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68" w:rsidRDefault="008A2E0D">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D52967">
        <w:rPr>
          <w:rFonts w:ascii="Times New Roman" w:hAnsi="Times New Roman"/>
          <w:b/>
          <w:color w:val="000000" w:themeColor="text1"/>
          <w:sz w:val="24"/>
          <w:szCs w:val="24"/>
          <w:lang w:val="id-ID"/>
        </w:rPr>
        <w:t>PEMBERIAN</w:t>
      </w:r>
      <w:r w:rsidR="00D52967">
        <w:rPr>
          <w:rFonts w:ascii="Times New Roman" w:hAnsi="Times New Roman"/>
          <w:b/>
          <w:color w:val="000000" w:themeColor="text1"/>
          <w:sz w:val="24"/>
          <w:szCs w:val="24"/>
        </w:rPr>
        <w:t xml:space="preserve"> INFUS</w:t>
      </w:r>
      <w:r w:rsidR="00D52967">
        <w:rPr>
          <w:rFonts w:ascii="Times New Roman" w:hAnsi="Times New Roman"/>
          <w:b/>
          <w:color w:val="000000" w:themeColor="text1"/>
          <w:sz w:val="24"/>
          <w:szCs w:val="24"/>
          <w:lang w:val="id-ID"/>
        </w:rPr>
        <w:t xml:space="preserve"> </w:t>
      </w:r>
      <w:r w:rsidR="00D52967">
        <w:rPr>
          <w:rFonts w:ascii="Times New Roman" w:hAnsi="Times New Roman"/>
          <w:b/>
          <w:color w:val="000000" w:themeColor="text1"/>
          <w:sz w:val="24"/>
          <w:szCs w:val="24"/>
        </w:rPr>
        <w:t>DAUN</w:t>
      </w:r>
      <w:r w:rsidR="00D52967">
        <w:rPr>
          <w:rFonts w:ascii="Times New Roman" w:hAnsi="Times New Roman"/>
          <w:b/>
          <w:color w:val="000000" w:themeColor="text1"/>
          <w:sz w:val="24"/>
          <w:szCs w:val="24"/>
          <w:lang w:val="id-ID"/>
        </w:rPr>
        <w:t xml:space="preserve"> TAMBORA</w:t>
      </w:r>
      <w:r w:rsidR="00D52967">
        <w:rPr>
          <w:rFonts w:ascii="Times New Roman" w:hAnsi="Times New Roman"/>
          <w:b/>
          <w:color w:val="000000" w:themeColor="text1"/>
          <w:sz w:val="24"/>
          <w:szCs w:val="24"/>
        </w:rPr>
        <w:t xml:space="preserve"> </w:t>
      </w:r>
      <w:r w:rsidR="00D52967">
        <w:rPr>
          <w:rFonts w:ascii="Times New Roman" w:hAnsi="Times New Roman"/>
          <w:b/>
          <w:i/>
          <w:color w:val="000000" w:themeColor="text1"/>
          <w:sz w:val="24"/>
          <w:szCs w:val="24"/>
        </w:rPr>
        <w:t>(Ageratum</w:t>
      </w:r>
      <w:r w:rsidR="00D52967">
        <w:rPr>
          <w:rFonts w:ascii="Times New Roman" w:hAnsi="Times New Roman"/>
          <w:b/>
          <w:i/>
          <w:color w:val="000000" w:themeColor="text1"/>
          <w:sz w:val="24"/>
          <w:szCs w:val="24"/>
          <w:lang w:val="id-ID"/>
        </w:rPr>
        <w:t xml:space="preserve"> </w:t>
      </w:r>
      <w:r w:rsidR="00D52967">
        <w:rPr>
          <w:rFonts w:ascii="Times New Roman" w:hAnsi="Times New Roman"/>
          <w:b/>
          <w:i/>
          <w:color w:val="000000" w:themeColor="text1"/>
          <w:sz w:val="24"/>
          <w:szCs w:val="24"/>
        </w:rPr>
        <w:t xml:space="preserve">conyzoides </w:t>
      </w:r>
      <w:r w:rsidR="00D52967">
        <w:rPr>
          <w:rFonts w:ascii="Times New Roman" w:hAnsi="Times New Roman"/>
          <w:b/>
          <w:iCs/>
          <w:color w:val="000000" w:themeColor="text1"/>
          <w:sz w:val="24"/>
          <w:szCs w:val="24"/>
        </w:rPr>
        <w:t>Linn</w:t>
      </w:r>
      <w:r w:rsidR="00D52967">
        <w:rPr>
          <w:rFonts w:ascii="Times New Roman" w:hAnsi="Times New Roman"/>
          <w:b/>
          <w:i/>
          <w:color w:val="000000" w:themeColor="text1"/>
          <w:sz w:val="24"/>
          <w:szCs w:val="24"/>
        </w:rPr>
        <w:t xml:space="preserve">) </w:t>
      </w:r>
      <w:r w:rsidR="00D52967">
        <w:rPr>
          <w:rFonts w:ascii="Times New Roman" w:hAnsi="Times New Roman"/>
          <w:b/>
          <w:color w:val="000000" w:themeColor="text1"/>
          <w:sz w:val="24"/>
          <w:szCs w:val="24"/>
        </w:rPr>
        <w:t xml:space="preserve">PADA AIR MINUM TERHADAP </w:t>
      </w:r>
      <w:r w:rsidR="00D52967">
        <w:rPr>
          <w:rFonts w:ascii="Times New Roman" w:hAnsi="Times New Roman"/>
          <w:b/>
          <w:color w:val="000000" w:themeColor="text1"/>
          <w:sz w:val="24"/>
          <w:szCs w:val="24"/>
          <w:lang w:val="id-ID"/>
        </w:rPr>
        <w:t xml:space="preserve">KUALITAS </w:t>
      </w:r>
      <w:r w:rsidR="00D52967">
        <w:rPr>
          <w:rFonts w:ascii="Times New Roman" w:hAnsi="Times New Roman"/>
          <w:b/>
          <w:color w:val="000000" w:themeColor="text1"/>
          <w:sz w:val="24"/>
          <w:szCs w:val="24"/>
        </w:rPr>
        <w:t xml:space="preserve">FISIK DAGING dan TOTAL BAKTERI </w:t>
      </w:r>
      <w:r w:rsidR="00D52967">
        <w:rPr>
          <w:rFonts w:ascii="Times New Roman" w:hAnsi="Times New Roman"/>
          <w:b/>
          <w:i/>
          <w:iCs/>
          <w:color w:val="000000" w:themeColor="text1"/>
          <w:sz w:val="24"/>
          <w:szCs w:val="24"/>
        </w:rPr>
        <w:t xml:space="preserve">Escherichia coli </w:t>
      </w:r>
      <w:r w:rsidR="00D52967">
        <w:rPr>
          <w:rFonts w:ascii="Times New Roman" w:hAnsi="Times New Roman"/>
          <w:b/>
          <w:color w:val="000000" w:themeColor="text1"/>
          <w:sz w:val="24"/>
          <w:szCs w:val="24"/>
        </w:rPr>
        <w:t xml:space="preserve">PADA </w:t>
      </w:r>
      <w:r w:rsidR="00D52967">
        <w:rPr>
          <w:rFonts w:ascii="Times New Roman" w:hAnsi="Times New Roman"/>
          <w:b/>
          <w:color w:val="000000" w:themeColor="text1"/>
          <w:sz w:val="24"/>
          <w:szCs w:val="24"/>
          <w:lang w:val="id-ID"/>
        </w:rPr>
        <w:t>AYAM BROILER</w:t>
      </w:r>
    </w:p>
    <w:p w:rsidR="00D52268" w:rsidRDefault="00D52268">
      <w:pPr>
        <w:jc w:val="center"/>
        <w:rPr>
          <w:rFonts w:ascii="Times New Roman" w:hAnsi="Times New Roman" w:cs="Times New Roman"/>
          <w:b/>
          <w:bCs/>
          <w:sz w:val="24"/>
          <w:szCs w:val="24"/>
        </w:rPr>
      </w:pPr>
    </w:p>
    <w:p w:rsidR="00D52268" w:rsidRDefault="00D52967">
      <w:pPr>
        <w:pStyle w:val="HTMLPreformatted"/>
        <w:jc w:val="center"/>
        <w:rPr>
          <w:rFonts w:ascii="Times New Roman" w:hAnsi="Times New Roman" w:hint="default"/>
        </w:rPr>
      </w:pPr>
      <w:r>
        <w:rPr>
          <w:rFonts w:ascii="Times New Roman" w:hAnsi="Times New Roman" w:hint="default"/>
        </w:rPr>
        <w:t>GIVING TAMBORA LEAVES (Ageratum conyzoides Linn) IN DRINKING WATER AGAINST THE PHYSICAL QUALITY OF MEAT AND TOTAL OF Escherichia coli BACTERIA ON BROILER CHICKEN</w:t>
      </w:r>
    </w:p>
    <w:p w:rsidR="00D52268" w:rsidRDefault="00D52268">
      <w:pPr>
        <w:jc w:val="center"/>
        <w:rPr>
          <w:rFonts w:ascii="Times New Roman" w:hAnsi="Times New Roman" w:cs="Times New Roman"/>
          <w:sz w:val="24"/>
          <w:szCs w:val="24"/>
        </w:rPr>
      </w:pPr>
    </w:p>
    <w:p w:rsidR="00D52268" w:rsidRDefault="00D52967">
      <w:pPr>
        <w:jc w:val="center"/>
        <w:rPr>
          <w:rFonts w:ascii="Times New Roman" w:hAnsi="Times New Roman" w:cs="Times New Roman"/>
          <w:sz w:val="24"/>
          <w:szCs w:val="24"/>
        </w:rPr>
      </w:pPr>
      <w:r>
        <w:rPr>
          <w:rFonts w:ascii="Times New Roman" w:hAnsi="Times New Roman" w:cs="Times New Roman"/>
          <w:sz w:val="24"/>
          <w:szCs w:val="24"/>
        </w:rPr>
        <w:t>Arif Ismanto*), Surya Nur Rahmatullah*), Ambarka Angel Saputri**</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1</w:t>
      </w:r>
      <w:proofErr w:type="gramEnd"/>
    </w:p>
    <w:p w:rsidR="00D52268" w:rsidRDefault="00D52268">
      <w:pPr>
        <w:jc w:val="center"/>
        <w:rPr>
          <w:rFonts w:ascii="Times New Roman" w:hAnsi="Times New Roman" w:cs="Times New Roman"/>
          <w:sz w:val="24"/>
          <w:szCs w:val="24"/>
        </w:rPr>
      </w:pPr>
    </w:p>
    <w:p w:rsidR="00D52268" w:rsidRDefault="00D52967">
      <w:pPr>
        <w:jc w:val="center"/>
        <w:rPr>
          <w:rFonts w:ascii="Times New Roman" w:hAnsi="Times New Roman" w:cs="Times New Roman"/>
          <w:sz w:val="24"/>
          <w:szCs w:val="24"/>
        </w:rPr>
      </w:pPr>
      <w:r>
        <w:rPr>
          <w:rFonts w:ascii="Times New Roman" w:hAnsi="Times New Roman" w:cs="Times New Roman"/>
          <w:sz w:val="24"/>
          <w:szCs w:val="24"/>
        </w:rPr>
        <w:t>*) Fakultas Pertanian, Universitas Mulawarman</w:t>
      </w:r>
    </w:p>
    <w:p w:rsidR="00D52268" w:rsidRDefault="00D52967">
      <w:pPr>
        <w:jc w:val="center"/>
        <w:rPr>
          <w:rFonts w:ascii="Times New Roman" w:hAnsi="Times New Roman" w:cs="Times New Roman"/>
          <w:sz w:val="24"/>
          <w:szCs w:val="24"/>
        </w:rPr>
      </w:pPr>
      <w:r>
        <w:rPr>
          <w:rFonts w:ascii="Times New Roman" w:hAnsi="Times New Roman" w:cs="Times New Roman"/>
          <w:sz w:val="24"/>
          <w:szCs w:val="24"/>
        </w:rPr>
        <w:t>**) Jurusan Peternakan, Fakultas Pertanian, Universitas Mulawarman</w:t>
      </w:r>
    </w:p>
    <w:p w:rsidR="00D52268" w:rsidRDefault="00D52967">
      <w:pPr>
        <w:jc w:val="center"/>
        <w:rPr>
          <w:rFonts w:ascii="Times New Roman" w:hAnsi="Times New Roman" w:cs="Times New Roman"/>
          <w:i/>
          <w:iCs/>
          <w:sz w:val="24"/>
          <w:szCs w:val="24"/>
        </w:rPr>
      </w:pPr>
      <w:r>
        <w:rPr>
          <w:rFonts w:ascii="Times New Roman" w:hAnsi="Times New Roman" w:cs="Times New Roman"/>
          <w:i/>
          <w:iCs/>
          <w:sz w:val="24"/>
          <w:szCs w:val="24"/>
        </w:rPr>
        <w:t>Kampus Gunung Kelua Jl. Paser Belengkong Samarinda 75123</w:t>
      </w:r>
    </w:p>
    <w:p w:rsidR="00D52268" w:rsidRDefault="00D52967">
      <w:pPr>
        <w:numPr>
          <w:ilvl w:val="0"/>
          <w:numId w:val="1"/>
        </w:numPr>
        <w:jc w:val="center"/>
        <w:rPr>
          <w:rFonts w:ascii="Times New Roman" w:hAnsi="Times New Roman" w:cs="Times New Roman"/>
          <w:color w:val="0070C0"/>
          <w:sz w:val="24"/>
          <w:szCs w:val="24"/>
          <w:u w:val="single"/>
        </w:rPr>
      </w:pPr>
      <w:r>
        <w:rPr>
          <w:rFonts w:ascii="Times New Roman" w:hAnsi="Times New Roman" w:cs="Times New Roman"/>
          <w:sz w:val="24"/>
          <w:szCs w:val="24"/>
        </w:rPr>
        <w:t xml:space="preserve">mail : </w:t>
      </w:r>
      <w:hyperlink r:id="rId9" w:history="1">
        <w:r w:rsidR="00892BF5" w:rsidRPr="0000403C">
          <w:rPr>
            <w:rStyle w:val="Hyperlink"/>
            <w:rFonts w:ascii="Times New Roman" w:hAnsi="Times New Roman" w:cs="Times New Roman"/>
            <w:sz w:val="24"/>
            <w:szCs w:val="24"/>
          </w:rPr>
          <w:t>ambarikangels@gmail.com</w:t>
        </w:r>
      </w:hyperlink>
    </w:p>
    <w:p w:rsidR="00D52268" w:rsidRDefault="00D52268">
      <w:pPr>
        <w:jc w:val="center"/>
        <w:rPr>
          <w:rFonts w:ascii="Times New Roman" w:hAnsi="Times New Roman" w:cs="Times New Roman"/>
          <w:b/>
          <w:bCs/>
          <w:sz w:val="24"/>
          <w:szCs w:val="24"/>
        </w:rPr>
      </w:pPr>
    </w:p>
    <w:p w:rsidR="00D52268" w:rsidRDefault="00D52967">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D52268" w:rsidRDefault="00D52967">
      <w:pPr>
        <w:ind w:firstLine="420"/>
        <w:jc w:val="both"/>
        <w:rPr>
          <w:rFonts w:ascii="Times New Roman" w:hAnsi="Times New Roman"/>
          <w:color w:val="000000"/>
          <w:sz w:val="24"/>
          <w:szCs w:val="24"/>
        </w:rPr>
      </w:pPr>
      <w:r>
        <w:rPr>
          <w:rFonts w:ascii="Times New Roman" w:hAnsi="Times New Roman"/>
          <w:color w:val="000000"/>
          <w:sz w:val="24"/>
          <w:szCs w:val="24"/>
        </w:rPr>
        <w:t>Tambora leaf (Ageratum conizoides Linn) is a wild plant that can be found on roadsides, forests, fields and open land. This plant can be found in Kalimantan and can be used as a medicine for wounds and digestive disorders can be attributed to its activity as an anti-bacterial.</w:t>
      </w:r>
    </w:p>
    <w:p w:rsidR="00D52268" w:rsidRDefault="00D52967">
      <w:pPr>
        <w:ind w:firstLine="420"/>
        <w:jc w:val="both"/>
        <w:rPr>
          <w:rFonts w:ascii="Times New Roman" w:hAnsi="Times New Roman"/>
          <w:color w:val="000000"/>
          <w:sz w:val="24"/>
          <w:szCs w:val="24"/>
        </w:rPr>
      </w:pPr>
      <w:r>
        <w:rPr>
          <w:rFonts w:ascii="Times New Roman" w:hAnsi="Times New Roman"/>
          <w:color w:val="000000"/>
          <w:sz w:val="24"/>
          <w:szCs w:val="24"/>
        </w:rPr>
        <w:t>This research was conducted to determine the effect of giving Tambora leaves in the infusion method using drinking water to the physical quality value of meat and total bacteria.</w:t>
      </w:r>
    </w:p>
    <w:p w:rsidR="00D52268" w:rsidRDefault="00D52967">
      <w:pPr>
        <w:ind w:firstLine="420"/>
        <w:jc w:val="both"/>
        <w:rPr>
          <w:rFonts w:ascii="Times New Roman" w:hAnsi="Times New Roman"/>
          <w:color w:val="000000"/>
          <w:sz w:val="24"/>
          <w:szCs w:val="24"/>
        </w:rPr>
      </w:pPr>
      <w:r>
        <w:rPr>
          <w:rFonts w:ascii="Times New Roman" w:hAnsi="Times New Roman"/>
          <w:color w:val="000000"/>
          <w:sz w:val="24"/>
          <w:szCs w:val="24"/>
        </w:rPr>
        <w:t>This research was conducted at the Faculty of Agriculture, Mulawarman University from November to December 2019. Factorial experiments in a completely randomized design with five treatments and five replications were used in this study. The single factor in this research is the infusion of Tambora leaves in drinking water for broiler chickens. The data obtained were analyzed using variance (ANOVA) and further tested using DMRT at the 5% level.</w:t>
      </w:r>
    </w:p>
    <w:p w:rsidR="00D52268" w:rsidRDefault="00D52967">
      <w:pPr>
        <w:ind w:firstLine="420"/>
        <w:jc w:val="both"/>
        <w:rPr>
          <w:rFonts w:ascii="Times New Roman" w:hAnsi="Times New Roman"/>
          <w:color w:val="000000"/>
          <w:sz w:val="24"/>
          <w:szCs w:val="24"/>
        </w:rPr>
      </w:pPr>
      <w:r>
        <w:rPr>
          <w:rFonts w:ascii="Times New Roman" w:hAnsi="Times New Roman"/>
          <w:color w:val="000000"/>
          <w:sz w:val="24"/>
          <w:szCs w:val="24"/>
        </w:rPr>
        <w:t xml:space="preserve">This study shows that giving tambora leaves (Ageratum conizoides Linn) to drinking water for broiler chickens has no significant effect on the physical quality of meat and total bacteria in chicken intestines, because of the high number of bacteria found in the intestine with the results of testing with the KIT method, testing the physical quality with the value of the water holding capacity </w:t>
      </w:r>
      <w:proofErr w:type="gramStart"/>
      <w:r>
        <w:rPr>
          <w:rFonts w:ascii="Times New Roman" w:hAnsi="Times New Roman"/>
          <w:color w:val="000000"/>
          <w:sz w:val="24"/>
          <w:szCs w:val="24"/>
        </w:rPr>
        <w:t>of61.25 ,</w:t>
      </w:r>
      <w:proofErr w:type="gramEnd"/>
      <w:r>
        <w:rPr>
          <w:rFonts w:ascii="Times New Roman" w:hAnsi="Times New Roman"/>
          <w:color w:val="000000"/>
          <w:sz w:val="24"/>
          <w:szCs w:val="24"/>
        </w:rPr>
        <w:t xml:space="preserve"> pH of meat amounting to 5.95 , and Cook Losses amounted to 28.24.</w:t>
      </w:r>
    </w:p>
    <w:p w:rsidR="00D52268" w:rsidRDefault="00D52967">
      <w:pPr>
        <w:ind w:firstLine="420"/>
        <w:jc w:val="both"/>
        <w:rPr>
          <w:rFonts w:ascii="Times New Roman" w:hAnsi="Times New Roman"/>
          <w:color w:val="000000"/>
          <w:sz w:val="24"/>
          <w:szCs w:val="24"/>
        </w:rPr>
      </w:pPr>
      <w:r>
        <w:rPr>
          <w:rFonts w:ascii="Times New Roman" w:hAnsi="Times New Roman"/>
          <w:color w:val="000000"/>
          <w:sz w:val="24"/>
          <w:szCs w:val="24"/>
        </w:rPr>
        <w:t>This study shows that giving tambora leaves (Ageratum conizoides Linn) to drinking water for broiler chickens has no significant effect on the physical quality of meat and total bacteria in chicken intestines.</w:t>
      </w:r>
    </w:p>
    <w:p w:rsidR="00D52268" w:rsidRDefault="00D52967">
      <w:pPr>
        <w:ind w:left="1412" w:hangingChars="586" w:hanging="1412"/>
        <w:jc w:val="both"/>
        <w:rPr>
          <w:rFonts w:ascii="Times New Roman" w:hAnsi="Times New Roman"/>
          <w:b/>
          <w:bCs/>
          <w:color w:val="000000"/>
          <w:sz w:val="24"/>
          <w:szCs w:val="24"/>
        </w:rPr>
      </w:pPr>
      <w:proofErr w:type="gramStart"/>
      <w:r>
        <w:rPr>
          <w:rFonts w:ascii="Times New Roman" w:hAnsi="Times New Roman" w:cs="Times New Roman"/>
          <w:b/>
          <w:bCs/>
          <w:sz w:val="24"/>
          <w:szCs w:val="24"/>
        </w:rPr>
        <w:t>Keywords :</w:t>
      </w:r>
      <w:proofErr w:type="gramEnd"/>
      <w:r>
        <w:rPr>
          <w:rFonts w:ascii="Times New Roman" w:hAnsi="Times New Roman" w:cs="Times New Roman"/>
          <w:b/>
          <w:bCs/>
          <w:sz w:val="24"/>
          <w:szCs w:val="24"/>
        </w:rPr>
        <w:t xml:space="preserve"> </w:t>
      </w:r>
      <w:r>
        <w:rPr>
          <w:rFonts w:ascii="Times New Roman" w:hAnsi="Times New Roman"/>
          <w:b/>
          <w:bCs/>
          <w:color w:val="000000"/>
          <w:sz w:val="24"/>
          <w:szCs w:val="24"/>
        </w:rPr>
        <w:t xml:space="preserve">Tambora (Ageratum conizoides Linn), water infusion, Broiler Chickens, </w:t>
      </w:r>
      <w:r w:rsidR="003032C7" w:rsidRPr="003032C7">
        <w:rPr>
          <w:rFonts w:ascii="Times New Roman" w:hAnsi="Times New Roman" w:cs="Times New Roman"/>
          <w:b/>
          <w:i/>
          <w:color w:val="000000"/>
          <w:sz w:val="24"/>
          <w:szCs w:val="24"/>
        </w:rPr>
        <w:t>Escherichia coli</w:t>
      </w:r>
    </w:p>
    <w:p w:rsidR="00D52268" w:rsidRDefault="00D52268">
      <w:pPr>
        <w:jc w:val="center"/>
        <w:rPr>
          <w:rFonts w:ascii="Times New Roman" w:hAnsi="Times New Roman" w:cs="Times New Roman"/>
          <w:b/>
          <w:bCs/>
          <w:sz w:val="24"/>
          <w:szCs w:val="24"/>
        </w:rPr>
      </w:pPr>
    </w:p>
    <w:p w:rsidR="00D52268" w:rsidRDefault="00D52967">
      <w:pPr>
        <w:jc w:val="center"/>
        <w:rPr>
          <w:rFonts w:ascii="Times New Roman" w:hAnsi="Times New Roman" w:cs="Times New Roman"/>
          <w:b/>
          <w:bCs/>
          <w:sz w:val="24"/>
          <w:szCs w:val="24"/>
        </w:rPr>
      </w:pPr>
      <w:r>
        <w:rPr>
          <w:rFonts w:ascii="Times New Roman" w:hAnsi="Times New Roman" w:cs="Times New Roman"/>
          <w:b/>
          <w:bCs/>
          <w:sz w:val="24"/>
          <w:szCs w:val="24"/>
        </w:rPr>
        <w:t>ABSTRAK</w:t>
      </w:r>
    </w:p>
    <w:p w:rsidR="00D52268" w:rsidRDefault="00D52967">
      <w:pPr>
        <w:pStyle w:val="HTMLPreformatted"/>
        <w:ind w:firstLineChars="200" w:firstLine="480"/>
        <w:jc w:val="both"/>
        <w:rPr>
          <w:rFonts w:ascii="Times New Roman" w:hAnsi="Times New Roman" w:hint="default"/>
        </w:rPr>
      </w:pPr>
      <w:proofErr w:type="gramStart"/>
      <w:r>
        <w:rPr>
          <w:rFonts w:ascii="Times New Roman" w:hAnsi="Times New Roman" w:hint="default"/>
        </w:rPr>
        <w:t>Daun Tambora (Ageratum conizoides Linn) merupakan tumbuhan liar yang banyak ditemukan di pinggir jalan, hutan, sawah dan lahan terbuka.</w:t>
      </w:r>
      <w:proofErr w:type="gramEnd"/>
      <w:r>
        <w:rPr>
          <w:rFonts w:ascii="Times New Roman" w:hAnsi="Times New Roman" w:hint="default"/>
        </w:rPr>
        <w:t xml:space="preserve"> </w:t>
      </w:r>
      <w:proofErr w:type="gramStart"/>
      <w:r>
        <w:rPr>
          <w:rFonts w:ascii="Times New Roman" w:hAnsi="Times New Roman" w:hint="default"/>
        </w:rPr>
        <w:t>Tanaman ini dapat ditemukan di Kalimantan dan dapat digunakan sebagai obat luka dan gangguan pencernaan dapat dikaitkan dengan aktivitasnya sebagai anti bakteri.</w:t>
      </w:r>
      <w:proofErr w:type="gramEnd"/>
    </w:p>
    <w:p w:rsidR="00D52268" w:rsidRDefault="00D52967">
      <w:pPr>
        <w:pStyle w:val="HTMLPreformatted"/>
        <w:ind w:firstLineChars="200" w:firstLine="480"/>
        <w:jc w:val="both"/>
        <w:rPr>
          <w:rFonts w:ascii="Times New Roman" w:hAnsi="Times New Roman" w:hint="default"/>
        </w:rPr>
      </w:pPr>
      <w:r>
        <w:rPr>
          <w:rFonts w:ascii="Times New Roman" w:hAnsi="Times New Roman" w:hint="default"/>
        </w:rPr>
        <w:lastRenderedPageBreak/>
        <w:t>Penelitian ini dilakukan untuk mengetahui pengaruh pemberian daun tambora dengan metode infus air minum terhadap nilai kualitas fisik daging dan total bakteri.</w:t>
      </w:r>
    </w:p>
    <w:p w:rsidR="00D52268" w:rsidRDefault="00D52967">
      <w:pPr>
        <w:pStyle w:val="HTMLPreformatted"/>
        <w:jc w:val="both"/>
        <w:rPr>
          <w:rFonts w:ascii="Times New Roman" w:hAnsi="Times New Roman" w:hint="default"/>
        </w:rPr>
      </w:pPr>
      <w:proofErr w:type="gramStart"/>
      <w:r>
        <w:rPr>
          <w:rFonts w:ascii="Times New Roman" w:hAnsi="Times New Roman" w:hint="default"/>
        </w:rPr>
        <w:t>Penelitian ini dilaksanakan di Fakultas Pertanian Universitas Mulawarman pada bulan November sampai Desember 2019.</w:t>
      </w:r>
      <w:proofErr w:type="gramEnd"/>
      <w:r>
        <w:rPr>
          <w:rFonts w:ascii="Times New Roman" w:hAnsi="Times New Roman" w:hint="default"/>
        </w:rPr>
        <w:t xml:space="preserve"> Percobaan faktorial dalam Rancangan Acak Lengkap dengan </w:t>
      </w:r>
      <w:proofErr w:type="gramStart"/>
      <w:r>
        <w:rPr>
          <w:rFonts w:ascii="Times New Roman" w:hAnsi="Times New Roman" w:hint="default"/>
        </w:rPr>
        <w:t>lima</w:t>
      </w:r>
      <w:proofErr w:type="gramEnd"/>
      <w:r>
        <w:rPr>
          <w:rFonts w:ascii="Times New Roman" w:hAnsi="Times New Roman" w:hint="default"/>
        </w:rPr>
        <w:t xml:space="preserve"> perlakuan dan lima ulangan digunakan dalam penelitian ini. </w:t>
      </w:r>
      <w:proofErr w:type="gramStart"/>
      <w:r>
        <w:rPr>
          <w:rFonts w:ascii="Times New Roman" w:hAnsi="Times New Roman" w:hint="default"/>
        </w:rPr>
        <w:t>Faktor tunggal dalam penelitian ini adalah infus daun Tambora dalam air minum ayam broiler.</w:t>
      </w:r>
      <w:proofErr w:type="gramEnd"/>
      <w:r>
        <w:rPr>
          <w:rFonts w:ascii="Times New Roman" w:hAnsi="Times New Roman" w:hint="default"/>
        </w:rPr>
        <w:t xml:space="preserve"> </w:t>
      </w:r>
      <w:proofErr w:type="gramStart"/>
      <w:r>
        <w:rPr>
          <w:rFonts w:ascii="Times New Roman" w:hAnsi="Times New Roman" w:hint="default"/>
        </w:rPr>
        <w:t>Data yang diperoleh dianalisis menggunakan varians (ANOVA) dan selanjutnya diuji menggunakan DMRT pada taraf 5%.</w:t>
      </w:r>
      <w:proofErr w:type="gramEnd"/>
    </w:p>
    <w:p w:rsidR="00D52268" w:rsidRDefault="00D52967">
      <w:pPr>
        <w:pStyle w:val="HTMLPreformatted"/>
        <w:ind w:firstLineChars="200" w:firstLine="480"/>
        <w:jc w:val="both"/>
        <w:rPr>
          <w:rFonts w:ascii="Times New Roman" w:hAnsi="Times New Roman" w:hint="default"/>
        </w:rPr>
      </w:pPr>
      <w:r>
        <w:rPr>
          <w:rFonts w:ascii="Times New Roman" w:hAnsi="Times New Roman" w:hint="default"/>
        </w:rPr>
        <w:t>Penelitian ini menunjukkan bahwa pemberian daun tambora (Ageratum conizoides Linn) pada air minum ayam broiler tidak berpengaruh signifikan terhadap kualitas fisik daging dan jumlah bakteri dalam usus ayam, karena tingginya jumlah bakteri yang terdapat di usus dengan hasil pengujian dengan metode KIT, pengujian kualitas fisik dengan nilai daya tampung air 61,25, pH daging sebesar 5,95, dan Cook Losses sebesar 28,24.</w:t>
      </w:r>
    </w:p>
    <w:p w:rsidR="00D52268" w:rsidRDefault="00D52967">
      <w:pPr>
        <w:pStyle w:val="HTMLPreformatted"/>
        <w:ind w:firstLineChars="200" w:firstLine="480"/>
        <w:jc w:val="both"/>
        <w:rPr>
          <w:rFonts w:ascii="Times New Roman" w:hAnsi="Times New Roman" w:hint="default"/>
        </w:rPr>
      </w:pPr>
      <w:r>
        <w:rPr>
          <w:rFonts w:ascii="Times New Roman" w:hAnsi="Times New Roman" w:hint="default"/>
        </w:rPr>
        <w:t>Hasil penelitian menunjukkan bahwa pemberian daun tambora (Ageratum conizoides Linn) pada air minum ayam broiler tidak berpengaruh nyata terhadap kualitas fisik daging dan total bakteri dalam usus ayam.</w:t>
      </w:r>
    </w:p>
    <w:p w:rsidR="00D52268" w:rsidRDefault="00D52967">
      <w:pPr>
        <w:ind w:left="1646" w:hangingChars="686" w:hanging="1646"/>
        <w:jc w:val="both"/>
        <w:rPr>
          <w:rFonts w:ascii="Times New Roman" w:hAnsi="Times New Roman"/>
          <w:color w:val="000000"/>
          <w:sz w:val="24"/>
          <w:szCs w:val="24"/>
        </w:rPr>
      </w:pPr>
      <w:r>
        <w:rPr>
          <w:rFonts w:ascii="Times New Roman" w:hAnsi="Times New Roman"/>
          <w:color w:val="000000"/>
          <w:sz w:val="24"/>
          <w:szCs w:val="24"/>
        </w:rPr>
        <w:t>Kata Kunci</w:t>
      </w:r>
      <w:r>
        <w:rPr>
          <w:rFonts w:ascii="Times New Roman" w:hAnsi="Times New Roman"/>
          <w:color w:val="000000"/>
          <w:sz w:val="24"/>
          <w:szCs w:val="24"/>
        </w:rPr>
        <w:tab/>
        <w:t>: Tambora (</w:t>
      </w:r>
      <w:bookmarkStart w:id="0" w:name="_GoBack"/>
      <w:r w:rsidRPr="00400F8D">
        <w:rPr>
          <w:rFonts w:ascii="Times New Roman" w:hAnsi="Times New Roman"/>
          <w:i/>
          <w:color w:val="000000"/>
          <w:sz w:val="24"/>
          <w:szCs w:val="24"/>
        </w:rPr>
        <w:t>Ageratum conizoides</w:t>
      </w:r>
      <w:r>
        <w:rPr>
          <w:rFonts w:ascii="Times New Roman" w:hAnsi="Times New Roman"/>
          <w:color w:val="000000"/>
          <w:sz w:val="24"/>
          <w:szCs w:val="24"/>
        </w:rPr>
        <w:t xml:space="preserve"> </w:t>
      </w:r>
      <w:bookmarkEnd w:id="0"/>
      <w:r>
        <w:rPr>
          <w:rFonts w:ascii="Times New Roman" w:hAnsi="Times New Roman"/>
          <w:color w:val="000000"/>
          <w:sz w:val="24"/>
          <w:szCs w:val="24"/>
        </w:rPr>
        <w:t xml:space="preserve">Linn), </w:t>
      </w:r>
      <w:r w:rsidR="00400F8D">
        <w:rPr>
          <w:rFonts w:ascii="Times New Roman" w:hAnsi="Times New Roman"/>
          <w:color w:val="000000"/>
          <w:sz w:val="24"/>
          <w:szCs w:val="24"/>
        </w:rPr>
        <w:t>Infusa</w:t>
      </w:r>
      <w:r>
        <w:rPr>
          <w:rFonts w:ascii="Times New Roman" w:hAnsi="Times New Roman"/>
          <w:color w:val="000000"/>
          <w:sz w:val="24"/>
          <w:szCs w:val="24"/>
        </w:rPr>
        <w:t xml:space="preserve">, </w:t>
      </w:r>
      <w:r w:rsidR="00400F8D">
        <w:rPr>
          <w:rFonts w:ascii="Times New Roman" w:hAnsi="Times New Roman"/>
          <w:color w:val="000000"/>
          <w:sz w:val="24"/>
          <w:szCs w:val="24"/>
        </w:rPr>
        <w:t>Ayam Broiler</w:t>
      </w:r>
      <w:r>
        <w:rPr>
          <w:rFonts w:ascii="Times New Roman" w:hAnsi="Times New Roman"/>
          <w:color w:val="000000"/>
          <w:sz w:val="24"/>
          <w:szCs w:val="24"/>
        </w:rPr>
        <w:t xml:space="preserve">, </w:t>
      </w:r>
      <w:r w:rsidR="003032C7" w:rsidRPr="003032C7">
        <w:rPr>
          <w:rFonts w:ascii="Times New Roman" w:hAnsi="Times New Roman" w:cs="Times New Roman"/>
          <w:i/>
          <w:color w:val="000000"/>
          <w:sz w:val="24"/>
          <w:szCs w:val="24"/>
        </w:rPr>
        <w:t>Escherichia coli</w:t>
      </w:r>
    </w:p>
    <w:p w:rsidR="00D52268" w:rsidRDefault="00D52268">
      <w:pPr>
        <w:ind w:left="1653" w:hangingChars="686" w:hanging="1653"/>
        <w:jc w:val="center"/>
        <w:rPr>
          <w:rFonts w:ascii="Times New Roman" w:hAnsi="Times New Roman" w:cs="Times New Roman"/>
          <w:b/>
          <w:bCs/>
          <w:sz w:val="24"/>
          <w:szCs w:val="24"/>
        </w:rPr>
      </w:pPr>
    </w:p>
    <w:p w:rsidR="00D52268" w:rsidRDefault="00D52967">
      <w:pPr>
        <w:ind w:left="1653" w:hangingChars="686" w:hanging="1653"/>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D52268" w:rsidRDefault="00D52967">
      <w:pPr>
        <w:ind w:firstLine="42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Daging ayam merupakan salah satu bahan pangan penyumbang protein yang banyak dikonsumsi masyarakat.</w:t>
      </w:r>
      <w:proofErr w:type="gramEnd"/>
      <w:r>
        <w:rPr>
          <w:rFonts w:ascii="Times New Roman" w:hAnsi="Times New Roman"/>
          <w:color w:val="000000" w:themeColor="text1"/>
          <w:sz w:val="24"/>
          <w:szCs w:val="24"/>
        </w:rPr>
        <w:t xml:space="preserve"> Dari total produksi daging nasional pada tahun 2017 sebesar 2,14 juta ton meningkat 97 ribu ton (4,75%) dari tahun sebelumnya hanya 2,04 juta ton. Produksi daging ayam pedaging pada tahun 2013 hanya mencapai 1</w:t>
      </w:r>
      <w:proofErr w:type="gramStart"/>
      <w:r>
        <w:rPr>
          <w:rFonts w:ascii="Times New Roman" w:hAnsi="Times New Roman"/>
          <w:color w:val="000000" w:themeColor="text1"/>
          <w:sz w:val="24"/>
          <w:szCs w:val="24"/>
        </w:rPr>
        <w:t>,54</w:t>
      </w:r>
      <w:proofErr w:type="gramEnd"/>
      <w:r>
        <w:rPr>
          <w:rFonts w:ascii="Times New Roman" w:hAnsi="Times New Roman"/>
          <w:color w:val="000000" w:themeColor="text1"/>
          <w:sz w:val="24"/>
          <w:szCs w:val="24"/>
        </w:rPr>
        <w:t xml:space="preserve"> juta ton dan terus menunjukkan peningkatan hingga tahun 2017 (</w:t>
      </w:r>
      <w:r>
        <w:rPr>
          <w:rFonts w:ascii="Times New Roman" w:hAnsi="Times New Roman"/>
          <w:sz w:val="24"/>
          <w:szCs w:val="24"/>
        </w:rPr>
        <w:t>Metta Dharmasaputra, 2019)</w:t>
      </w:r>
      <w:r>
        <w:rPr>
          <w:rFonts w:ascii="Times New Roman" w:hAnsi="Times New Roman"/>
          <w:color w:val="000000" w:themeColor="text1"/>
          <w:sz w:val="24"/>
          <w:szCs w:val="24"/>
        </w:rPr>
        <w:t xml:space="preserve">. </w:t>
      </w:r>
    </w:p>
    <w:p w:rsidR="00D52268" w:rsidRDefault="00D52967">
      <w:pPr>
        <w:ind w:firstLine="4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Tingkat konsumsi ini diproyeksikan </w:t>
      </w:r>
      <w:proofErr w:type="gramStart"/>
      <w:r>
        <w:rPr>
          <w:rFonts w:ascii="Times New Roman" w:hAnsi="Times New Roman"/>
          <w:color w:val="000000" w:themeColor="text1"/>
          <w:sz w:val="24"/>
          <w:szCs w:val="24"/>
        </w:rPr>
        <w:t>akan</w:t>
      </w:r>
      <w:proofErr w:type="gramEnd"/>
      <w:r>
        <w:rPr>
          <w:rFonts w:ascii="Times New Roman" w:hAnsi="Times New Roman"/>
          <w:color w:val="000000" w:themeColor="text1"/>
          <w:sz w:val="24"/>
          <w:szCs w:val="24"/>
        </w:rPr>
        <w:t xml:space="preserve"> semakin bertambah dengan meningkatnya penduduk, meningkatnya daya beli serta meningkatnya kesadaran masyarakat akan pentingnya protein hewani. Daging ayam harus memenuhi kebutuhan konsumsi tersebut dengan kuantitas dan kualitas yang baik, diperlukan penanganan daging ayam secara baik.Tanaman tambora atau yang lebih dikenal dengan tanaman bandotan (</w:t>
      </w:r>
      <w:r>
        <w:rPr>
          <w:rFonts w:ascii="Times New Roman" w:hAnsi="Times New Roman"/>
          <w:i/>
          <w:color w:val="000000" w:themeColor="text1"/>
          <w:sz w:val="24"/>
          <w:szCs w:val="24"/>
          <w:shd w:val="clear" w:color="auto" w:fill="FFFFFF"/>
        </w:rPr>
        <w:t xml:space="preserve">Ageratum Conyzoides </w:t>
      </w:r>
      <w:r>
        <w:rPr>
          <w:rFonts w:ascii="Times New Roman" w:hAnsi="Times New Roman"/>
          <w:iCs/>
          <w:color w:val="000000" w:themeColor="text1"/>
          <w:sz w:val="24"/>
          <w:szCs w:val="24"/>
          <w:shd w:val="clear" w:color="auto" w:fill="FFFFFF"/>
        </w:rPr>
        <w:t>Linn</w:t>
      </w:r>
      <w:r>
        <w:rPr>
          <w:rFonts w:ascii="Times New Roman" w:hAnsi="Times New Roman"/>
          <w:color w:val="000000" w:themeColor="text1"/>
          <w:sz w:val="24"/>
          <w:szCs w:val="24"/>
          <w:shd w:val="clear" w:color="auto" w:fill="FFFFFF"/>
        </w:rPr>
        <w:t>) merupakan tanaman</w:t>
      </w:r>
      <w:r>
        <w:rPr>
          <w:rFonts w:ascii="Times New Roman" w:hAnsi="Times New Roman"/>
          <w:color w:val="000000" w:themeColor="text1"/>
          <w:sz w:val="24"/>
          <w:szCs w:val="24"/>
        </w:rPr>
        <w:t xml:space="preserve"> yang mengandung senyawa-senyawa metabolit sekunder seperti </w:t>
      </w:r>
      <w:r>
        <w:rPr>
          <w:rFonts w:ascii="Times New Roman" w:hAnsi="Times New Roman"/>
          <w:i/>
          <w:iCs/>
          <w:color w:val="000000" w:themeColor="text1"/>
          <w:sz w:val="24"/>
          <w:szCs w:val="24"/>
        </w:rPr>
        <w:t xml:space="preserve">terpena, sterol, flavonoid, alkaloid, benzofuran, chromen, chromon, kumarin, minyak atsiri, </w:t>
      </w:r>
      <w:r>
        <w:rPr>
          <w:rFonts w:ascii="Times New Roman" w:hAnsi="Times New Roman"/>
          <w:color w:val="000000" w:themeColor="text1"/>
          <w:sz w:val="24"/>
          <w:szCs w:val="24"/>
        </w:rPr>
        <w:t>dan</w:t>
      </w:r>
      <w:r>
        <w:rPr>
          <w:rFonts w:ascii="Times New Roman" w:hAnsi="Times New Roman"/>
          <w:i/>
          <w:iCs/>
          <w:color w:val="000000" w:themeColor="text1"/>
          <w:sz w:val="24"/>
          <w:szCs w:val="24"/>
        </w:rPr>
        <w:t xml:space="preserve"> tanin</w:t>
      </w:r>
      <w:r>
        <w:rPr>
          <w:rFonts w:ascii="Times New Roman" w:hAnsi="Times New Roman"/>
          <w:color w:val="000000" w:themeColor="text1"/>
          <w:sz w:val="24"/>
          <w:szCs w:val="24"/>
        </w:rPr>
        <w:t xml:space="preserve"> sehingga tanaman ini dipercaya memiliki banyak manfaat dan salah satunya adalah sebagai antibakteri.</w:t>
      </w:r>
    </w:p>
    <w:p w:rsidR="00D52268" w:rsidRDefault="00D52967">
      <w:pPr>
        <w:ind w:firstLine="420"/>
        <w:jc w:val="both"/>
        <w:rPr>
          <w:rFonts w:ascii="Times New Roman" w:hAnsi="Times New Roman"/>
          <w:color w:val="000000" w:themeColor="text1"/>
          <w:sz w:val="24"/>
          <w:szCs w:val="24"/>
          <w:shd w:val="clear" w:color="auto" w:fill="FFFFFF"/>
        </w:rPr>
      </w:pPr>
      <w:proofErr w:type="gramStart"/>
      <w:r>
        <w:rPr>
          <w:rFonts w:ascii="Times New Roman" w:eastAsia="Times New Roman" w:hAnsi="Times New Roman"/>
          <w:color w:val="000000" w:themeColor="text1"/>
          <w:sz w:val="24"/>
          <w:szCs w:val="24"/>
        </w:rPr>
        <w:t>Antibakteri yang diberikan pada dosis subtherapeutik diharapkan dapat mengurangi populasi mikroorganisme pengganggu (Patogen) dalam saluran pencernaan, sehingga ternak lebih sehat dan dapat memanfaatkan gizi pakan lebih baik untuk pertumbuhan atau produksi.</w:t>
      </w:r>
      <w:proofErr w:type="gramEnd"/>
      <w:r>
        <w:rPr>
          <w:rFonts w:ascii="Times New Roman" w:eastAsia="Times New Roman" w:hAnsi="Times New Roman"/>
          <w:color w:val="000000" w:themeColor="text1"/>
          <w:sz w:val="24"/>
          <w:szCs w:val="24"/>
        </w:rPr>
        <w:t xml:space="preserve"> </w:t>
      </w:r>
      <w:proofErr w:type="gramStart"/>
      <w:r>
        <w:rPr>
          <w:rFonts w:ascii="Times New Roman" w:hAnsi="Times New Roman"/>
          <w:color w:val="000000" w:themeColor="text1"/>
          <w:sz w:val="24"/>
          <w:szCs w:val="24"/>
          <w:shd w:val="clear" w:color="auto" w:fill="FFFFFF"/>
        </w:rPr>
        <w:t>Tanaman tambora sering tumbuh di pekarangan rumah dan pada daerah yang bersuhu lembab.</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shd w:val="clear" w:color="auto" w:fill="FFFFFF"/>
        </w:rPr>
        <w:t>Tanaman ini mudah sekali ditemui dan sering tumbuh liar di pinggir jalan atau di hutan sekitar, tanaman ini sering dianggap sebagai tanaman penggangu oleh para petani karena dapat menurunkan hasil produksi tanaman utama.</w:t>
      </w:r>
      <w:proofErr w:type="gramEnd"/>
    </w:p>
    <w:p w:rsidR="00D52268" w:rsidRDefault="00D52967">
      <w:pPr>
        <w:jc w:val="right"/>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w:t>
      </w:r>
      <w:r>
        <w:rPr>
          <w:rFonts w:ascii="Times New Roman" w:hAnsi="Times New Roman"/>
          <w:sz w:val="24"/>
          <w:szCs w:val="24"/>
        </w:rPr>
        <w:t>Wahju. 2004)</w:t>
      </w:r>
    </w:p>
    <w:p w:rsidR="00D52268" w:rsidRDefault="00D52268">
      <w:pPr>
        <w:jc w:val="center"/>
        <w:rPr>
          <w:rFonts w:ascii="Times New Roman" w:hAnsi="Times New Roman" w:cs="Times New Roman"/>
          <w:b/>
          <w:bCs/>
          <w:sz w:val="24"/>
          <w:szCs w:val="24"/>
        </w:rPr>
      </w:pPr>
    </w:p>
    <w:p w:rsidR="00D52268" w:rsidRDefault="00D5296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METODELOGI PENELITIAN</w:t>
      </w:r>
    </w:p>
    <w:p w:rsidR="00D52268" w:rsidRDefault="00D52967">
      <w:pPr>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ab/>
        <w:t>Waktu dan Tempat</w:t>
      </w:r>
    </w:p>
    <w:p w:rsidR="00D52268" w:rsidRDefault="00D52967">
      <w:pPr>
        <w:snapToGrid w:val="0"/>
        <w:ind w:firstLine="440"/>
        <w:jc w:val="both"/>
        <w:rPr>
          <w:rFonts w:ascii="Times New Roman" w:eastAsia="Times New Roman" w:hAnsi="Times New Roman"/>
          <w:color w:val="000000" w:themeColor="text1"/>
          <w:sz w:val="24"/>
          <w:szCs w:val="24"/>
          <w:lang w:eastAsia="id-ID"/>
        </w:rPr>
      </w:pPr>
      <w:proofErr w:type="gramStart"/>
      <w:r>
        <w:rPr>
          <w:rFonts w:ascii="Times New Roman" w:eastAsia="Times New Roman" w:hAnsi="Times New Roman"/>
          <w:color w:val="000000" w:themeColor="text1"/>
          <w:sz w:val="24"/>
          <w:szCs w:val="24"/>
        </w:rPr>
        <w:t>Penelitian ini telah dilaksanakan pada bulan November – Desember 2019</w:t>
      </w:r>
      <w:r>
        <w:rPr>
          <w:rFonts w:ascii="Times New Roman" w:hAnsi="Times New Roman"/>
          <w:color w:val="000000" w:themeColor="text1"/>
          <w:sz w:val="24"/>
          <w:szCs w:val="24"/>
        </w:rPr>
        <w:t xml:space="preserve"> dengan lokasi penelitian di kandang ternak unggas milik Irfan Hanif, Jl. Ring road 2</w:t>
      </w:r>
      <w:r>
        <w:rPr>
          <w:rFonts w:ascii="Times New Roman" w:eastAsia="Times New Roman" w:hAnsi="Times New Roman"/>
          <w:color w:val="000000" w:themeColor="text1"/>
          <w:sz w:val="24"/>
          <w:szCs w:val="24"/>
        </w:rPr>
        <w:t>.</w:t>
      </w:r>
      <w:proofErr w:type="gramEnd"/>
      <w:r>
        <w:rPr>
          <w:rFonts w:ascii="Times New Roman" w:eastAsia="Times New Roman" w:hAnsi="Times New Roman"/>
          <w:color w:val="000000" w:themeColor="text1"/>
          <w:sz w:val="24"/>
          <w:szCs w:val="24"/>
        </w:rPr>
        <w:t xml:space="preserve"> Pembuatan infus daun tambora dan pengujian </w:t>
      </w:r>
      <w:proofErr w:type="gramStart"/>
      <w:r>
        <w:rPr>
          <w:rFonts w:ascii="Times New Roman" w:eastAsia="Times New Roman" w:hAnsi="Times New Roman"/>
          <w:color w:val="000000" w:themeColor="text1"/>
          <w:sz w:val="24"/>
          <w:szCs w:val="24"/>
        </w:rPr>
        <w:t>kadar</w:t>
      </w:r>
      <w:proofErr w:type="gramEnd"/>
      <w:r>
        <w:rPr>
          <w:rFonts w:ascii="Times New Roman" w:eastAsia="Times New Roman" w:hAnsi="Times New Roman"/>
          <w:color w:val="000000" w:themeColor="text1"/>
          <w:sz w:val="24"/>
          <w:szCs w:val="24"/>
        </w:rPr>
        <w:t xml:space="preserve"> air, pH daging, dan susut masak daging dilaksanakan di Laboratorium Nutrisi Ternak Fakultas Pertanian Universitas Mulawarman. </w:t>
      </w:r>
      <w:proofErr w:type="gramStart"/>
      <w:r>
        <w:rPr>
          <w:rFonts w:ascii="Times New Roman" w:eastAsia="Times New Roman" w:hAnsi="Times New Roman"/>
          <w:color w:val="000000" w:themeColor="text1"/>
          <w:sz w:val="24"/>
          <w:szCs w:val="24"/>
        </w:rPr>
        <w:t>Pengujian warna dilaksanakan di Laboratorium Produksi dan Teknologi Daging Petenakan Fakultas Pertanian Universitas Mulawarman.</w:t>
      </w:r>
      <w:proofErr w:type="gramEnd"/>
      <w:r>
        <w:rPr>
          <w:rFonts w:ascii="Times New Roman" w:eastAsia="Times New Roman" w:hAnsi="Times New Roman"/>
          <w:color w:val="000000" w:themeColor="text1"/>
          <w:sz w:val="24"/>
          <w:szCs w:val="24"/>
        </w:rPr>
        <w:t xml:space="preserve"> Pengujian total bakteri </w:t>
      </w:r>
      <w:r>
        <w:rPr>
          <w:rFonts w:ascii="Times New Roman" w:hAnsi="Times New Roman"/>
          <w:bCs/>
          <w:i/>
          <w:iCs/>
          <w:color w:val="000000" w:themeColor="text1"/>
          <w:sz w:val="24"/>
          <w:szCs w:val="24"/>
        </w:rPr>
        <w:t xml:space="preserve">E. </w:t>
      </w:r>
      <w:proofErr w:type="gramStart"/>
      <w:r>
        <w:rPr>
          <w:rFonts w:ascii="Times New Roman" w:hAnsi="Times New Roman"/>
          <w:bCs/>
          <w:i/>
          <w:iCs/>
          <w:color w:val="000000" w:themeColor="text1"/>
          <w:sz w:val="24"/>
          <w:szCs w:val="24"/>
        </w:rPr>
        <w:t>Coli</w:t>
      </w:r>
      <w:proofErr w:type="gramEnd"/>
      <w:r>
        <w:rPr>
          <w:rFonts w:ascii="Times New Roman" w:hAnsi="Times New Roman"/>
          <w:bCs/>
          <w:i/>
          <w:iCs/>
          <w:color w:val="000000" w:themeColor="text1"/>
          <w:sz w:val="24"/>
          <w:szCs w:val="24"/>
        </w:rPr>
        <w:t xml:space="preserve"> </w:t>
      </w:r>
      <w:r>
        <w:rPr>
          <w:rFonts w:ascii="Times New Roman" w:eastAsia="Times New Roman" w:hAnsi="Times New Roman"/>
          <w:color w:val="000000" w:themeColor="text1"/>
          <w:sz w:val="24"/>
          <w:szCs w:val="24"/>
          <w:lang w:eastAsia="id-ID"/>
        </w:rPr>
        <w:t>dilaksanakan di Dinas Peternakan dan Kesehatan Hewan UPTD Laboratorium Kesehatan Hewan dan Kesehatan Masyarakat Veteriner Provinsi Kaltim.</w:t>
      </w:r>
    </w:p>
    <w:p w:rsidR="00D52268" w:rsidRDefault="00D52967">
      <w:pPr>
        <w:pStyle w:val="ListParagraph"/>
        <w:numPr>
          <w:ilvl w:val="0"/>
          <w:numId w:val="2"/>
        </w:numPr>
        <w:snapToGrid w:val="0"/>
        <w:ind w:left="0"/>
        <w:contextualSpacing w:val="0"/>
        <w:outlineLvl w:val="1"/>
        <w:rPr>
          <w:rFonts w:ascii="Times New Roman" w:hAnsi="Times New Roman"/>
          <w:b/>
          <w:color w:val="000000" w:themeColor="text1"/>
          <w:sz w:val="24"/>
          <w:szCs w:val="24"/>
        </w:rPr>
      </w:pPr>
      <w:bookmarkStart w:id="1" w:name="_Toc34392959"/>
      <w:bookmarkStart w:id="2" w:name="_Toc56028386"/>
      <w:r>
        <w:rPr>
          <w:rFonts w:ascii="Times New Roman" w:hAnsi="Times New Roman"/>
          <w:b/>
          <w:color w:val="000000" w:themeColor="text1"/>
          <w:sz w:val="24"/>
          <w:szCs w:val="24"/>
        </w:rPr>
        <w:t xml:space="preserve"> Bahan dan Alat</w:t>
      </w:r>
      <w:bookmarkEnd w:id="1"/>
      <w:bookmarkEnd w:id="2"/>
    </w:p>
    <w:p w:rsidR="00D52268" w:rsidRDefault="00D52967">
      <w:pPr>
        <w:snapToGrid w:val="0"/>
        <w:ind w:firstLine="4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Bahan yang digunakan dalam penelitian ini adalah ayam broiler sebanyak 100 ekor MB 202, tepung daun tambora yang dibuat menjadi infus, air minum dan pakan ayam, usus ayam dan media KIT penguji bakteri </w:t>
      </w:r>
      <w:r>
        <w:rPr>
          <w:rFonts w:ascii="Times New Roman" w:hAnsi="Times New Roman"/>
          <w:i/>
          <w:iCs/>
          <w:color w:val="000000" w:themeColor="text1"/>
          <w:sz w:val="24"/>
          <w:szCs w:val="24"/>
        </w:rPr>
        <w:t xml:space="preserve">erchericia coli </w:t>
      </w:r>
      <w:r>
        <w:rPr>
          <w:rFonts w:ascii="Times New Roman" w:hAnsi="Times New Roman"/>
          <w:color w:val="000000" w:themeColor="text1"/>
          <w:sz w:val="24"/>
          <w:szCs w:val="24"/>
        </w:rPr>
        <w:t>(</w:t>
      </w:r>
      <w:r>
        <w:rPr>
          <w:rFonts w:ascii="Times New Roman" w:hAnsi="Times New Roman"/>
          <w:i/>
          <w:iCs/>
          <w:color w:val="000000" w:themeColor="text1"/>
          <w:sz w:val="24"/>
          <w:szCs w:val="24"/>
        </w:rPr>
        <w:t xml:space="preserve">compact dry </w:t>
      </w:r>
      <w:r>
        <w:rPr>
          <w:rFonts w:ascii="Times New Roman" w:hAnsi="Times New Roman"/>
          <w:color w:val="000000" w:themeColor="text1"/>
          <w:sz w:val="24"/>
          <w:szCs w:val="24"/>
        </w:rPr>
        <w:t xml:space="preserve">EC). Alat yang digunakan dalam penelitian ini terdiri dari kandang ternak ayam broiler, timbangan analitik, timbangan pakan, </w:t>
      </w:r>
      <w:r>
        <w:rPr>
          <w:rFonts w:ascii="Times New Roman" w:hAnsi="Times New Roman"/>
          <w:i/>
          <w:iCs/>
          <w:color w:val="000000" w:themeColor="text1"/>
          <w:sz w:val="24"/>
          <w:szCs w:val="24"/>
        </w:rPr>
        <w:t>blender</w:t>
      </w:r>
      <w:r>
        <w:rPr>
          <w:rFonts w:ascii="Times New Roman" w:hAnsi="Times New Roman"/>
          <w:color w:val="000000" w:themeColor="text1"/>
          <w:sz w:val="24"/>
          <w:szCs w:val="24"/>
        </w:rPr>
        <w:t xml:space="preserve">, oven, pH meter, </w:t>
      </w:r>
      <w:r>
        <w:rPr>
          <w:rFonts w:ascii="Times New Roman" w:hAnsi="Times New Roman"/>
          <w:i/>
          <w:iCs/>
          <w:color w:val="000000" w:themeColor="text1"/>
          <w:sz w:val="24"/>
          <w:szCs w:val="24"/>
        </w:rPr>
        <w:t xml:space="preserve">beaker glass, </w:t>
      </w:r>
      <w:r>
        <w:rPr>
          <w:rFonts w:ascii="Times New Roman" w:hAnsi="Times New Roman"/>
          <w:color w:val="000000" w:themeColor="text1"/>
          <w:sz w:val="24"/>
          <w:szCs w:val="24"/>
        </w:rPr>
        <w:t xml:space="preserve">cawan </w:t>
      </w:r>
      <w:r>
        <w:rPr>
          <w:rFonts w:ascii="Times New Roman" w:hAnsi="Times New Roman"/>
          <w:i/>
          <w:iCs/>
          <w:color w:val="000000" w:themeColor="text1"/>
          <w:sz w:val="24"/>
          <w:szCs w:val="24"/>
        </w:rPr>
        <w:t>porselin</w:t>
      </w:r>
      <w:r>
        <w:rPr>
          <w:rFonts w:ascii="Times New Roman" w:hAnsi="Times New Roman"/>
          <w:color w:val="000000" w:themeColor="text1"/>
          <w:sz w:val="24"/>
          <w:szCs w:val="24"/>
        </w:rPr>
        <w:t>, tabung reaksi,</w:t>
      </w:r>
      <w:r>
        <w:rPr>
          <w:rFonts w:ascii="Times New Roman" w:hAnsi="Times New Roman"/>
          <w:i/>
          <w:iCs/>
          <w:color w:val="000000" w:themeColor="text1"/>
          <w:sz w:val="24"/>
          <w:szCs w:val="24"/>
        </w:rPr>
        <w:t xml:space="preserve"> autoclave</w:t>
      </w:r>
      <w:r>
        <w:rPr>
          <w:rFonts w:ascii="Times New Roman" w:hAnsi="Times New Roman"/>
          <w:color w:val="000000" w:themeColor="text1"/>
          <w:sz w:val="24"/>
          <w:szCs w:val="24"/>
        </w:rPr>
        <w:t xml:space="preserve">, </w:t>
      </w:r>
      <w:r>
        <w:rPr>
          <w:rFonts w:ascii="Times New Roman" w:hAnsi="Times New Roman"/>
          <w:i/>
          <w:iCs/>
          <w:color w:val="000000" w:themeColor="text1"/>
          <w:sz w:val="24"/>
          <w:szCs w:val="24"/>
        </w:rPr>
        <w:t>incubator</w:t>
      </w:r>
      <w:r>
        <w:rPr>
          <w:rFonts w:ascii="Times New Roman" w:hAnsi="Times New Roman"/>
          <w:color w:val="000000" w:themeColor="text1"/>
          <w:sz w:val="24"/>
          <w:szCs w:val="24"/>
        </w:rPr>
        <w:t xml:space="preserve">, pipet ukur, masker, sarung tangan, </w:t>
      </w:r>
      <w:r>
        <w:rPr>
          <w:rFonts w:ascii="Times New Roman" w:hAnsi="Times New Roman"/>
          <w:i/>
          <w:iCs/>
          <w:color w:val="000000" w:themeColor="text1"/>
          <w:sz w:val="24"/>
          <w:szCs w:val="24"/>
        </w:rPr>
        <w:t>cooler box</w:t>
      </w:r>
      <w:r>
        <w:rPr>
          <w:rFonts w:ascii="Times New Roman" w:hAnsi="Times New Roman"/>
          <w:color w:val="000000" w:themeColor="text1"/>
          <w:sz w:val="24"/>
          <w:szCs w:val="24"/>
        </w:rPr>
        <w:t xml:space="preserve">, lampu spiritus, alat tulis, kantong plastik, ember, dan kamera untuk dokumentasi kegiatan penelitian. </w:t>
      </w:r>
    </w:p>
    <w:p w:rsidR="00D52268" w:rsidRDefault="00D52967">
      <w:pPr>
        <w:pStyle w:val="ListParagraph"/>
        <w:numPr>
          <w:ilvl w:val="0"/>
          <w:numId w:val="2"/>
        </w:numPr>
        <w:snapToGrid w:val="0"/>
        <w:ind w:left="0"/>
        <w:contextualSpacing w:val="0"/>
        <w:outlineLvl w:val="1"/>
        <w:rPr>
          <w:rFonts w:ascii="Times New Roman" w:hAnsi="Times New Roman"/>
          <w:b/>
          <w:color w:val="000000" w:themeColor="text1"/>
          <w:sz w:val="24"/>
          <w:szCs w:val="24"/>
        </w:rPr>
      </w:pPr>
      <w:bookmarkStart w:id="3" w:name="_Toc56028387"/>
      <w:bookmarkStart w:id="4" w:name="_Toc34392960"/>
      <w:r>
        <w:rPr>
          <w:rFonts w:ascii="Times New Roman" w:hAnsi="Times New Roman"/>
          <w:b/>
          <w:color w:val="000000" w:themeColor="text1"/>
          <w:sz w:val="24"/>
          <w:szCs w:val="24"/>
        </w:rPr>
        <w:t xml:space="preserve"> Rancangan Percobaan</w:t>
      </w:r>
      <w:bookmarkEnd w:id="3"/>
      <w:bookmarkEnd w:id="4"/>
    </w:p>
    <w:p w:rsidR="00D52268" w:rsidRDefault="00D52967">
      <w:pPr>
        <w:ind w:firstLine="44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Penelitian ini menggunakan Rancangan Acak Lengkap (RAL) yang terdiri atas 5 perlakuan dan 5 ulangan.</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Masing-masing ulangan terdiri atas 4 ekor ayam dengan dosis yang berbeda.</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Sampel ayam yang digunakan sebanyak 25 ekor.</w:t>
      </w:r>
      <w:proofErr w:type="gramEnd"/>
    </w:p>
    <w:p w:rsidR="00D52268" w:rsidRDefault="00D5296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Perlakuan yang diberikan </w:t>
      </w:r>
      <w:proofErr w:type="gramStart"/>
      <w:r>
        <w:rPr>
          <w:rFonts w:ascii="Times New Roman" w:hAnsi="Times New Roman"/>
          <w:color w:val="000000" w:themeColor="text1"/>
          <w:sz w:val="24"/>
          <w:szCs w:val="24"/>
        </w:rPr>
        <w:t>adalah :</w:t>
      </w:r>
      <w:proofErr w:type="gramEnd"/>
    </w:p>
    <w:p w:rsidR="00D52268" w:rsidRDefault="00D52967">
      <w:pPr>
        <w:jc w:val="both"/>
        <w:rPr>
          <w:rFonts w:ascii="Times New Roman" w:hAnsi="Times New Roman"/>
          <w:color w:val="000000" w:themeColor="text1"/>
          <w:sz w:val="24"/>
          <w:szCs w:val="24"/>
        </w:rPr>
      </w:pPr>
      <w:r>
        <w:rPr>
          <w:rFonts w:ascii="Times New Roman" w:hAnsi="Times New Roman"/>
          <w:color w:val="000000" w:themeColor="text1"/>
          <w:sz w:val="24"/>
          <w:szCs w:val="24"/>
        </w:rPr>
        <w:t>P</w:t>
      </w:r>
      <w:r>
        <w:rPr>
          <w:rFonts w:ascii="Times New Roman" w:hAnsi="Times New Roman"/>
          <w:color w:val="000000" w:themeColor="text1"/>
          <w:sz w:val="24"/>
          <w:szCs w:val="24"/>
          <w:vertAlign w:val="subscript"/>
        </w:rPr>
        <w:t>0</w:t>
      </w:r>
      <w:r>
        <w:rPr>
          <w:rFonts w:ascii="Times New Roman" w:hAnsi="Times New Roman"/>
          <w:color w:val="000000" w:themeColor="text1"/>
          <w:sz w:val="24"/>
          <w:szCs w:val="24"/>
          <w:vertAlign w:val="subscript"/>
        </w:rPr>
        <w:tab/>
      </w:r>
      <w:r>
        <w:rPr>
          <w:rFonts w:ascii="Times New Roman" w:hAnsi="Times New Roman"/>
          <w:color w:val="000000" w:themeColor="text1"/>
          <w:sz w:val="24"/>
          <w:szCs w:val="24"/>
        </w:rPr>
        <w:t>=</w:t>
      </w:r>
      <w:r>
        <w:rPr>
          <w:rFonts w:ascii="Times New Roman" w:hAnsi="Times New Roman"/>
          <w:color w:val="000000" w:themeColor="text1"/>
          <w:sz w:val="24"/>
          <w:szCs w:val="24"/>
        </w:rPr>
        <w:tab/>
        <w:t>Air tanpa penambahan infus daun tambora</w:t>
      </w:r>
    </w:p>
    <w:p w:rsidR="00D52268" w:rsidRDefault="00D52967">
      <w:pPr>
        <w:rPr>
          <w:rFonts w:ascii="Times New Roman" w:hAnsi="Times New Roman"/>
          <w:sz w:val="24"/>
          <w:szCs w:val="24"/>
        </w:rPr>
      </w:pPr>
      <w:r>
        <w:rPr>
          <w:rFonts w:ascii="Times New Roman" w:hAnsi="Times New Roman"/>
          <w:sz w:val="24"/>
          <w:szCs w:val="24"/>
        </w:rPr>
        <w:t>P</w:t>
      </w:r>
      <w:r>
        <w:rPr>
          <w:rFonts w:ascii="Times New Roman" w:hAnsi="Times New Roman"/>
          <w:sz w:val="24"/>
          <w:szCs w:val="24"/>
          <w:vertAlign w:val="subscript"/>
        </w:rPr>
        <w:t>1</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vertAlign w:val="subscript"/>
        </w:rPr>
        <w:tab/>
      </w:r>
      <w:r>
        <w:rPr>
          <w:rFonts w:ascii="Times New Roman" w:hAnsi="Times New Roman"/>
          <w:sz w:val="24"/>
          <w:szCs w:val="24"/>
        </w:rPr>
        <w:t>Infus daun tambora 20 mL/L</w:t>
      </w:r>
    </w:p>
    <w:p w:rsidR="00D52268" w:rsidRDefault="00D52967">
      <w:pPr>
        <w:rPr>
          <w:rFonts w:ascii="Times New Roman" w:hAnsi="Times New Roman"/>
          <w:sz w:val="24"/>
          <w:szCs w:val="24"/>
        </w:rPr>
      </w:pPr>
      <w:r>
        <w:rPr>
          <w:rFonts w:ascii="Times New Roman" w:hAnsi="Times New Roman"/>
          <w:sz w:val="24"/>
          <w:szCs w:val="24"/>
        </w:rPr>
        <w:t>P</w:t>
      </w:r>
      <w:r>
        <w:rPr>
          <w:rFonts w:ascii="Times New Roman" w:hAnsi="Times New Roman"/>
          <w:sz w:val="24"/>
          <w:szCs w:val="24"/>
          <w:vertAlign w:val="subscript"/>
        </w:rPr>
        <w:t>2</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rPr>
        <w:tab/>
        <w:t>Infus daun tambora 40 mL/L</w:t>
      </w:r>
    </w:p>
    <w:p w:rsidR="00D52268" w:rsidRDefault="00D52967">
      <w:pPr>
        <w:rPr>
          <w:rFonts w:ascii="Times New Roman" w:hAnsi="Times New Roman"/>
          <w:sz w:val="24"/>
          <w:szCs w:val="24"/>
        </w:rPr>
      </w:pPr>
      <w:r>
        <w:rPr>
          <w:rFonts w:ascii="Times New Roman" w:hAnsi="Times New Roman"/>
          <w:sz w:val="24"/>
          <w:szCs w:val="24"/>
        </w:rPr>
        <w:t>P</w:t>
      </w:r>
      <w:r>
        <w:rPr>
          <w:rFonts w:ascii="Times New Roman" w:hAnsi="Times New Roman"/>
          <w:sz w:val="24"/>
          <w:szCs w:val="24"/>
          <w:vertAlign w:val="subscript"/>
        </w:rPr>
        <w:t>3</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rPr>
        <w:tab/>
        <w:t>Infus daun tambora 60 mL/L</w:t>
      </w:r>
    </w:p>
    <w:p w:rsidR="00D52268" w:rsidRDefault="00D52967">
      <w:pPr>
        <w:snapToGrid w:val="0"/>
        <w:jc w:val="both"/>
        <w:rPr>
          <w:rFonts w:ascii="Times New Roman" w:hAnsi="Times New Roman"/>
          <w:color w:val="000000" w:themeColor="text1"/>
          <w:sz w:val="24"/>
          <w:szCs w:val="24"/>
        </w:rPr>
      </w:pPr>
      <w:r>
        <w:rPr>
          <w:rFonts w:ascii="Times New Roman" w:hAnsi="Times New Roman"/>
          <w:sz w:val="24"/>
          <w:szCs w:val="24"/>
        </w:rPr>
        <w:t>P</w:t>
      </w:r>
      <w:r>
        <w:rPr>
          <w:rFonts w:ascii="Times New Roman" w:hAnsi="Times New Roman"/>
          <w:sz w:val="24"/>
          <w:szCs w:val="24"/>
          <w:vertAlign w:val="subscript"/>
        </w:rPr>
        <w:t>4</w:t>
      </w:r>
      <w:r>
        <w:rPr>
          <w:rFonts w:ascii="Times New Roman" w:hAnsi="Times New Roman"/>
          <w:sz w:val="24"/>
          <w:szCs w:val="24"/>
          <w:vertAlign w:val="subscript"/>
        </w:rPr>
        <w:tab/>
      </w:r>
      <w:r>
        <w:rPr>
          <w:rFonts w:ascii="Times New Roman" w:hAnsi="Times New Roman"/>
          <w:sz w:val="24"/>
          <w:szCs w:val="24"/>
        </w:rPr>
        <w:t>=</w:t>
      </w:r>
      <w:r>
        <w:rPr>
          <w:rFonts w:ascii="Times New Roman" w:hAnsi="Times New Roman"/>
          <w:sz w:val="24"/>
          <w:szCs w:val="24"/>
        </w:rPr>
        <w:tab/>
        <w:t>Infus daun tambora 80 mL/L</w:t>
      </w:r>
    </w:p>
    <w:p w:rsidR="00D52268" w:rsidRDefault="00D52967">
      <w:pPr>
        <w:numPr>
          <w:ilvl w:val="0"/>
          <w:numId w:val="2"/>
        </w:numP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Parameter yan diamati</w:t>
      </w:r>
    </w:p>
    <w:p w:rsidR="00D52268" w:rsidRDefault="00D52967">
      <w:pPr>
        <w:numPr>
          <w:ilvl w:val="0"/>
          <w:numId w:val="3"/>
        </w:numPr>
        <w:snapToGri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Pengukuran pH</w:t>
      </w:r>
    </w:p>
    <w:p w:rsidR="00D52268" w:rsidRDefault="00D52967">
      <w:pPr>
        <w:ind w:firstLine="4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Pengukuran pH menggunakan metode [27], yaitu sebelum melakukan pengukuran, pH meter dikalibrasi menggunakan larutan </w:t>
      </w:r>
      <w:r>
        <w:rPr>
          <w:rFonts w:ascii="Times New Roman" w:hAnsi="Times New Roman"/>
          <w:i/>
          <w:iCs/>
          <w:color w:val="000000" w:themeColor="text1"/>
          <w:sz w:val="24"/>
          <w:szCs w:val="24"/>
        </w:rPr>
        <w:t xml:space="preserve">buffer </w:t>
      </w:r>
      <w:r>
        <w:rPr>
          <w:rFonts w:ascii="Times New Roman" w:hAnsi="Times New Roman"/>
          <w:color w:val="000000" w:themeColor="text1"/>
          <w:sz w:val="24"/>
          <w:szCs w:val="24"/>
        </w:rPr>
        <w:t>pH 4 dan pH 7 sebelum digunakan untuk mengukur pH sampel.</w:t>
      </w:r>
    </w:p>
    <w:p w:rsidR="00D52268" w:rsidRDefault="00D52967">
      <w:pPr>
        <w:numPr>
          <w:ilvl w:val="0"/>
          <w:numId w:val="3"/>
        </w:numPr>
        <w:snapToGrid w:val="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Susut Masak </w:t>
      </w:r>
    </w:p>
    <w:p w:rsidR="00D52268" w:rsidRDefault="00D52967">
      <w:pPr>
        <w:snapToGrid w:val="0"/>
        <w:ind w:firstLine="44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Sampel daging ayam ditimbang (berat awal) dengan menggunakan timbangan analitik.</w:t>
      </w:r>
      <w:proofErr w:type="gramEnd"/>
      <w:r>
        <w:rPr>
          <w:rFonts w:ascii="Times New Roman" w:hAnsi="Times New Roman"/>
          <w:color w:val="000000" w:themeColor="text1"/>
          <w:sz w:val="24"/>
          <w:szCs w:val="24"/>
        </w:rPr>
        <w:t xml:space="preserve"> Kemudian dibungkus dengan plastik dan dimasukkan ke dalam </w:t>
      </w:r>
      <w:r>
        <w:rPr>
          <w:rFonts w:ascii="Times New Roman" w:hAnsi="Times New Roman"/>
          <w:i/>
          <w:iCs/>
          <w:color w:val="000000" w:themeColor="text1"/>
          <w:sz w:val="24"/>
          <w:szCs w:val="24"/>
        </w:rPr>
        <w:t>waterbat</w:t>
      </w:r>
      <w:r>
        <w:rPr>
          <w:rFonts w:ascii="Times New Roman" w:hAnsi="Times New Roman"/>
          <w:color w:val="000000" w:themeColor="text1"/>
          <w:sz w:val="24"/>
          <w:szCs w:val="24"/>
        </w:rPr>
        <w:t xml:space="preserve"> pada suhu 80°C selama 60 menit, kemudian sampel didinginkan dan ditimbang kembali menggunakan timbangan analitik (berat akhir). Susut masak (SM) dihitung menggunakan rumus:</w:t>
      </w:r>
    </w:p>
    <w:p w:rsidR="00D52268" w:rsidRDefault="00D52967">
      <w:pPr>
        <w:jc w:val="both"/>
        <w:rPr>
          <w:rFonts w:ascii="Times New Roman" w:hAnsi="Times New Roman"/>
          <w:color w:val="000000" w:themeColor="text1"/>
          <w:sz w:val="21"/>
          <w:szCs w:val="21"/>
        </w:rPr>
      </w:pPr>
      <w:r>
        <w:rPr>
          <w:rFonts w:ascii="Times New Roman" w:hAnsi="Times New Roman"/>
          <w:color w:val="000000" w:themeColor="text1"/>
          <w:sz w:val="24"/>
          <w:szCs w:val="24"/>
        </w:rPr>
        <w:t>Susut masak (%)</w:t>
      </w:r>
      <w:r>
        <w:rPr>
          <w:rFonts w:ascii="Times New Roman" w:hAnsi="Times New Roman"/>
          <w:color w:val="000000" w:themeColor="text1"/>
          <w:sz w:val="21"/>
          <w:szCs w:val="21"/>
        </w:rPr>
        <w:t xml:space="preserve"> = </w:t>
      </w:r>
      <w:r>
        <w:rPr>
          <w:rFonts w:ascii="Times New Roman" w:hAnsi="Times New Roman"/>
          <w:color w:val="000000" w:themeColor="text1"/>
          <w:position w:val="-28"/>
          <w:sz w:val="21"/>
          <w:szCs w:val="21"/>
        </w:rPr>
        <w:object w:dxaOrig="502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33pt" o:ole="">
            <v:imagedata r:id="rId10" o:title=""/>
          </v:shape>
          <o:OLEObject Type="Embed" ProgID="Equation.3" ShapeID="_x0000_i1025" DrawAspect="Content" ObjectID="_1678471399" r:id="rId11"/>
        </w:object>
      </w:r>
      <w:r>
        <w:rPr>
          <w:rFonts w:ascii="Times New Roman" w:hAnsi="Times New Roman"/>
          <w:color w:val="000000" w:themeColor="text1"/>
          <w:sz w:val="21"/>
          <w:szCs w:val="21"/>
        </w:rPr>
        <w:t>×100%</w:t>
      </w:r>
    </w:p>
    <w:p w:rsidR="00D52268" w:rsidRDefault="00D52268">
      <w:pPr>
        <w:jc w:val="both"/>
        <w:rPr>
          <w:rFonts w:ascii="Times New Roman" w:hAnsi="Times New Roman"/>
          <w:color w:val="000000" w:themeColor="text1"/>
          <w:sz w:val="21"/>
          <w:szCs w:val="21"/>
        </w:rPr>
      </w:pPr>
    </w:p>
    <w:p w:rsidR="00D52268" w:rsidRDefault="00D52967">
      <w:pPr>
        <w:numPr>
          <w:ilvl w:val="0"/>
          <w:numId w:val="3"/>
        </w:numPr>
        <w:snapToGrid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Daya Ikat Air </w:t>
      </w:r>
    </w:p>
    <w:p w:rsidR="00D52268" w:rsidRDefault="00D52967">
      <w:pPr>
        <w:pStyle w:val="ListParagraph"/>
        <w:autoSpaceDE w:val="0"/>
        <w:autoSpaceDN w:val="0"/>
        <w:adjustRightInd w:val="0"/>
        <w:ind w:left="90" w:firstLine="419"/>
        <w:jc w:val="both"/>
        <w:rPr>
          <w:rFonts w:ascii="Times New Roman" w:hAnsi="Times New Roman"/>
          <w:color w:val="000000" w:themeColor="text1"/>
          <w:sz w:val="24"/>
          <w:szCs w:val="24"/>
        </w:rPr>
      </w:pPr>
      <w:r>
        <w:rPr>
          <w:rFonts w:ascii="Times New Roman" w:hAnsi="Times New Roman"/>
          <w:color w:val="000000" w:themeColor="text1"/>
          <w:sz w:val="24"/>
          <w:szCs w:val="24"/>
        </w:rPr>
        <w:t>Pengujian daya ikat air daging ayam broiler dilakukan dengan sampel seberat 0</w:t>
      </w:r>
      <w:proofErr w:type="gramStart"/>
      <w:r>
        <w:rPr>
          <w:rFonts w:ascii="Times New Roman" w:hAnsi="Times New Roman"/>
          <w:color w:val="000000" w:themeColor="text1"/>
          <w:sz w:val="24"/>
          <w:szCs w:val="24"/>
        </w:rPr>
        <w:t>,3</w:t>
      </w:r>
      <w:proofErr w:type="gramEnd"/>
      <w:r>
        <w:rPr>
          <w:rFonts w:ascii="Times New Roman" w:hAnsi="Times New Roman"/>
          <w:color w:val="000000" w:themeColor="text1"/>
          <w:sz w:val="24"/>
          <w:szCs w:val="24"/>
        </w:rPr>
        <w:t xml:space="preserve"> g, agar mendapatkan hasil yang akurat timbang potongan daging pada timbangan analitik. Daging ayam broiler 0</w:t>
      </w:r>
      <w:proofErr w:type="gramStart"/>
      <w:r>
        <w:rPr>
          <w:rFonts w:ascii="Times New Roman" w:hAnsi="Times New Roman"/>
          <w:color w:val="000000" w:themeColor="text1"/>
          <w:sz w:val="24"/>
          <w:szCs w:val="24"/>
        </w:rPr>
        <w:t>,3</w:t>
      </w:r>
      <w:proofErr w:type="gramEnd"/>
      <w:r>
        <w:rPr>
          <w:rFonts w:ascii="Times New Roman" w:hAnsi="Times New Roman"/>
          <w:color w:val="000000" w:themeColor="text1"/>
          <w:sz w:val="24"/>
          <w:szCs w:val="24"/>
        </w:rPr>
        <w:t xml:space="preserve"> g tersebut diletakkan di antara dua </w:t>
      </w:r>
      <w:r>
        <w:rPr>
          <w:rFonts w:ascii="Times New Roman" w:hAnsi="Times New Roman"/>
          <w:color w:val="000000" w:themeColor="text1"/>
          <w:sz w:val="24"/>
          <w:szCs w:val="24"/>
        </w:rPr>
        <w:lastRenderedPageBreak/>
        <w:t xml:space="preserve">kertas saring jenis </w:t>
      </w:r>
      <w:r>
        <w:rPr>
          <w:rFonts w:ascii="Times New Roman" w:hAnsi="Times New Roman"/>
          <w:i/>
          <w:color w:val="000000" w:themeColor="text1"/>
          <w:sz w:val="24"/>
          <w:szCs w:val="24"/>
        </w:rPr>
        <w:t>whatman</w:t>
      </w:r>
      <w:r>
        <w:rPr>
          <w:rFonts w:ascii="Times New Roman" w:hAnsi="Times New Roman"/>
          <w:color w:val="000000" w:themeColor="text1"/>
          <w:sz w:val="24"/>
          <w:szCs w:val="24"/>
        </w:rPr>
        <w:t>, lalu di</w:t>
      </w:r>
      <w:r>
        <w:rPr>
          <w:rFonts w:ascii="Times New Roman" w:hAnsi="Times New Roman"/>
          <w:i/>
          <w:iCs/>
          <w:color w:val="000000" w:themeColor="text1"/>
          <w:sz w:val="24"/>
          <w:szCs w:val="24"/>
        </w:rPr>
        <w:t xml:space="preserve">press </w:t>
      </w:r>
      <w:r>
        <w:rPr>
          <w:rFonts w:ascii="Times New Roman" w:hAnsi="Times New Roman"/>
          <w:color w:val="000000" w:themeColor="text1"/>
          <w:sz w:val="24"/>
          <w:szCs w:val="24"/>
        </w:rPr>
        <w:t xml:space="preserve">dengan kaca dan batu hingga tekanan 35 </w:t>
      </w:r>
      <m:oMath>
        <m:sSup>
          <m:sSupPr>
            <m:ctrlPr>
              <w:rPr>
                <w:rFonts w:ascii="Cambria Math" w:hAnsi="Cambria Math"/>
                <w:i/>
                <w:color w:val="000000" w:themeColor="text1"/>
                <w:sz w:val="24"/>
                <w:szCs w:val="24"/>
              </w:rPr>
            </m:ctrlPr>
          </m:sSupPr>
          <m:e>
            <m:r>
              <m:rPr>
                <m:nor/>
              </m:rPr>
              <w:rPr>
                <w:rFonts w:ascii="Times New Roman" w:hAnsi="Times New Roman"/>
                <w:color w:val="000000" w:themeColor="text1"/>
                <w:sz w:val="24"/>
                <w:szCs w:val="24"/>
              </w:rPr>
              <m:t>kg.m</m:t>
            </m:r>
          </m:e>
          <m:sup>
            <m:r>
              <m:rPr>
                <m:nor/>
              </m:rPr>
              <w:rPr>
                <w:rFonts w:ascii="Times New Roman" w:hAnsi="Times New Roman"/>
                <w:color w:val="000000" w:themeColor="text1"/>
                <w:sz w:val="24"/>
                <w:szCs w:val="24"/>
              </w:rPr>
              <m:t>-2</m:t>
            </m:r>
          </m:sup>
        </m:sSup>
      </m:oMath>
      <w:r>
        <w:rPr>
          <w:rFonts w:ascii="Times New Roman" w:hAnsi="Times New Roman"/>
          <w:color w:val="000000" w:themeColor="text1"/>
          <w:sz w:val="24"/>
          <w:szCs w:val="24"/>
        </w:rPr>
        <w:t xml:space="preserve"> selama 5 menit. </w:t>
      </w:r>
      <w:proofErr w:type="gramStart"/>
      <w:r>
        <w:rPr>
          <w:rFonts w:ascii="Times New Roman" w:hAnsi="Times New Roman"/>
          <w:color w:val="000000" w:themeColor="text1"/>
          <w:sz w:val="24"/>
          <w:szCs w:val="24"/>
        </w:rPr>
        <w:t xml:space="preserve">Setelah daging ayam broiler dalam tumpukan kertas saring sudah menjadi seperti lempengan, ukur luasan tersebut menggunakan </w:t>
      </w:r>
      <w:r>
        <w:rPr>
          <w:rFonts w:ascii="Times New Roman" w:hAnsi="Times New Roman"/>
          <w:i/>
          <w:color w:val="000000" w:themeColor="text1"/>
          <w:sz w:val="24"/>
          <w:szCs w:val="24"/>
        </w:rPr>
        <w:t>planimeter</w:t>
      </w:r>
      <w:r>
        <w:rPr>
          <w:rFonts w:ascii="Times New Roman" w:hAnsi="Times New Roman"/>
          <w:color w:val="000000" w:themeColor="text1"/>
          <w:sz w:val="24"/>
          <w:szCs w:val="24"/>
        </w:rPr>
        <w:t>.</w:t>
      </w:r>
      <w:proofErr w:type="gramEnd"/>
    </w:p>
    <w:p w:rsidR="00D52268" w:rsidRDefault="00D52967">
      <w:pPr>
        <w:snapToGrid w:val="0"/>
        <w:ind w:firstLine="4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D52268" w:rsidRDefault="00D52967">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Kadar air total </w:t>
      </w:r>
      <w:r>
        <w:rPr>
          <w:rFonts w:ascii="Times New Roman" w:hAnsi="Times New Roman"/>
          <w:color w:val="000000" w:themeColor="text1"/>
          <w:sz w:val="24"/>
          <w:szCs w:val="24"/>
        </w:rPr>
        <w:tab/>
        <w:t xml:space="preserve">= </w:t>
      </w:r>
      <w:r>
        <w:rPr>
          <w:rFonts w:ascii="Times New Roman" w:hAnsi="Times New Roman"/>
          <w:color w:val="000000" w:themeColor="text1"/>
          <w:position w:val="-28"/>
          <w:sz w:val="24"/>
          <w:szCs w:val="24"/>
        </w:rPr>
        <w:object w:dxaOrig="3885" w:dyaOrig="675">
          <v:shape id="_x0000_i1026" type="#_x0000_t75" style="width:194.25pt;height:33.75pt" o:ole="">
            <v:imagedata r:id="rId12" o:title=""/>
          </v:shape>
          <o:OLEObject Type="Embed" ProgID="Equation.3" ShapeID="_x0000_i1026" DrawAspect="Content" ObjectID="_1678471400" r:id="rId13"/>
        </w:object>
      </w:r>
      <w:r>
        <w:rPr>
          <w:rFonts w:ascii="Times New Roman" w:hAnsi="Times New Roman"/>
          <w:color w:val="000000" w:themeColor="text1"/>
          <w:sz w:val="24"/>
          <w:szCs w:val="24"/>
        </w:rPr>
        <w:t>˟ 100%</w:t>
      </w:r>
    </w:p>
    <w:p w:rsidR="00D52268" w:rsidRDefault="00D52268">
      <w:pPr>
        <w:jc w:val="both"/>
        <w:rPr>
          <w:rFonts w:ascii="Times New Roman" w:hAnsi="Times New Roman"/>
          <w:color w:val="000000" w:themeColor="text1"/>
          <w:sz w:val="24"/>
          <w:szCs w:val="24"/>
        </w:rPr>
      </w:pPr>
    </w:p>
    <w:p w:rsidR="00D52268" w:rsidRDefault="00D52967">
      <w:pPr>
        <w:pStyle w:val="ListParagraph"/>
        <w:tabs>
          <w:tab w:val="left" w:pos="1985"/>
          <w:tab w:val="left" w:pos="7655"/>
        </w:tabs>
        <w:autoSpaceDE w:val="0"/>
        <w:autoSpaceDN w:val="0"/>
        <w:adjustRightInd w:val="0"/>
        <w:spacing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mgH</w:t>
      </w:r>
      <w:r>
        <w:rPr>
          <w:rFonts w:ascii="Times New Roman" w:hAnsi="Times New Roman"/>
          <w:color w:val="000000" w:themeColor="text1"/>
          <w:sz w:val="24"/>
          <w:szCs w:val="24"/>
          <w:vertAlign w:val="subscript"/>
        </w:rPr>
        <w:t>2</w:t>
      </w:r>
      <w:r>
        <w:rPr>
          <w:rFonts w:ascii="Times New Roman" w:hAnsi="Times New Roman"/>
          <w:color w:val="000000" w:themeColor="text1"/>
          <w:sz w:val="24"/>
          <w:szCs w:val="24"/>
        </w:rPr>
        <w:t xml:space="preserve">O </w:t>
      </w:r>
      <w:r>
        <w:rPr>
          <w:rFonts w:ascii="Times New Roman" w:hAnsi="Times New Roman"/>
          <w:color w:val="000000" w:themeColor="text1"/>
          <w:sz w:val="24"/>
          <w:szCs w:val="24"/>
        </w:rPr>
        <w:tab/>
        <w:t xml:space="preserve">=  </w:t>
      </w:r>
      <w:r>
        <w:rPr>
          <w:rFonts w:ascii="Times New Roman" w:hAnsi="Times New Roman"/>
          <w:color w:val="000000" w:themeColor="text1"/>
          <w:position w:val="-28"/>
          <w:sz w:val="24"/>
          <w:szCs w:val="24"/>
        </w:rPr>
        <w:object w:dxaOrig="2610" w:dyaOrig="675">
          <v:shape id="_x0000_i1027" type="#_x0000_t75" style="width:130.5pt;height:33.75pt" o:ole="">
            <v:imagedata r:id="rId14" o:title=""/>
          </v:shape>
          <o:OLEObject Type="Embed" ProgID="Equation.3" ShapeID="_x0000_i1027" DrawAspect="Content" ObjectID="_1678471401" r:id="rId15"/>
        </w:object>
      </w:r>
      <w:r>
        <w:rPr>
          <w:rFonts w:ascii="Times New Roman" w:hAnsi="Times New Roman"/>
          <w:color w:val="000000" w:themeColor="text1"/>
          <w:sz w:val="24"/>
          <w:szCs w:val="24"/>
        </w:rPr>
        <w:tab/>
      </w:r>
    </w:p>
    <w:p w:rsidR="00D52268" w:rsidRDefault="00D52967">
      <w:pPr>
        <w:pStyle w:val="ListParagraph"/>
        <w:tabs>
          <w:tab w:val="left" w:pos="1985"/>
          <w:tab w:val="left" w:pos="2410"/>
          <w:tab w:val="left" w:pos="7655"/>
        </w:tabs>
        <w:autoSpaceDE w:val="0"/>
        <w:autoSpaceDN w:val="0"/>
        <w:adjustRightInd w:val="0"/>
        <w:spacing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Kadar Air Bebas </w:t>
      </w:r>
      <w:r>
        <w:rPr>
          <w:rFonts w:ascii="Times New Roman" w:hAnsi="Times New Roman"/>
          <w:color w:val="000000" w:themeColor="text1"/>
          <w:sz w:val="24"/>
          <w:szCs w:val="24"/>
        </w:rPr>
        <w:tab/>
        <w:t xml:space="preserve">=  </w:t>
      </w:r>
      <w:r>
        <w:rPr>
          <w:rFonts w:ascii="Times New Roman" w:hAnsi="Times New Roman"/>
          <w:color w:val="000000" w:themeColor="text1"/>
          <w:position w:val="-24"/>
          <w:sz w:val="24"/>
          <w:szCs w:val="24"/>
        </w:rPr>
        <w:object w:dxaOrig="1695" w:dyaOrig="675">
          <v:shape id="_x0000_i1028" type="#_x0000_t75" style="width:84.75pt;height:33.75pt" o:ole="">
            <v:imagedata r:id="rId16" o:title=""/>
          </v:shape>
          <o:OLEObject Type="Embed" ProgID="Equation.3" ShapeID="_x0000_i1028" DrawAspect="Content" ObjectID="_1678471402" r:id="rId17"/>
        </w:object>
      </w:r>
      <w:r>
        <w:rPr>
          <w:rFonts w:ascii="Times New Roman" w:hAnsi="Times New Roman"/>
          <w:color w:val="000000" w:themeColor="text1"/>
          <w:sz w:val="24"/>
          <w:szCs w:val="24"/>
        </w:rPr>
        <w:tab/>
      </w:r>
    </w:p>
    <w:p w:rsidR="00D52268" w:rsidRDefault="00D52268">
      <w:pPr>
        <w:pStyle w:val="ListParagraph"/>
        <w:tabs>
          <w:tab w:val="left" w:pos="1985"/>
          <w:tab w:val="left" w:pos="2410"/>
          <w:tab w:val="left" w:pos="7655"/>
        </w:tabs>
        <w:autoSpaceDE w:val="0"/>
        <w:autoSpaceDN w:val="0"/>
        <w:adjustRightInd w:val="0"/>
        <w:snapToGrid w:val="0"/>
        <w:spacing w:line="360" w:lineRule="auto"/>
        <w:ind w:left="0" w:firstLine="142"/>
        <w:rPr>
          <w:rFonts w:ascii="Times New Roman" w:hAnsi="Times New Roman"/>
          <w:color w:val="000000" w:themeColor="text1"/>
          <w:sz w:val="24"/>
          <w:szCs w:val="24"/>
        </w:rPr>
      </w:pPr>
    </w:p>
    <w:p w:rsidR="00D52268" w:rsidRDefault="00D52967">
      <w:pPr>
        <w:pStyle w:val="ListParagraph"/>
        <w:tabs>
          <w:tab w:val="left" w:pos="1985"/>
          <w:tab w:val="left" w:pos="2410"/>
          <w:tab w:val="left" w:pos="7655"/>
        </w:tabs>
        <w:autoSpaceDE w:val="0"/>
        <w:autoSpaceDN w:val="0"/>
        <w:adjustRightInd w:val="0"/>
        <w:snapToGrid w:val="0"/>
        <w:spacing w:line="360"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Daya Ikat Air </w:t>
      </w:r>
      <w:r>
        <w:rPr>
          <w:rFonts w:ascii="Times New Roman" w:hAnsi="Times New Roman"/>
          <w:color w:val="000000" w:themeColor="text1"/>
          <w:sz w:val="24"/>
          <w:szCs w:val="24"/>
        </w:rPr>
        <w:tab/>
        <w:t xml:space="preserve">= </w:t>
      </w:r>
      <w:r>
        <w:rPr>
          <w:rFonts w:ascii="Times New Roman" w:hAnsi="Times New Roman"/>
          <w:color w:val="000000" w:themeColor="text1"/>
          <w:sz w:val="24"/>
          <w:szCs w:val="24"/>
        </w:rPr>
        <w:tab/>
        <w:t>Kadar Air Total - Kadar Air Bebas</w:t>
      </w:r>
    </w:p>
    <w:p w:rsidR="00D52268" w:rsidRDefault="00D52967">
      <w:pPr>
        <w:numPr>
          <w:ilvl w:val="0"/>
          <w:numId w:val="3"/>
        </w:numPr>
        <w:snapToGrid w:val="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Total bakteri </w:t>
      </w:r>
      <w:r>
        <w:rPr>
          <w:rFonts w:ascii="Times New Roman" w:hAnsi="Times New Roman"/>
          <w:b/>
          <w:i/>
          <w:color w:val="000000" w:themeColor="text1"/>
          <w:sz w:val="24"/>
          <w:szCs w:val="24"/>
        </w:rPr>
        <w:t>Escherichia Coli</w:t>
      </w:r>
    </w:p>
    <w:p w:rsidR="00D52268" w:rsidRDefault="00D52967">
      <w:pPr>
        <w:snapToGrid w:val="0"/>
        <w:ind w:firstLine="440"/>
        <w:jc w:val="both"/>
        <w:rPr>
          <w:rFonts w:ascii="Times New Roman" w:eastAsia="Times New Roman" w:hAnsi="Times New Roman"/>
          <w:iCs/>
          <w:color w:val="000000" w:themeColor="text1"/>
          <w:sz w:val="24"/>
          <w:szCs w:val="24"/>
        </w:rPr>
      </w:pPr>
      <w:r>
        <w:rPr>
          <w:rFonts w:ascii="Times New Roman" w:eastAsia="Times New Roman" w:hAnsi="Times New Roman"/>
          <w:color w:val="000000" w:themeColor="text1"/>
          <w:sz w:val="24"/>
          <w:szCs w:val="24"/>
          <w:lang w:eastAsia="id-ID"/>
        </w:rPr>
        <w:t>Untuk mengetahui</w:t>
      </w:r>
      <w:r>
        <w:rPr>
          <w:rFonts w:ascii="Times New Roman" w:eastAsia="Times New Roman" w:hAnsi="Times New Roman"/>
          <w:color w:val="000000" w:themeColor="text1"/>
          <w:position w:val="-24"/>
          <w:sz w:val="24"/>
          <w:szCs w:val="24"/>
          <w:lang w:eastAsia="id-ID"/>
        </w:rPr>
        <w:t xml:space="preserve"> </w:t>
      </w:r>
      <w:r>
        <w:rPr>
          <w:rFonts w:ascii="Times New Roman" w:eastAsia="Times New Roman" w:hAnsi="Times New Roman"/>
          <w:color w:val="000000" w:themeColor="text1"/>
          <w:sz w:val="24"/>
          <w:szCs w:val="24"/>
          <w:lang w:eastAsia="id-ID"/>
        </w:rPr>
        <w:t xml:space="preserve">pengaruh antibakteri dari perlakuan, maka dilakukan pengamatan terhadap jumlah total bakteri aerob yang ada di dalam usus pada akhir penelitian. </w:t>
      </w:r>
      <w:r>
        <w:rPr>
          <w:rFonts w:ascii="Times New Roman" w:eastAsia="Times New Roman" w:hAnsi="Times New Roman"/>
          <w:iCs/>
          <w:color w:val="000000" w:themeColor="text1"/>
          <w:sz w:val="24"/>
          <w:szCs w:val="24"/>
        </w:rPr>
        <w:t>Total bakteri</w:t>
      </w:r>
      <w:r>
        <w:rPr>
          <w:rFonts w:ascii="Times New Roman" w:eastAsia="Times New Roman" w:hAnsi="Times New Roman"/>
          <w:i/>
          <w:color w:val="000000" w:themeColor="text1"/>
          <w:sz w:val="24"/>
          <w:szCs w:val="24"/>
        </w:rPr>
        <w:t xml:space="preserve"> e coli</w:t>
      </w:r>
      <w:r>
        <w:rPr>
          <w:rFonts w:ascii="Times New Roman" w:eastAsia="Times New Roman" w:hAnsi="Times New Roman"/>
          <w:iCs/>
          <w:color w:val="000000" w:themeColor="text1"/>
          <w:sz w:val="24"/>
          <w:szCs w:val="24"/>
        </w:rPr>
        <w:t xml:space="preserve"> dihitung dengan </w:t>
      </w:r>
      <w:proofErr w:type="gramStart"/>
      <w:r>
        <w:rPr>
          <w:rFonts w:ascii="Times New Roman" w:eastAsia="Times New Roman" w:hAnsi="Times New Roman"/>
          <w:iCs/>
          <w:color w:val="000000" w:themeColor="text1"/>
          <w:sz w:val="24"/>
          <w:szCs w:val="24"/>
        </w:rPr>
        <w:t>rumus :</w:t>
      </w:r>
      <w:proofErr w:type="gramEnd"/>
    </w:p>
    <w:p w:rsidR="00D52268" w:rsidRDefault="00D52967">
      <w:pPr>
        <w:pStyle w:val="ListParagraph"/>
        <w:tabs>
          <w:tab w:val="left" w:pos="1985"/>
          <w:tab w:val="left" w:pos="2410"/>
          <w:tab w:val="left" w:pos="7655"/>
        </w:tabs>
        <w:autoSpaceDE w:val="0"/>
        <w:autoSpaceDN w:val="0"/>
        <w:adjustRightInd w:val="0"/>
        <w:snapToGrid w:val="0"/>
        <w:rPr>
          <w:rFonts w:ascii="Times New Roman" w:eastAsia="Times New Roman" w:hAnsi="Times New Roman"/>
          <w:iCs/>
          <w:color w:val="000000" w:themeColor="text1"/>
          <w:sz w:val="24"/>
          <w:szCs w:val="24"/>
          <w:lang w:eastAsia="id-ID"/>
        </w:rPr>
      </w:pPr>
      <w:r>
        <w:rPr>
          <w:rFonts w:ascii="Times New Roman" w:eastAsia="Times New Roman" w:hAnsi="Times New Roman"/>
          <w:iCs/>
          <w:color w:val="000000" w:themeColor="text1"/>
          <w:sz w:val="24"/>
          <w:szCs w:val="24"/>
          <w:lang w:eastAsia="id-ID"/>
        </w:rPr>
        <w:t xml:space="preserve">Total Bakteri = Jumlah Koloni </w:t>
      </w:r>
      <w:r>
        <w:rPr>
          <w:rFonts w:ascii="Arial" w:eastAsia="Times New Roman" w:hAnsi="Arial" w:cs="Arial"/>
          <w:iCs/>
          <w:color w:val="000000" w:themeColor="text1"/>
          <w:sz w:val="24"/>
          <w:szCs w:val="24"/>
          <w:lang w:eastAsia="id-ID"/>
        </w:rPr>
        <w:t>×</w:t>
      </w:r>
      <w:r>
        <w:rPr>
          <w:rFonts w:ascii="Times New Roman" w:eastAsia="Times New Roman" w:hAnsi="Times New Roman"/>
          <w:iCs/>
          <w:color w:val="000000" w:themeColor="text1"/>
          <w:sz w:val="24"/>
          <w:szCs w:val="24"/>
          <w:lang w:eastAsia="id-ID"/>
        </w:rPr>
        <w:t xml:space="preserve"> 1 / Tingkat Pengeneran</w:t>
      </w:r>
    </w:p>
    <w:p w:rsidR="00D52268" w:rsidRDefault="00D52268">
      <w:pPr>
        <w:pStyle w:val="ListParagraph"/>
        <w:tabs>
          <w:tab w:val="left" w:pos="1985"/>
          <w:tab w:val="left" w:pos="2410"/>
          <w:tab w:val="left" w:pos="7655"/>
        </w:tabs>
        <w:autoSpaceDE w:val="0"/>
        <w:autoSpaceDN w:val="0"/>
        <w:adjustRightInd w:val="0"/>
        <w:snapToGrid w:val="0"/>
        <w:rPr>
          <w:rFonts w:ascii="Times New Roman" w:eastAsia="Times New Roman" w:hAnsi="Times New Roman"/>
          <w:iCs/>
          <w:color w:val="000000" w:themeColor="text1"/>
          <w:sz w:val="24"/>
          <w:szCs w:val="24"/>
          <w:lang w:eastAsia="id-ID"/>
        </w:rPr>
      </w:pPr>
    </w:p>
    <w:p w:rsidR="00D52268" w:rsidRDefault="00D52967">
      <w:pPr>
        <w:jc w:val="center"/>
        <w:rPr>
          <w:rFonts w:ascii="Times New Roman" w:hAnsi="Times New Roman" w:cs="Times New Roman"/>
          <w:b/>
          <w:bCs/>
          <w:sz w:val="24"/>
          <w:szCs w:val="24"/>
        </w:rPr>
      </w:pPr>
      <w:r>
        <w:rPr>
          <w:rFonts w:ascii="Times New Roman" w:hAnsi="Times New Roman" w:cs="Times New Roman"/>
          <w:b/>
          <w:bCs/>
          <w:sz w:val="24"/>
          <w:szCs w:val="24"/>
        </w:rPr>
        <w:t>HASIL DAN PEMBAHASAN</w:t>
      </w:r>
    </w:p>
    <w:p w:rsidR="00D52268" w:rsidRDefault="00D52967">
      <w:pPr>
        <w:pStyle w:val="Heading2"/>
        <w:keepLines w:val="0"/>
        <w:numPr>
          <w:ilvl w:val="0"/>
          <w:numId w:val="4"/>
        </w:numPr>
        <w:snapToGrid w:val="0"/>
        <w:spacing w:before="0"/>
        <w:ind w:left="400" w:hanging="400"/>
        <w:rPr>
          <w:rFonts w:ascii="Times New Roman" w:hAnsi="Times New Roman"/>
          <w:b/>
          <w:bCs/>
          <w:color w:val="000000" w:themeColor="text1"/>
          <w:sz w:val="24"/>
          <w:szCs w:val="24"/>
        </w:rPr>
      </w:pPr>
      <w:bookmarkStart w:id="5" w:name="_Toc34392964"/>
      <w:bookmarkStart w:id="6" w:name="_Toc56028393"/>
      <w:r>
        <w:rPr>
          <w:rFonts w:ascii="Times New Roman" w:hAnsi="Times New Roman"/>
          <w:b/>
          <w:color w:val="000000" w:themeColor="text1"/>
          <w:sz w:val="24"/>
          <w:szCs w:val="24"/>
        </w:rPr>
        <w:t>H</w:t>
      </w:r>
      <w:r>
        <w:rPr>
          <w:rFonts w:ascii="Times New Roman" w:hAnsi="Times New Roman"/>
          <w:b/>
          <w:bCs/>
          <w:color w:val="000000" w:themeColor="text1"/>
          <w:sz w:val="24"/>
          <w:szCs w:val="24"/>
        </w:rPr>
        <w:t>asil Penelitian</w:t>
      </w:r>
      <w:bookmarkEnd w:id="5"/>
      <w:bookmarkEnd w:id="6"/>
    </w:p>
    <w:p w:rsidR="00D52268" w:rsidRDefault="00D52967">
      <w:pPr>
        <w:pStyle w:val="Heading3"/>
        <w:numPr>
          <w:ilvl w:val="0"/>
          <w:numId w:val="5"/>
        </w:numPr>
        <w:tabs>
          <w:tab w:val="left" w:pos="400"/>
        </w:tabs>
        <w:snapToGrid w:val="0"/>
        <w:spacing w:before="0" w:after="0"/>
        <w:ind w:hanging="720"/>
        <w:rPr>
          <w:rFonts w:ascii="Times New Roman" w:hAnsi="Times New Roman"/>
          <w:bCs w:val="0"/>
          <w:color w:val="000000" w:themeColor="text1"/>
          <w:sz w:val="24"/>
          <w:szCs w:val="24"/>
        </w:rPr>
      </w:pPr>
      <w:bookmarkStart w:id="7" w:name="_Toc56028394"/>
      <w:bookmarkStart w:id="8" w:name="_Toc34576317"/>
      <w:r>
        <w:rPr>
          <w:rFonts w:ascii="Times New Roman" w:hAnsi="Times New Roman"/>
          <w:color w:val="000000" w:themeColor="text1"/>
          <w:sz w:val="24"/>
          <w:szCs w:val="24"/>
        </w:rPr>
        <w:t>Kualita</w:t>
      </w:r>
      <w:r>
        <w:rPr>
          <w:rFonts w:ascii="Times New Roman" w:hAnsi="Times New Roman"/>
          <w:bCs w:val="0"/>
          <w:color w:val="000000" w:themeColor="text1"/>
          <w:sz w:val="24"/>
          <w:szCs w:val="24"/>
        </w:rPr>
        <w:t>s</w:t>
      </w:r>
      <w:r>
        <w:rPr>
          <w:rFonts w:ascii="Times New Roman" w:hAnsi="Times New Roman"/>
          <w:color w:val="000000" w:themeColor="text1"/>
          <w:sz w:val="24"/>
          <w:szCs w:val="24"/>
        </w:rPr>
        <w:t xml:space="preserve"> Fisik</w:t>
      </w:r>
      <w:bookmarkEnd w:id="7"/>
      <w:bookmarkEnd w:id="8"/>
    </w:p>
    <w:p w:rsidR="00D52268" w:rsidRDefault="00D52967">
      <w:pPr>
        <w:snapToGrid w:val="0"/>
        <w:ind w:firstLineChars="166" w:firstLine="398"/>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Hasil analisis menunjukkan bahwa pemberian infus daun tambora pada ayam broiler dapat dilihat pada Tabel 1.</w:t>
      </w:r>
      <w:proofErr w:type="gramEnd"/>
    </w:p>
    <w:p w:rsidR="00D52268" w:rsidRDefault="00D52967">
      <w:pPr>
        <w:pStyle w:val="Caption"/>
        <w:framePr w:hSpace="180" w:wrap="around" w:vAnchor="text" w:hAnchor="page" w:x="2299" w:y="153"/>
        <w:rPr>
          <w:rFonts w:ascii="Times New Roman" w:hAnsi="Times New Roman"/>
          <w:b w:val="0"/>
          <w:color w:val="000000" w:themeColor="text1"/>
          <w:sz w:val="24"/>
        </w:rPr>
      </w:pPr>
      <w:bookmarkStart w:id="9" w:name="_Toc56028099"/>
      <w:proofErr w:type="gramStart"/>
      <w:r>
        <w:rPr>
          <w:rFonts w:ascii="Times New Roman" w:hAnsi="Times New Roman"/>
          <w:b w:val="0"/>
          <w:sz w:val="24"/>
        </w:rPr>
        <w:t>Tabel 1.</w:t>
      </w:r>
      <w:proofErr w:type="gramEnd"/>
      <w:r>
        <w:rPr>
          <w:rFonts w:ascii="Times New Roman" w:hAnsi="Times New Roman"/>
          <w:b w:val="0"/>
          <w:sz w:val="24"/>
        </w:rPr>
        <w:t xml:space="preserve"> Hasil Uji Kualitas Fisik Pemberian Infus Daun Tambora Pada Daging Ayam</w:t>
      </w:r>
      <w:bookmarkEnd w:id="9"/>
    </w:p>
    <w:tbl>
      <w:tblPr>
        <w:tblpPr w:leftFromText="180" w:rightFromText="180" w:vertAnchor="text" w:horzAnchor="margin" w:tblpY="77"/>
        <w:tblOverlap w:val="never"/>
        <w:tblW w:w="8153" w:type="dxa"/>
        <w:tblBorders>
          <w:top w:val="single" w:sz="4" w:space="0" w:color="auto"/>
          <w:bottom w:val="single" w:sz="4" w:space="0" w:color="auto"/>
        </w:tblBorders>
        <w:tblLayout w:type="fixed"/>
        <w:tblLook w:val="04A0" w:firstRow="1" w:lastRow="0" w:firstColumn="1" w:lastColumn="0" w:noHBand="0" w:noVBand="1"/>
      </w:tblPr>
      <w:tblGrid>
        <w:gridCol w:w="1420"/>
        <w:gridCol w:w="2351"/>
        <w:gridCol w:w="1845"/>
        <w:gridCol w:w="2537"/>
      </w:tblGrid>
      <w:tr w:rsidR="00D52268">
        <w:trPr>
          <w:trHeight w:val="333"/>
        </w:trPr>
        <w:tc>
          <w:tcPr>
            <w:tcW w:w="1420" w:type="dxa"/>
            <w:vMerge w:val="restart"/>
          </w:tcPr>
          <w:p w:rsidR="00D52268" w:rsidRDefault="00D52967">
            <w:pP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Perlakuan </w:t>
            </w:r>
          </w:p>
        </w:tc>
        <w:tc>
          <w:tcPr>
            <w:tcW w:w="6733" w:type="dxa"/>
            <w:gridSpan w:val="3"/>
            <w:tcBorders>
              <w:bottom w:val="single" w:sz="4" w:space="0" w:color="auto"/>
            </w:tcBorders>
          </w:tcPr>
          <w:p w:rsidR="00D52268" w:rsidRDefault="00D52967">
            <w:pPr>
              <w:jc w:val="center"/>
              <w:rPr>
                <w:rFonts w:ascii="Times New Roman" w:hAnsi="Times New Roman"/>
                <w:color w:val="000000" w:themeColor="text1"/>
                <w:sz w:val="24"/>
                <w:szCs w:val="24"/>
              </w:rPr>
            </w:pPr>
            <w:r>
              <w:rPr>
                <w:rFonts w:ascii="Times New Roman" w:hAnsi="Times New Roman"/>
                <w:b/>
                <w:bCs/>
                <w:color w:val="000000" w:themeColor="text1"/>
                <w:sz w:val="24"/>
                <w:szCs w:val="24"/>
              </w:rPr>
              <w:t>Parameter</w:t>
            </w:r>
          </w:p>
        </w:tc>
      </w:tr>
      <w:tr w:rsidR="00D52268">
        <w:trPr>
          <w:trHeight w:val="337"/>
        </w:trPr>
        <w:tc>
          <w:tcPr>
            <w:tcW w:w="1420" w:type="dxa"/>
            <w:vMerge/>
            <w:tcBorders>
              <w:bottom w:val="single" w:sz="4" w:space="0" w:color="auto"/>
            </w:tcBorders>
          </w:tcPr>
          <w:p w:rsidR="00D52268" w:rsidRDefault="00D52268">
            <w:pPr>
              <w:rPr>
                <w:rFonts w:ascii="Times New Roman" w:hAnsi="Times New Roman"/>
                <w:color w:val="000000" w:themeColor="text1"/>
                <w:sz w:val="24"/>
                <w:szCs w:val="24"/>
              </w:rPr>
            </w:pPr>
          </w:p>
        </w:tc>
        <w:tc>
          <w:tcPr>
            <w:tcW w:w="2351" w:type="dxa"/>
            <w:tcBorders>
              <w:top w:val="single" w:sz="4" w:space="0" w:color="auto"/>
              <w:bottom w:val="single" w:sz="4" w:space="0" w:color="auto"/>
            </w:tcBorders>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pH</w:t>
            </w:r>
          </w:p>
        </w:tc>
        <w:tc>
          <w:tcPr>
            <w:tcW w:w="1845" w:type="dxa"/>
            <w:tcBorders>
              <w:top w:val="single" w:sz="4" w:space="0" w:color="auto"/>
              <w:bottom w:val="single" w:sz="4" w:space="0" w:color="auto"/>
            </w:tcBorders>
          </w:tcPr>
          <w:p w:rsidR="00D52268" w:rsidRDefault="00D52967">
            <w:pPr>
              <w:jc w:val="center"/>
              <w:rPr>
                <w:rFonts w:ascii="Times New Roman" w:hAnsi="Times New Roman"/>
                <w:color w:val="000000" w:themeColor="text1"/>
                <w:sz w:val="24"/>
                <w:szCs w:val="24"/>
              </w:rPr>
            </w:pPr>
            <w:r>
              <w:rPr>
                <w:rFonts w:ascii="Times New Roman" w:hAnsi="Times New Roman"/>
                <w:color w:val="000000" w:themeColor="text1"/>
                <w:sz w:val="24"/>
                <w:szCs w:val="24"/>
              </w:rPr>
              <w:t>Susut Masak %</w:t>
            </w:r>
          </w:p>
        </w:tc>
        <w:tc>
          <w:tcPr>
            <w:tcW w:w="2537" w:type="dxa"/>
            <w:tcBorders>
              <w:top w:val="single" w:sz="4" w:space="0" w:color="auto"/>
              <w:bottom w:val="single" w:sz="4" w:space="0" w:color="auto"/>
            </w:tcBorders>
          </w:tcPr>
          <w:p w:rsidR="00D52268" w:rsidRDefault="00D52967">
            <w:pPr>
              <w:jc w:val="center"/>
              <w:rPr>
                <w:rFonts w:ascii="Times New Roman" w:hAnsi="Times New Roman"/>
                <w:color w:val="000000" w:themeColor="text1"/>
                <w:sz w:val="24"/>
                <w:szCs w:val="24"/>
              </w:rPr>
            </w:pPr>
            <w:r>
              <w:rPr>
                <w:rFonts w:ascii="Times New Roman" w:hAnsi="Times New Roman"/>
                <w:color w:val="000000" w:themeColor="text1"/>
                <w:sz w:val="24"/>
                <w:szCs w:val="24"/>
              </w:rPr>
              <w:t>DIA %</w:t>
            </w:r>
          </w:p>
        </w:tc>
      </w:tr>
      <w:tr w:rsidR="00D52268">
        <w:tc>
          <w:tcPr>
            <w:tcW w:w="1420" w:type="dxa"/>
            <w:tcBorders>
              <w:top w:val="single" w:sz="4" w:space="0" w:color="auto"/>
            </w:tcBorders>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P0</w:t>
            </w:r>
          </w:p>
        </w:tc>
        <w:tc>
          <w:tcPr>
            <w:tcW w:w="2351" w:type="dxa"/>
            <w:tcBorders>
              <w:top w:val="single" w:sz="4" w:space="0" w:color="auto"/>
            </w:tcBorders>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5,92 ± 0,045</w:t>
            </w:r>
          </w:p>
        </w:tc>
        <w:tc>
          <w:tcPr>
            <w:tcW w:w="1845" w:type="dxa"/>
            <w:tcBorders>
              <w:top w:val="single" w:sz="4" w:space="0" w:color="auto"/>
            </w:tcBorders>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 xml:space="preserve">29,12 ± 2,70 </w:t>
            </w:r>
          </w:p>
        </w:tc>
        <w:tc>
          <w:tcPr>
            <w:tcW w:w="2537" w:type="dxa"/>
            <w:tcBorders>
              <w:top w:val="single" w:sz="4" w:space="0" w:color="auto"/>
            </w:tcBorders>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64,73 ± 10,12</w:t>
            </w:r>
          </w:p>
        </w:tc>
      </w:tr>
      <w:tr w:rsidR="00D52268">
        <w:tc>
          <w:tcPr>
            <w:tcW w:w="1420"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P1</w:t>
            </w:r>
          </w:p>
        </w:tc>
        <w:tc>
          <w:tcPr>
            <w:tcW w:w="2351"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6,00 ± 0,066</w:t>
            </w:r>
          </w:p>
        </w:tc>
        <w:tc>
          <w:tcPr>
            <w:tcW w:w="1845"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28,10 ± 2,52</w:t>
            </w:r>
          </w:p>
        </w:tc>
        <w:tc>
          <w:tcPr>
            <w:tcW w:w="2537"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61,29 ± 12,39</w:t>
            </w:r>
          </w:p>
        </w:tc>
      </w:tr>
      <w:tr w:rsidR="00D52268">
        <w:tc>
          <w:tcPr>
            <w:tcW w:w="1420"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P2</w:t>
            </w:r>
          </w:p>
        </w:tc>
        <w:tc>
          <w:tcPr>
            <w:tcW w:w="2351"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5,94 ± 0,185</w:t>
            </w:r>
          </w:p>
        </w:tc>
        <w:tc>
          <w:tcPr>
            <w:tcW w:w="1845"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28,03 ± 2,05</w:t>
            </w:r>
          </w:p>
        </w:tc>
        <w:tc>
          <w:tcPr>
            <w:tcW w:w="2537"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60,31 ± 7,22</w:t>
            </w:r>
          </w:p>
        </w:tc>
      </w:tr>
      <w:tr w:rsidR="00D52268">
        <w:tc>
          <w:tcPr>
            <w:tcW w:w="1420"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P3</w:t>
            </w:r>
          </w:p>
        </w:tc>
        <w:tc>
          <w:tcPr>
            <w:tcW w:w="2351"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5,96 ± 0,101</w:t>
            </w:r>
          </w:p>
        </w:tc>
        <w:tc>
          <w:tcPr>
            <w:tcW w:w="1845"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28,11 ± 3,42</w:t>
            </w:r>
          </w:p>
        </w:tc>
        <w:tc>
          <w:tcPr>
            <w:tcW w:w="2537"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60,91 ± 9,07</w:t>
            </w:r>
          </w:p>
        </w:tc>
      </w:tr>
      <w:tr w:rsidR="00D52268">
        <w:tc>
          <w:tcPr>
            <w:tcW w:w="1420"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P4</w:t>
            </w:r>
          </w:p>
        </w:tc>
        <w:tc>
          <w:tcPr>
            <w:tcW w:w="2351"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5,97 ± 0,085</w:t>
            </w:r>
          </w:p>
        </w:tc>
        <w:tc>
          <w:tcPr>
            <w:tcW w:w="1845" w:type="dxa"/>
          </w:tcPr>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t>27,88 ± 2,75</w:t>
            </w:r>
          </w:p>
        </w:tc>
        <w:tc>
          <w:tcPr>
            <w:tcW w:w="2537" w:type="dxa"/>
          </w:tcPr>
          <w:p w:rsidR="00D52268" w:rsidRDefault="00D52967">
            <w:pPr>
              <w:keepNext/>
              <w:rPr>
                <w:rFonts w:ascii="Times New Roman" w:hAnsi="Times New Roman"/>
                <w:color w:val="000000" w:themeColor="text1"/>
                <w:sz w:val="24"/>
                <w:szCs w:val="24"/>
              </w:rPr>
            </w:pPr>
            <w:r>
              <w:rPr>
                <w:rFonts w:ascii="Times New Roman" w:hAnsi="Times New Roman"/>
                <w:color w:val="000000" w:themeColor="text1"/>
                <w:sz w:val="24"/>
                <w:szCs w:val="24"/>
              </w:rPr>
              <w:t>59,04 ± 8,33</w:t>
            </w:r>
          </w:p>
        </w:tc>
      </w:tr>
    </w:tbl>
    <w:p w:rsidR="00D52268" w:rsidRDefault="00D52967">
      <w:pPr>
        <w:jc w:val="both"/>
        <w:rPr>
          <w:rFonts w:ascii="Times New Roman" w:hAnsi="Times New Roman"/>
          <w:color w:val="000000" w:themeColor="text1"/>
          <w:sz w:val="24"/>
          <w:szCs w:val="24"/>
        </w:rPr>
      </w:pPr>
      <w:r>
        <w:rPr>
          <w:rFonts w:ascii="Times New Roman" w:hAnsi="Times New Roman"/>
          <w:color w:val="000000" w:themeColor="text1"/>
          <w:sz w:val="24"/>
          <w:szCs w:val="24"/>
        </w:rPr>
        <w:t>Keterangan: menunjukkan berbeda tidak nyata terhadap nilai pH, susut masak dan daya ikat air daging ayam broiler (P&gt;0.05) P0 = kontrol P1 = daun tambora 20mL/L P2 = daun tambora 40mL/L P3 = daun tambora 60mL/L P4 = daun tambora 80/L.</w:t>
      </w:r>
    </w:p>
    <w:p w:rsidR="00D52268" w:rsidRDefault="00D52967">
      <w:pPr>
        <w:pStyle w:val="ListParagraph"/>
        <w:tabs>
          <w:tab w:val="left" w:pos="1985"/>
          <w:tab w:val="left" w:pos="2410"/>
          <w:tab w:val="left" w:pos="7655"/>
        </w:tabs>
        <w:autoSpaceDE w:val="0"/>
        <w:autoSpaceDN w:val="0"/>
        <w:adjustRightInd w:val="0"/>
        <w:snapToGrid w:val="0"/>
        <w:ind w:left="0"/>
        <w:rPr>
          <w:rFonts w:ascii="Times New Roman" w:hAnsi="Times New Roman"/>
          <w:color w:val="000000" w:themeColor="text1"/>
          <w:sz w:val="24"/>
          <w:szCs w:val="24"/>
        </w:rPr>
      </w:pPr>
      <w:proofErr w:type="gramStart"/>
      <w:r>
        <w:rPr>
          <w:rFonts w:ascii="Times New Roman" w:hAnsi="Times New Roman"/>
          <w:color w:val="000000" w:themeColor="text1"/>
          <w:sz w:val="24"/>
          <w:szCs w:val="24"/>
        </w:rPr>
        <w:t>Berdasarkan hasil analisis data Tabel 4.</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bahwa</w:t>
      </w:r>
      <w:proofErr w:type="gramEnd"/>
      <w:r>
        <w:rPr>
          <w:rFonts w:ascii="Times New Roman" w:hAnsi="Times New Roman"/>
          <w:color w:val="000000" w:themeColor="text1"/>
          <w:sz w:val="24"/>
          <w:szCs w:val="24"/>
        </w:rPr>
        <w:t xml:space="preserve"> pemberian infus daun tambora pada ayam broiler menunjukkan hasil tidak berbeda nyata pada (P&gt;0.05) pada parameter pH, susut masak dan daya ikat air. </w:t>
      </w:r>
    </w:p>
    <w:p w:rsidR="00D52268" w:rsidRDefault="00D52967">
      <w:pPr>
        <w:ind w:left="816" w:hangingChars="340" w:hanging="816"/>
        <w:jc w:val="right"/>
        <w:rPr>
          <w:rFonts w:ascii="Times New Roman" w:hAnsi="Times New Roman"/>
          <w:color w:val="000000" w:themeColor="text1"/>
          <w:sz w:val="24"/>
          <w:szCs w:val="24"/>
        </w:rPr>
        <w:sectPr w:rsidR="00D52268">
          <w:headerReference w:type="default" r:id="rId18"/>
          <w:footerReference w:type="default" r:id="rId19"/>
          <w:footerReference w:type="first" r:id="rId20"/>
          <w:pgSz w:w="11906" w:h="16838"/>
          <w:pgMar w:top="1701" w:right="1701" w:bottom="1701" w:left="2268" w:header="709" w:footer="709" w:gutter="0"/>
          <w:cols w:space="708"/>
          <w:titlePg/>
          <w:docGrid w:linePitch="360"/>
        </w:sectPr>
      </w:pPr>
      <w:r>
        <w:rPr>
          <w:rFonts w:ascii="Times New Roman" w:hAnsi="Times New Roman"/>
          <w:color w:val="000000" w:themeColor="text1"/>
          <w:sz w:val="24"/>
          <w:szCs w:val="24"/>
        </w:rPr>
        <w:t>(</w:t>
      </w:r>
      <w:r>
        <w:rPr>
          <w:rFonts w:ascii="Times New Roman" w:eastAsia="NSimSun" w:hAnsi="Times New Roman"/>
          <w:sz w:val="24"/>
          <w:szCs w:val="24"/>
        </w:rPr>
        <w:t>Taufikdkk, 2018)</w:t>
      </w:r>
      <w:r>
        <w:rPr>
          <w:rFonts w:ascii="Times New Roman" w:hAnsi="Times New Roman"/>
          <w:color w:val="000000" w:themeColor="text1"/>
          <w:sz w:val="24"/>
          <w:szCs w:val="24"/>
        </w:rPr>
        <w:tab/>
      </w:r>
    </w:p>
    <w:p w:rsidR="00D52268" w:rsidRDefault="00D52967">
      <w:pPr>
        <w:pStyle w:val="Heading3"/>
        <w:numPr>
          <w:ilvl w:val="0"/>
          <w:numId w:val="5"/>
        </w:numPr>
        <w:tabs>
          <w:tab w:val="left" w:pos="400"/>
        </w:tabs>
        <w:snapToGrid w:val="0"/>
        <w:spacing w:before="0" w:after="0"/>
        <w:ind w:hanging="720"/>
        <w:rPr>
          <w:rFonts w:ascii="Times New Roman" w:hAnsi="Times New Roman"/>
          <w:color w:val="000000" w:themeColor="text1"/>
          <w:sz w:val="24"/>
          <w:szCs w:val="24"/>
        </w:rPr>
      </w:pPr>
      <w:bookmarkStart w:id="10" w:name="_Toc34576318"/>
      <w:bookmarkStart w:id="11" w:name="_Toc56028395"/>
      <w:r>
        <w:rPr>
          <w:rFonts w:ascii="Times New Roman" w:hAnsi="Times New Roman"/>
          <w:color w:val="000000" w:themeColor="text1"/>
          <w:sz w:val="24"/>
          <w:szCs w:val="24"/>
        </w:rPr>
        <w:lastRenderedPageBreak/>
        <w:t xml:space="preserve">Total Bakteri </w:t>
      </w:r>
      <w:r>
        <w:rPr>
          <w:rFonts w:ascii="Times New Roman" w:hAnsi="Times New Roman"/>
          <w:bCs w:val="0"/>
          <w:i/>
          <w:color w:val="000000" w:themeColor="text1"/>
          <w:sz w:val="24"/>
          <w:szCs w:val="24"/>
        </w:rPr>
        <w:t>Escherichia coli</w:t>
      </w:r>
      <w:bookmarkEnd w:id="10"/>
      <w:bookmarkEnd w:id="11"/>
    </w:p>
    <w:p w:rsidR="00D52268" w:rsidRDefault="00D52967">
      <w:pPr>
        <w:snapToGrid w:val="0"/>
        <w:ind w:firstLine="420"/>
        <w:jc w:val="both"/>
        <w:rPr>
          <w:rFonts w:ascii="Times New Roman" w:hAnsi="Times New Roman"/>
          <w:color w:val="000000" w:themeColor="text1"/>
          <w:sz w:val="24"/>
          <w:szCs w:val="24"/>
          <w:highlight w:val="cyan"/>
        </w:rPr>
      </w:pPr>
      <w:proofErr w:type="gramStart"/>
      <w:r>
        <w:rPr>
          <w:rFonts w:ascii="Times New Roman" w:hAnsi="Times New Roman"/>
          <w:color w:val="000000" w:themeColor="text1"/>
          <w:sz w:val="24"/>
          <w:szCs w:val="24"/>
        </w:rPr>
        <w:t xml:space="preserve">Hasil total bakteri </w:t>
      </w:r>
      <w:r>
        <w:rPr>
          <w:rFonts w:ascii="Times New Roman" w:hAnsi="Times New Roman"/>
          <w:i/>
          <w:color w:val="000000" w:themeColor="text1"/>
          <w:sz w:val="24"/>
          <w:szCs w:val="24"/>
        </w:rPr>
        <w:t>E. coli</w:t>
      </w:r>
      <w:r>
        <w:rPr>
          <w:rFonts w:ascii="Times New Roman" w:hAnsi="Times New Roman"/>
          <w:color w:val="000000" w:themeColor="text1"/>
          <w:sz w:val="24"/>
          <w:szCs w:val="24"/>
        </w:rPr>
        <w:t xml:space="preserve"> pemberian infus daun tambora daging ayam broiler dapat dilihat pada Tabel 4.</w:t>
      </w:r>
      <w:proofErr w:type="gramEnd"/>
    </w:p>
    <w:p w:rsidR="00D52268" w:rsidRDefault="00D52967">
      <w:pPr>
        <w:pStyle w:val="Caption"/>
        <w:rPr>
          <w:rFonts w:ascii="Times New Roman" w:hAnsi="Times New Roman"/>
          <w:b w:val="0"/>
          <w:sz w:val="24"/>
        </w:rPr>
      </w:pPr>
      <w:bookmarkStart w:id="12" w:name="_Toc56028100"/>
      <w:proofErr w:type="gramStart"/>
      <w:r>
        <w:rPr>
          <w:rFonts w:ascii="Times New Roman" w:hAnsi="Times New Roman"/>
          <w:b w:val="0"/>
          <w:sz w:val="24"/>
        </w:rPr>
        <w:t>Tabel 2.</w:t>
      </w:r>
      <w:proofErr w:type="gramEnd"/>
      <w:r>
        <w:rPr>
          <w:rFonts w:ascii="Times New Roman" w:hAnsi="Times New Roman"/>
          <w:b w:val="0"/>
          <w:sz w:val="24"/>
        </w:rPr>
        <w:t xml:space="preserve"> Hasil Total Bakteri E. coli</w:t>
      </w:r>
      <w:bookmarkEnd w:id="12"/>
    </w:p>
    <w:tbl>
      <w:tblPr>
        <w:tblStyle w:val="TableGrid"/>
        <w:tblW w:w="0" w:type="auto"/>
        <w:tblLook w:val="04A0" w:firstRow="1" w:lastRow="0" w:firstColumn="1" w:lastColumn="0" w:noHBand="0" w:noVBand="1"/>
      </w:tblPr>
      <w:tblGrid>
        <w:gridCol w:w="513"/>
        <w:gridCol w:w="1722"/>
        <w:gridCol w:w="1681"/>
        <w:gridCol w:w="2276"/>
        <w:gridCol w:w="1745"/>
      </w:tblGrid>
      <w:tr w:rsidR="00D52268">
        <w:trPr>
          <w:trHeight w:val="438"/>
        </w:trPr>
        <w:tc>
          <w:tcPr>
            <w:tcW w:w="7937" w:type="dxa"/>
            <w:gridSpan w:val="5"/>
            <w:tcBorders>
              <w:top w:val="single" w:sz="4" w:space="0" w:color="auto"/>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Total Bakteri Usus Ayam Broiler</w:t>
            </w:r>
          </w:p>
        </w:tc>
      </w:tr>
      <w:tr w:rsidR="00D52268">
        <w:trPr>
          <w:trHeight w:val="438"/>
        </w:trPr>
        <w:tc>
          <w:tcPr>
            <w:tcW w:w="513" w:type="dxa"/>
            <w:tcBorders>
              <w:top w:val="nil"/>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No</w:t>
            </w:r>
          </w:p>
        </w:tc>
        <w:tc>
          <w:tcPr>
            <w:tcW w:w="1722" w:type="dxa"/>
            <w:tcBorders>
              <w:top w:val="single" w:sz="4" w:space="0" w:color="auto"/>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Kode Sempel</w:t>
            </w:r>
          </w:p>
        </w:tc>
        <w:tc>
          <w:tcPr>
            <w:tcW w:w="1681" w:type="dxa"/>
            <w:tcBorders>
              <w:top w:val="single" w:sz="4" w:space="0" w:color="auto"/>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Jumlah sempel</w:t>
            </w:r>
          </w:p>
        </w:tc>
        <w:tc>
          <w:tcPr>
            <w:tcW w:w="2276" w:type="dxa"/>
            <w:tcBorders>
              <w:top w:val="single" w:sz="4" w:space="0" w:color="auto"/>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Jumlah E. Coli</w:t>
            </w:r>
          </w:p>
        </w:tc>
        <w:tc>
          <w:tcPr>
            <w:tcW w:w="1745" w:type="dxa"/>
            <w:tcBorders>
              <w:top w:val="single" w:sz="4" w:space="0" w:color="auto"/>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SNI</w:t>
            </w:r>
          </w:p>
        </w:tc>
      </w:tr>
      <w:tr w:rsidR="00D52268">
        <w:trPr>
          <w:trHeight w:val="438"/>
        </w:trPr>
        <w:tc>
          <w:tcPr>
            <w:tcW w:w="513" w:type="dxa"/>
            <w:tcBorders>
              <w:top w:val="single" w:sz="4" w:space="0" w:color="auto"/>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722" w:type="dxa"/>
            <w:tcBorders>
              <w:top w:val="single" w:sz="4" w:space="0" w:color="auto"/>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P0</w:t>
            </w:r>
          </w:p>
        </w:tc>
        <w:tc>
          <w:tcPr>
            <w:tcW w:w="1681" w:type="dxa"/>
            <w:tcBorders>
              <w:top w:val="single" w:sz="4" w:space="0" w:color="auto"/>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1</w:t>
            </w:r>
          </w:p>
        </w:tc>
        <w:tc>
          <w:tcPr>
            <w:tcW w:w="2276" w:type="dxa"/>
            <w:tcBorders>
              <w:top w:val="single" w:sz="4" w:space="0" w:color="auto"/>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c>
          <w:tcPr>
            <w:tcW w:w="1745" w:type="dxa"/>
            <w:tcBorders>
              <w:top w:val="single" w:sz="4" w:space="0" w:color="auto"/>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r>
      <w:tr w:rsidR="00D52268">
        <w:trPr>
          <w:trHeight w:val="427"/>
        </w:trPr>
        <w:tc>
          <w:tcPr>
            <w:tcW w:w="513"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722"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P1</w:t>
            </w:r>
          </w:p>
        </w:tc>
        <w:tc>
          <w:tcPr>
            <w:tcW w:w="1681"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276"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0</w:t>
            </w:r>
            <w:r>
              <w:rPr>
                <w:rFonts w:ascii="Arial" w:hAnsi="Arial" w:cs="Arial"/>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c>
          <w:tcPr>
            <w:tcW w:w="1745"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r>
      <w:tr w:rsidR="00D52268">
        <w:trPr>
          <w:trHeight w:val="427"/>
        </w:trPr>
        <w:tc>
          <w:tcPr>
            <w:tcW w:w="513"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722"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P2</w:t>
            </w:r>
          </w:p>
        </w:tc>
        <w:tc>
          <w:tcPr>
            <w:tcW w:w="1681"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276"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2</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c>
          <w:tcPr>
            <w:tcW w:w="1745"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r>
      <w:tr w:rsidR="00D52268">
        <w:trPr>
          <w:trHeight w:val="427"/>
        </w:trPr>
        <w:tc>
          <w:tcPr>
            <w:tcW w:w="513"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722"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P3</w:t>
            </w:r>
          </w:p>
        </w:tc>
        <w:tc>
          <w:tcPr>
            <w:tcW w:w="1681"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276"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2</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3 </w:t>
            </w:r>
            <w:r>
              <w:rPr>
                <w:rFonts w:ascii="Times New Roman" w:hAnsi="Times New Roman"/>
                <w:color w:val="000000" w:themeColor="text1"/>
                <w:sz w:val="24"/>
                <w:szCs w:val="24"/>
              </w:rPr>
              <w:t>Cfu/mL</w:t>
            </w:r>
          </w:p>
        </w:tc>
        <w:tc>
          <w:tcPr>
            <w:tcW w:w="1745" w:type="dxa"/>
            <w:tcBorders>
              <w:top w:val="nil"/>
              <w:left w:val="nil"/>
              <w:bottom w:val="nil"/>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r>
      <w:tr w:rsidR="00D52268">
        <w:trPr>
          <w:trHeight w:val="438"/>
        </w:trPr>
        <w:tc>
          <w:tcPr>
            <w:tcW w:w="513" w:type="dxa"/>
            <w:tcBorders>
              <w:top w:val="nil"/>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722" w:type="dxa"/>
            <w:tcBorders>
              <w:top w:val="nil"/>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P4</w:t>
            </w:r>
          </w:p>
        </w:tc>
        <w:tc>
          <w:tcPr>
            <w:tcW w:w="1681" w:type="dxa"/>
            <w:tcBorders>
              <w:top w:val="nil"/>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276" w:type="dxa"/>
            <w:tcBorders>
              <w:top w:val="nil"/>
              <w:left w:val="nil"/>
              <w:bottom w:val="single" w:sz="4" w:space="0" w:color="auto"/>
              <w:right w:val="nil"/>
            </w:tcBorders>
            <w:vAlign w:val="center"/>
          </w:tcPr>
          <w:p w:rsidR="00D52268" w:rsidRDefault="00D52967">
            <w:pPr>
              <w:widowControl/>
              <w:snapToGrid w:val="0"/>
              <w:jc w:val="center"/>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1.6</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4 </w:t>
            </w:r>
            <w:r>
              <w:rPr>
                <w:rFonts w:ascii="Times New Roman" w:hAnsi="Times New Roman"/>
                <w:color w:val="000000" w:themeColor="text1"/>
                <w:sz w:val="24"/>
                <w:szCs w:val="24"/>
              </w:rPr>
              <w:t>Cfu/mL</w:t>
            </w:r>
          </w:p>
        </w:tc>
        <w:tc>
          <w:tcPr>
            <w:tcW w:w="1745" w:type="dxa"/>
            <w:tcBorders>
              <w:top w:val="nil"/>
              <w:left w:val="nil"/>
              <w:bottom w:val="single" w:sz="4" w:space="0" w:color="auto"/>
              <w:right w:val="nil"/>
            </w:tcBorders>
            <w:vAlign w:val="center"/>
          </w:tcPr>
          <w:p w:rsidR="00D52268" w:rsidRDefault="00D52967">
            <w:pPr>
              <w:keepNext/>
              <w:widowControl/>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1</w:t>
            </w:r>
            <w:r>
              <w:rPr>
                <w:rFonts w:ascii="Arial" w:hAnsi="Arial" w:cs="Arial"/>
                <w:color w:val="000000" w:themeColor="text1"/>
                <w:sz w:val="24"/>
                <w:szCs w:val="24"/>
              </w:rPr>
              <w:t>×</w:t>
            </w:r>
            <w:r>
              <w:rPr>
                <w:rFonts w:ascii="Times New Roman" w:hAnsi="Times New Roman"/>
                <w:color w:val="000000" w:themeColor="text1"/>
                <w:sz w:val="24"/>
                <w:szCs w:val="24"/>
              </w:rPr>
              <w:t>10</w:t>
            </w:r>
            <w:r>
              <w:rPr>
                <w:rFonts w:ascii="Times New Roman" w:hAnsi="Times New Roman"/>
                <w:color w:val="000000" w:themeColor="text1"/>
                <w:sz w:val="24"/>
                <w:szCs w:val="24"/>
                <w:vertAlign w:val="superscript"/>
              </w:rPr>
              <w:t xml:space="preserve">2 </w:t>
            </w:r>
            <w:r>
              <w:rPr>
                <w:rFonts w:ascii="Times New Roman" w:hAnsi="Times New Roman"/>
                <w:color w:val="000000" w:themeColor="text1"/>
                <w:sz w:val="24"/>
                <w:szCs w:val="24"/>
              </w:rPr>
              <w:t>Cfu/mL</w:t>
            </w:r>
          </w:p>
        </w:tc>
      </w:tr>
    </w:tbl>
    <w:p w:rsidR="00D52268" w:rsidRDefault="00D52967">
      <w:pPr>
        <w:jc w:val="both"/>
        <w:rPr>
          <w:color w:val="000000" w:themeColor="text1"/>
        </w:rPr>
      </w:pPr>
      <w:r>
        <w:rPr>
          <w:rFonts w:ascii="Times New Roman" w:hAnsi="Times New Roman"/>
          <w:color w:val="000000" w:themeColor="text1"/>
          <w:sz w:val="24"/>
          <w:szCs w:val="24"/>
        </w:rPr>
        <w:t>Sumber: Data primer diolah (2020).</w:t>
      </w:r>
    </w:p>
    <w:p w:rsidR="00D52268" w:rsidRDefault="00D52967">
      <w:pPr>
        <w:snapToGri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Keterangan: P0 = kontrol P1= infus daun tambora 20 mL/L P2= infus daun tambora 40 mL/L P3 = </w:t>
      </w:r>
      <w:proofErr w:type="gramStart"/>
      <w:r>
        <w:rPr>
          <w:rFonts w:ascii="Times New Roman" w:hAnsi="Times New Roman"/>
          <w:color w:val="000000" w:themeColor="text1"/>
          <w:sz w:val="24"/>
          <w:szCs w:val="24"/>
        </w:rPr>
        <w:t>infus  daun</w:t>
      </w:r>
      <w:proofErr w:type="gramEnd"/>
      <w:r>
        <w:rPr>
          <w:rFonts w:ascii="Times New Roman" w:hAnsi="Times New Roman"/>
          <w:color w:val="000000" w:themeColor="text1"/>
          <w:sz w:val="24"/>
          <w:szCs w:val="24"/>
        </w:rPr>
        <w:t xml:space="preserve"> tambora 60 mL/L liter P4</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infus daun tambora 80 mL/L.</w:t>
      </w:r>
    </w:p>
    <w:p w:rsidR="00D52268" w:rsidRDefault="00D52967">
      <w:pPr>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D52268" w:rsidRDefault="00D52967">
      <w:pPr>
        <w:pStyle w:val="Heading3"/>
        <w:numPr>
          <w:ilvl w:val="0"/>
          <w:numId w:val="7"/>
        </w:numPr>
        <w:snapToGrid w:val="0"/>
        <w:spacing w:before="0" w:after="0"/>
        <w:ind w:left="400" w:hanging="400"/>
        <w:rPr>
          <w:rFonts w:ascii="Times New Roman" w:hAnsi="Times New Roman"/>
          <w:color w:val="000000" w:themeColor="text1"/>
          <w:sz w:val="24"/>
          <w:szCs w:val="24"/>
        </w:rPr>
      </w:pPr>
      <w:bookmarkStart w:id="13" w:name="_Toc34576320"/>
      <w:bookmarkStart w:id="14" w:name="_Toc56028397"/>
      <w:r>
        <w:rPr>
          <w:rFonts w:ascii="Times New Roman" w:hAnsi="Times New Roman"/>
          <w:bCs w:val="0"/>
          <w:color w:val="000000" w:themeColor="text1"/>
          <w:sz w:val="24"/>
          <w:szCs w:val="24"/>
        </w:rPr>
        <w:t>Kualitas Fisik</w:t>
      </w:r>
      <w:bookmarkEnd w:id="13"/>
      <w:bookmarkEnd w:id="14"/>
    </w:p>
    <w:p w:rsidR="00D52268" w:rsidRDefault="00D52967">
      <w:pPr>
        <w:numPr>
          <w:ilvl w:val="0"/>
          <w:numId w:val="8"/>
        </w:numPr>
        <w:tabs>
          <w:tab w:val="left" w:pos="400"/>
        </w:tabs>
        <w:snapToGrid w:val="0"/>
        <w:jc w:val="both"/>
        <w:rPr>
          <w:rFonts w:ascii="Times New Roman" w:hAnsi="Times New Roman"/>
          <w:b/>
          <w:color w:val="000000" w:themeColor="text1"/>
          <w:sz w:val="24"/>
          <w:szCs w:val="24"/>
        </w:rPr>
      </w:pPr>
      <w:r>
        <w:rPr>
          <w:rFonts w:ascii="Times New Roman" w:hAnsi="Times New Roman"/>
          <w:b/>
          <w:color w:val="000000" w:themeColor="text1"/>
          <w:sz w:val="24"/>
          <w:szCs w:val="24"/>
        </w:rPr>
        <w:t>Nilai pH</w:t>
      </w:r>
    </w:p>
    <w:p w:rsidR="00D52268" w:rsidRDefault="00D52967">
      <w:pPr>
        <w:ind w:firstLine="420"/>
        <w:jc w:val="both"/>
        <w:rPr>
          <w:rFonts w:ascii="Times New Roman" w:hAnsi="Times New Roman" w:cs="Times New Roman"/>
          <w:b/>
          <w:bCs/>
          <w:sz w:val="24"/>
          <w:szCs w:val="24"/>
        </w:rPr>
      </w:pPr>
      <w:proofErr w:type="gramStart"/>
      <w:r>
        <w:rPr>
          <w:rFonts w:ascii="Times New Roman" w:hAnsi="Times New Roman"/>
          <w:color w:val="000000" w:themeColor="text1"/>
          <w:sz w:val="24"/>
          <w:szCs w:val="24"/>
        </w:rPr>
        <w:t>Berdasarkan hasil penelitian, Tabel 1 menunjukkan bahwa pemberian daun tambora daging ayam broiler tidak menunjukkan perbedaan yang nyata (P&gt;0.05) terhadap nilai pH.</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Nilai pH pada daging ayam masih di bawah rata-rata nilai pH produk pangan Standar Nasional Indonesia yaitu 6 - 7.</w:t>
      </w:r>
      <w:proofErr w:type="gramEnd"/>
      <w:r>
        <w:rPr>
          <w:rFonts w:ascii="Times New Roman" w:hAnsi="Times New Roman"/>
          <w:color w:val="000000" w:themeColor="text1"/>
          <w:sz w:val="24"/>
          <w:szCs w:val="24"/>
        </w:rPr>
        <w:t xml:space="preserve">  Nilai pH berturut - turut yaitu P0 5.92, P1 6.00, P2 5.94, P3 6.96, dan P4 5.97, hal ini disebabkan karena pada ekstrak daun tambora terdapat kandungan flavonoid yang bersifat agak asam. </w:t>
      </w:r>
      <w:proofErr w:type="gramStart"/>
      <w:r>
        <w:rPr>
          <w:rFonts w:ascii="Times New Roman" w:hAnsi="Times New Roman"/>
          <w:color w:val="000000" w:themeColor="text1"/>
          <w:sz w:val="24"/>
          <w:szCs w:val="24"/>
        </w:rPr>
        <w:t>Faktor utama yang mempengaruhi derajat keasaman pH yaitu faktor sebelum dan setelah pemotongan.</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Kualitas karkas dan daging dipengaruhi oleh faktor sebelum dan setelah pemotongan.</w:t>
      </w:r>
      <w:proofErr w:type="gramEnd"/>
      <w:r>
        <w:rPr>
          <w:rFonts w:ascii="Times New Roman" w:hAnsi="Times New Roman"/>
          <w:color w:val="000000" w:themeColor="text1"/>
          <w:sz w:val="24"/>
          <w:szCs w:val="24"/>
        </w:rPr>
        <w:t xml:space="preserve"> Proses pemotongan sangat berpengaruh terhadap kualitas daging yang dihasilkan. Setelah ternak dipotong terjadi perubahan fisik maupun kimia hingga menghasilkan daging (</w:t>
      </w:r>
      <w:r>
        <w:rPr>
          <w:rFonts w:ascii="Times New Roman" w:hAnsi="Times New Roman"/>
          <w:sz w:val="24"/>
          <w:szCs w:val="24"/>
        </w:rPr>
        <w:t>Aberle, 2001)</w:t>
      </w:r>
    </w:p>
    <w:p w:rsidR="00D52268" w:rsidRDefault="00D52967">
      <w:pPr>
        <w:numPr>
          <w:ilvl w:val="0"/>
          <w:numId w:val="8"/>
        </w:numPr>
        <w:tabs>
          <w:tab w:val="left" w:pos="400"/>
        </w:tabs>
        <w:snapToGrid w:val="0"/>
        <w:jc w:val="both"/>
        <w:rPr>
          <w:rFonts w:ascii="Times New Roman" w:hAnsi="Times New Roman"/>
          <w:color w:val="000000" w:themeColor="text1"/>
          <w:sz w:val="24"/>
          <w:szCs w:val="24"/>
        </w:rPr>
      </w:pPr>
      <w:r>
        <w:rPr>
          <w:rFonts w:ascii="Times New Roman" w:hAnsi="Times New Roman"/>
          <w:b/>
          <w:color w:val="000000" w:themeColor="text1"/>
          <w:sz w:val="24"/>
          <w:szCs w:val="24"/>
        </w:rPr>
        <w:t>Susuk Masak</w:t>
      </w:r>
    </w:p>
    <w:p w:rsidR="00D52268" w:rsidRDefault="00D52967">
      <w:pPr>
        <w:ind w:firstLine="42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Salah satu penentu kualitas daging yang penting adalah susut masak.</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Semakin sedikit air yang hilang dan nutrien yang larut dalam air, maka semakin kecil susut masak daging, s</w:t>
      </w:r>
      <w:r>
        <w:rPr>
          <w:rFonts w:ascii="Times New Roman" w:hAnsi="Times New Roman"/>
          <w:sz w:val="24"/>
          <w:szCs w:val="24"/>
        </w:rPr>
        <w:t>ebaliknya</w:t>
      </w:r>
      <w:r>
        <w:rPr>
          <w:rFonts w:ascii="Times New Roman" w:hAnsi="Times New Roman"/>
          <w:color w:val="000000" w:themeColor="text1"/>
          <w:sz w:val="24"/>
          <w:szCs w:val="24"/>
        </w:rPr>
        <w:t xml:space="preserve"> semakin banyak air yang hilang serta nutrien yang larut dalam air, maka semakin besar susut masak daging.</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Hal ini disebabkan karena susut masak berhubungan dengan pengaruh pemasakan.</w:t>
      </w:r>
      <w:proofErr w:type="gramEnd"/>
      <w:r>
        <w:rPr>
          <w:rFonts w:ascii="Times New Roman" w:hAnsi="Times New Roman"/>
          <w:color w:val="000000" w:themeColor="text1"/>
          <w:sz w:val="24"/>
          <w:szCs w:val="24"/>
        </w:rPr>
        <w:t xml:space="preserve"> </w:t>
      </w:r>
    </w:p>
    <w:p w:rsidR="00D52268" w:rsidRDefault="00D52967">
      <w:pPr>
        <w:snapToGri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Pemberian infus daun tambora yang bervariasi pada penelitian bertujuan untuk mengetahui apakah pada level penambahan infus daun tambora yang berbeda dapat menurunkan susut masak. </w:t>
      </w:r>
      <w:proofErr w:type="gramStart"/>
      <w:r>
        <w:rPr>
          <w:rFonts w:ascii="Times New Roman" w:hAnsi="Times New Roman"/>
          <w:color w:val="000000" w:themeColor="text1"/>
          <w:sz w:val="24"/>
          <w:szCs w:val="24"/>
        </w:rPr>
        <w:t>Berdasarkan hasil penelitian pada (Tabel 1) pemberian daun tambora daging ayam broiler menunjukkan berbeda tidak nyata (P&gt;0.05).</w:t>
      </w:r>
      <w:proofErr w:type="gramEnd"/>
      <w:r>
        <w:rPr>
          <w:rFonts w:ascii="Times New Roman" w:hAnsi="Times New Roman"/>
          <w:color w:val="000000" w:themeColor="text1"/>
          <w:sz w:val="24"/>
          <w:szCs w:val="24"/>
        </w:rPr>
        <w:t xml:space="preserve"> Nilai susut masak terendah terdapat pada P4 dengan nilai 27</w:t>
      </w:r>
      <w:proofErr w:type="gramStart"/>
      <w:r>
        <w:rPr>
          <w:rFonts w:ascii="Times New Roman" w:hAnsi="Times New Roman"/>
          <w:color w:val="000000" w:themeColor="text1"/>
          <w:sz w:val="24"/>
          <w:szCs w:val="24"/>
        </w:rPr>
        <w:t>,88</w:t>
      </w:r>
      <w:proofErr w:type="gramEnd"/>
      <w:r>
        <w:rPr>
          <w:rFonts w:ascii="Times New Roman" w:hAnsi="Times New Roman"/>
          <w:color w:val="000000" w:themeColor="text1"/>
          <w:sz w:val="24"/>
          <w:szCs w:val="24"/>
        </w:rPr>
        <w:t xml:space="preserve"> dan nilai susut masak tertinggi terdapat pada perlakuan P0 dengan nilai 29,12. Hasil yang diperoleh tergolong pada kisaran normal, nilai susut masak daging umumnya antara 1</w:t>
      </w:r>
      <w:proofErr w:type="gramStart"/>
      <w:r>
        <w:rPr>
          <w:rFonts w:ascii="Times New Roman" w:hAnsi="Times New Roman"/>
          <w:color w:val="000000" w:themeColor="text1"/>
          <w:sz w:val="24"/>
          <w:szCs w:val="24"/>
        </w:rPr>
        <w:t>,5</w:t>
      </w:r>
      <w:proofErr w:type="gramEnd"/>
      <w:r>
        <w:rPr>
          <w:rFonts w:ascii="Times New Roman" w:hAnsi="Times New Roman"/>
          <w:color w:val="000000" w:themeColor="text1"/>
          <w:sz w:val="24"/>
          <w:szCs w:val="24"/>
        </w:rPr>
        <w:t>-54,5 dengan kisaran 15-40%.</w:t>
      </w:r>
    </w:p>
    <w:p w:rsidR="00D52268" w:rsidRDefault="00D52967">
      <w:pPr>
        <w:snapToGrid w:val="0"/>
        <w:jc w:val="right"/>
        <w:rPr>
          <w:rFonts w:ascii="Times New Roman" w:hAnsi="Times New Roman"/>
          <w:sz w:val="24"/>
          <w:szCs w:val="24"/>
        </w:rPr>
      </w:pPr>
      <w:r>
        <w:rPr>
          <w:rFonts w:ascii="Times New Roman" w:hAnsi="Times New Roman"/>
          <w:sz w:val="24"/>
          <w:szCs w:val="24"/>
        </w:rPr>
        <w:t>(Prayitno dkk, 2010)</w:t>
      </w:r>
    </w:p>
    <w:p w:rsidR="00D52268" w:rsidRDefault="00D52268">
      <w:pPr>
        <w:snapToGrid w:val="0"/>
        <w:jc w:val="right"/>
        <w:rPr>
          <w:rFonts w:ascii="Times New Roman" w:hAnsi="Times New Roman"/>
          <w:sz w:val="24"/>
          <w:szCs w:val="24"/>
        </w:rPr>
      </w:pPr>
    </w:p>
    <w:p w:rsidR="00D52268" w:rsidRDefault="00D52268">
      <w:pPr>
        <w:snapToGrid w:val="0"/>
        <w:jc w:val="right"/>
        <w:rPr>
          <w:rFonts w:ascii="Times New Roman" w:hAnsi="Times New Roman"/>
          <w:sz w:val="24"/>
          <w:szCs w:val="24"/>
        </w:rPr>
      </w:pPr>
    </w:p>
    <w:p w:rsidR="00D52268" w:rsidRDefault="00D52967">
      <w:pPr>
        <w:numPr>
          <w:ilvl w:val="0"/>
          <w:numId w:val="8"/>
        </w:numPr>
        <w:tabs>
          <w:tab w:val="left" w:pos="400"/>
        </w:tabs>
        <w:snapToGrid w:val="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Daya Ikat Air</w:t>
      </w:r>
    </w:p>
    <w:p w:rsidR="00D52268" w:rsidRDefault="00D52967">
      <w:pPr>
        <w:ind w:firstLine="42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Berdasarkan hasil dari penelitian nilai daya ikat air pada (Tabel1) pemberian infus daun tambora daging ayam broiler menujukan hasil berbeda tidak nyata (P&gt;0.05).</w:t>
      </w:r>
      <w:proofErr w:type="gramEnd"/>
      <w:r>
        <w:rPr>
          <w:rFonts w:ascii="Times New Roman" w:hAnsi="Times New Roman"/>
          <w:color w:val="000000" w:themeColor="text1"/>
          <w:sz w:val="24"/>
          <w:szCs w:val="24"/>
        </w:rPr>
        <w:t xml:space="preserve"> Nilai daya ikat air tertinggi terdapat pada P0 dengan nilai 64</w:t>
      </w:r>
      <w:proofErr w:type="gramStart"/>
      <w:r>
        <w:rPr>
          <w:rFonts w:ascii="Times New Roman" w:hAnsi="Times New Roman"/>
          <w:color w:val="000000" w:themeColor="text1"/>
          <w:sz w:val="24"/>
          <w:szCs w:val="24"/>
        </w:rPr>
        <w:t>,73</w:t>
      </w:r>
      <w:proofErr w:type="gramEnd"/>
      <w:r>
        <w:rPr>
          <w:rFonts w:ascii="Times New Roman" w:hAnsi="Times New Roman"/>
          <w:color w:val="000000" w:themeColor="text1"/>
          <w:sz w:val="24"/>
          <w:szCs w:val="24"/>
        </w:rPr>
        <w:t xml:space="preserve"> sedangkan untuk nilai terendah terdapat pada perlakuan P4 dengan nilai 59,04.</w:t>
      </w:r>
    </w:p>
    <w:p w:rsidR="00D52268" w:rsidRDefault="00D52967">
      <w:pPr>
        <w:ind w:firstLine="420"/>
        <w:jc w:val="both"/>
        <w:rPr>
          <w:rFonts w:ascii="Times New Roman" w:hAnsi="Times New Roman"/>
          <w:sz w:val="24"/>
          <w:szCs w:val="24"/>
        </w:rPr>
      </w:pPr>
      <w:r>
        <w:rPr>
          <w:rFonts w:ascii="Times New Roman" w:hAnsi="Times New Roman"/>
          <w:color w:val="000000" w:themeColor="text1"/>
          <w:sz w:val="24"/>
          <w:szCs w:val="24"/>
        </w:rPr>
        <w:t xml:space="preserve"> </w:t>
      </w:r>
      <w:r>
        <w:rPr>
          <w:rFonts w:ascii="Times New Roman" w:hAnsi="Times New Roman"/>
          <w:sz w:val="24"/>
          <w:szCs w:val="24"/>
        </w:rPr>
        <w:t xml:space="preserve">Kemampuan menahan air menjadi faktor penting pada daging yang </w:t>
      </w:r>
      <w:proofErr w:type="gramStart"/>
      <w:r>
        <w:rPr>
          <w:rFonts w:ascii="Times New Roman" w:hAnsi="Times New Roman"/>
          <w:sz w:val="24"/>
          <w:szCs w:val="24"/>
        </w:rPr>
        <w:t>akan</w:t>
      </w:r>
      <w:proofErr w:type="gramEnd"/>
      <w:r>
        <w:rPr>
          <w:rFonts w:ascii="Times New Roman" w:hAnsi="Times New Roman"/>
          <w:sz w:val="24"/>
          <w:szCs w:val="24"/>
        </w:rPr>
        <w:t xml:space="preserve"> digunakan dalam industri pangan. </w:t>
      </w:r>
      <w:proofErr w:type="gramStart"/>
      <w:r>
        <w:rPr>
          <w:rFonts w:ascii="Times New Roman" w:hAnsi="Times New Roman"/>
          <w:sz w:val="24"/>
          <w:szCs w:val="24"/>
        </w:rPr>
        <w:t>Daya mengikat air adalah kemampuan protein dalam mengikat air dalam daging, sehingga dapat menggambarkan tingkat kerusakan protein daging.</w:t>
      </w:r>
      <w:proofErr w:type="gramEnd"/>
      <w:r>
        <w:rPr>
          <w:rFonts w:ascii="Times New Roman" w:hAnsi="Times New Roman"/>
          <w:sz w:val="24"/>
          <w:szCs w:val="24"/>
        </w:rPr>
        <w:t xml:space="preserve"> Semakin tinggi </w:t>
      </w:r>
      <w:proofErr w:type="gramStart"/>
      <w:r>
        <w:rPr>
          <w:rFonts w:ascii="Times New Roman" w:hAnsi="Times New Roman"/>
          <w:sz w:val="24"/>
          <w:szCs w:val="24"/>
        </w:rPr>
        <w:t>kadar</w:t>
      </w:r>
      <w:proofErr w:type="gramEnd"/>
      <w:r>
        <w:rPr>
          <w:rFonts w:ascii="Times New Roman" w:hAnsi="Times New Roman"/>
          <w:sz w:val="24"/>
          <w:szCs w:val="24"/>
        </w:rPr>
        <w:t xml:space="preserve"> protein pada daging maka semakin tinggi daya ikat air pada daging tersebut, sebaliknya apabila kandungan kadar protein daging rendah maka daya ikat air menjadi rendah (Kartikasari, 2018).</w:t>
      </w:r>
    </w:p>
    <w:p w:rsidR="00D52268" w:rsidRDefault="00D52967">
      <w:pPr>
        <w:pStyle w:val="Heading3"/>
        <w:numPr>
          <w:ilvl w:val="0"/>
          <w:numId w:val="8"/>
        </w:numPr>
        <w:snapToGrid w:val="0"/>
        <w:spacing w:before="0" w:after="0"/>
        <w:rPr>
          <w:rFonts w:ascii="Times New Roman" w:hAnsi="Times New Roman"/>
          <w:color w:val="000000" w:themeColor="text1"/>
          <w:sz w:val="24"/>
          <w:szCs w:val="24"/>
        </w:rPr>
      </w:pPr>
      <w:bookmarkStart w:id="15" w:name="_Toc34576321"/>
      <w:bookmarkStart w:id="16" w:name="_Toc56028398"/>
      <w:r>
        <w:rPr>
          <w:rFonts w:ascii="Times New Roman" w:hAnsi="Times New Roman"/>
          <w:bCs w:val="0"/>
          <w:color w:val="000000" w:themeColor="text1"/>
          <w:sz w:val="24"/>
          <w:szCs w:val="24"/>
        </w:rPr>
        <w:t xml:space="preserve">Total Bakteri </w:t>
      </w:r>
      <w:r>
        <w:rPr>
          <w:rFonts w:ascii="Times New Roman" w:hAnsi="Times New Roman"/>
          <w:bCs w:val="0"/>
          <w:i/>
          <w:color w:val="000000" w:themeColor="text1"/>
          <w:sz w:val="24"/>
          <w:szCs w:val="24"/>
        </w:rPr>
        <w:t>Ercherichia Coli</w:t>
      </w:r>
      <w:bookmarkEnd w:id="15"/>
      <w:r>
        <w:rPr>
          <w:rFonts w:ascii="Times New Roman" w:hAnsi="Times New Roman"/>
          <w:bCs w:val="0"/>
          <w:i/>
          <w:color w:val="000000" w:themeColor="text1"/>
          <w:sz w:val="24"/>
          <w:szCs w:val="24"/>
        </w:rPr>
        <w:t xml:space="preserve"> </w:t>
      </w:r>
      <w:r>
        <w:rPr>
          <w:rFonts w:ascii="Times New Roman" w:hAnsi="Times New Roman"/>
          <w:bCs w:val="0"/>
          <w:iCs/>
          <w:color w:val="000000" w:themeColor="text1"/>
          <w:sz w:val="24"/>
          <w:szCs w:val="24"/>
        </w:rPr>
        <w:t xml:space="preserve">(E. </w:t>
      </w:r>
      <w:proofErr w:type="gramStart"/>
      <w:r>
        <w:rPr>
          <w:rFonts w:ascii="Times New Roman" w:hAnsi="Times New Roman"/>
          <w:bCs w:val="0"/>
          <w:iCs/>
          <w:color w:val="000000" w:themeColor="text1"/>
          <w:sz w:val="24"/>
          <w:szCs w:val="24"/>
        </w:rPr>
        <w:t>Coli</w:t>
      </w:r>
      <w:proofErr w:type="gramEnd"/>
      <w:r>
        <w:rPr>
          <w:rFonts w:ascii="Times New Roman" w:hAnsi="Times New Roman"/>
          <w:bCs w:val="0"/>
          <w:iCs/>
          <w:color w:val="000000" w:themeColor="text1"/>
          <w:sz w:val="24"/>
          <w:szCs w:val="24"/>
        </w:rPr>
        <w:t>)</w:t>
      </w:r>
      <w:bookmarkEnd w:id="16"/>
    </w:p>
    <w:p w:rsidR="00D52268" w:rsidRDefault="00D52967">
      <w:pPr>
        <w:ind w:firstLine="420"/>
        <w:jc w:val="both"/>
        <w:rPr>
          <w:rFonts w:ascii="Times New Roman" w:hAnsi="Times New Roman"/>
          <w:color w:val="000000" w:themeColor="text1"/>
          <w:sz w:val="24"/>
          <w:szCs w:val="24"/>
        </w:rPr>
      </w:pPr>
      <w:r>
        <w:rPr>
          <w:rFonts w:ascii="Times New Roman" w:hAnsi="Times New Roman"/>
          <w:color w:val="000000" w:themeColor="text1"/>
          <w:sz w:val="24"/>
          <w:szCs w:val="24"/>
        </w:rPr>
        <w:t>Berdasarkan hasil penelitian total bakteri</w:t>
      </w:r>
      <w:r>
        <w:rPr>
          <w:rFonts w:ascii="Times New Roman" w:hAnsi="Times New Roman"/>
          <w:i/>
          <w:iCs/>
          <w:color w:val="000000" w:themeColor="text1"/>
          <w:sz w:val="24"/>
          <w:szCs w:val="24"/>
        </w:rPr>
        <w:t xml:space="preserve"> E. coli</w:t>
      </w:r>
      <w:r>
        <w:rPr>
          <w:rFonts w:ascii="Times New Roman" w:hAnsi="Times New Roman"/>
          <w:color w:val="000000" w:themeColor="text1"/>
          <w:sz w:val="24"/>
          <w:szCs w:val="24"/>
        </w:rPr>
        <w:t xml:space="preserve"> pada (Tabel 2), pada hasil perhitungan total bakteri pada usus ayam broiler yang diberi daun tambora menunjukkan hasil kenaikan pada bakteri usus ayam broiler. Nilai rata-rata jumlah total bakteri pada P0 1x10</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P1 0, P2 2x10</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P3 2x10</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P4 1.6x10</w:t>
      </w:r>
      <w:r>
        <w:rPr>
          <w:rFonts w:ascii="Times New Roman" w:hAnsi="Times New Roman"/>
          <w:color w:val="000000" w:themeColor="text1"/>
          <w:sz w:val="24"/>
          <w:szCs w:val="24"/>
          <w:vertAlign w:val="superscript"/>
        </w:rPr>
        <w:t>4</w:t>
      </w:r>
      <w:r>
        <w:rPr>
          <w:rFonts w:ascii="Times New Roman" w:hAnsi="Times New Roman"/>
          <w:color w:val="000000" w:themeColor="text1"/>
          <w:sz w:val="24"/>
          <w:szCs w:val="24"/>
        </w:rPr>
        <w:t xml:space="preserve"> cfu/mL, pertumbuhan total bakteri pada usus ayam broiler yang terendah terdapat pada perlakuan P1, yakni tidak terdapat bakteri, sedangkan nilai tertinggi terdapat pada perlakuan P4 dengan jumlah bakteri 1,6x10</w:t>
      </w:r>
      <w:r>
        <w:rPr>
          <w:rFonts w:ascii="Times New Roman" w:hAnsi="Times New Roman"/>
          <w:color w:val="000000" w:themeColor="text1"/>
          <w:sz w:val="24"/>
          <w:szCs w:val="24"/>
          <w:vertAlign w:val="superscript"/>
        </w:rPr>
        <w:t>5</w:t>
      </w: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Hal ini diduga karena infus daun tambora mengandung senyawa metabolik sekunder yang dapat menghambat pertumbuhan bakteri.</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Ekstrak daun tambora mengandung senyawa metabolik sekunder seperti minyak</w:t>
      </w:r>
      <w:r>
        <w:rPr>
          <w:rFonts w:ascii="Times New Roman" w:hAnsi="Times New Roman"/>
          <w:i/>
          <w:iCs/>
          <w:color w:val="000000" w:themeColor="text1"/>
          <w:sz w:val="24"/>
          <w:szCs w:val="24"/>
        </w:rPr>
        <w:t xml:space="preserve"> atsiri</w:t>
      </w:r>
      <w:r>
        <w:rPr>
          <w:rFonts w:ascii="Times New Roman" w:hAnsi="Times New Roman"/>
          <w:color w:val="000000" w:themeColor="text1"/>
          <w:sz w:val="24"/>
          <w:szCs w:val="24"/>
        </w:rPr>
        <w:t xml:space="preserve"> dan </w:t>
      </w:r>
      <w:r>
        <w:rPr>
          <w:rFonts w:ascii="Times New Roman" w:hAnsi="Times New Roman"/>
          <w:i/>
          <w:iCs/>
          <w:color w:val="000000" w:themeColor="text1"/>
          <w:sz w:val="24"/>
          <w:szCs w:val="24"/>
        </w:rPr>
        <w:t xml:space="preserve">saponin </w:t>
      </w:r>
      <w:r>
        <w:rPr>
          <w:rFonts w:ascii="Times New Roman" w:hAnsi="Times New Roman"/>
          <w:color w:val="000000" w:themeColor="text1"/>
          <w:sz w:val="24"/>
          <w:szCs w:val="24"/>
        </w:rPr>
        <w:t>yang dapat menghambat pertumbuhan bakteri.</w:t>
      </w:r>
      <w:proofErr w:type="gramEnd"/>
    </w:p>
    <w:p w:rsidR="00D52268" w:rsidRDefault="00D52967">
      <w:pPr>
        <w:ind w:firstLine="420"/>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Senyawa metabolik sekunder</w:t>
      </w:r>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 xml:space="preserve">seperti </w:t>
      </w:r>
      <w:r>
        <w:rPr>
          <w:rFonts w:ascii="Times New Roman" w:hAnsi="Times New Roman"/>
          <w:i/>
          <w:iCs/>
          <w:color w:val="000000" w:themeColor="text1"/>
          <w:sz w:val="24"/>
          <w:szCs w:val="24"/>
        </w:rPr>
        <w:t>saponin, tanin, dan flavonoid</w:t>
      </w:r>
      <w:r>
        <w:rPr>
          <w:rFonts w:ascii="Times New Roman" w:hAnsi="Times New Roman"/>
          <w:color w:val="000000" w:themeColor="text1"/>
          <w:sz w:val="24"/>
          <w:szCs w:val="24"/>
        </w:rPr>
        <w:t xml:space="preserve"> yang terdapat pada ekstrak tumbuhan dapat menghambat pertumbuhan bakteri.</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Pertumbuhan bakteri dihambat melalui penghambatan sintesis protein, sintesis dinding sel, fungsi membran sel dan sistem asam nukleat.</w:t>
      </w:r>
      <w:proofErr w:type="gramEnd"/>
    </w:p>
    <w:p w:rsidR="00D52268" w:rsidRDefault="00D52967">
      <w:pPr>
        <w:ind w:firstLine="420"/>
        <w:jc w:val="right"/>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sz w:val="24"/>
          <w:szCs w:val="24"/>
        </w:rPr>
        <w:t>Soritua dkk, 2015)</w:t>
      </w:r>
    </w:p>
    <w:p w:rsidR="00D52268" w:rsidRDefault="00D52268">
      <w:pPr>
        <w:ind w:firstLine="420"/>
        <w:jc w:val="both"/>
        <w:rPr>
          <w:rFonts w:ascii="Times New Roman" w:hAnsi="Times New Roman"/>
          <w:color w:val="000000" w:themeColor="text1"/>
          <w:sz w:val="24"/>
          <w:szCs w:val="24"/>
        </w:rPr>
      </w:pPr>
    </w:p>
    <w:p w:rsidR="00D52268" w:rsidRDefault="00D52967">
      <w:pPr>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rsidR="00D52268" w:rsidRDefault="00D52967">
      <w:pPr>
        <w:numPr>
          <w:ilvl w:val="0"/>
          <w:numId w:val="9"/>
        </w:numPr>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D52268" w:rsidRDefault="00D52967">
      <w:pPr>
        <w:pStyle w:val="Heading2"/>
        <w:keepLines w:val="0"/>
        <w:numPr>
          <w:ilvl w:val="0"/>
          <w:numId w:val="10"/>
        </w:numPr>
        <w:snapToGrid w:val="0"/>
        <w:spacing w:before="0"/>
        <w:rPr>
          <w:rFonts w:ascii="Times New Roman" w:hAnsi="Times New Roman"/>
          <w:b/>
          <w:color w:val="000000" w:themeColor="text1"/>
          <w:sz w:val="24"/>
          <w:szCs w:val="24"/>
        </w:rPr>
      </w:pPr>
      <w:bookmarkStart w:id="17" w:name="_Toc56028400"/>
      <w:r>
        <w:rPr>
          <w:rFonts w:ascii="Times New Roman" w:hAnsi="Times New Roman"/>
          <w:b/>
          <w:bCs/>
          <w:color w:val="000000" w:themeColor="text1"/>
          <w:sz w:val="24"/>
          <w:szCs w:val="24"/>
        </w:rPr>
        <w:t xml:space="preserve"> Kesimpulan</w:t>
      </w:r>
      <w:bookmarkEnd w:id="17"/>
    </w:p>
    <w:p w:rsidR="00D52268" w:rsidRDefault="00D52967">
      <w:pPr>
        <w:ind w:firstLine="420"/>
        <w:jc w:val="both"/>
        <w:rPr>
          <w:rFonts w:ascii="Times New Roman" w:hAnsi="Times New Roman"/>
          <w:color w:val="000000" w:themeColor="text1"/>
          <w:sz w:val="24"/>
          <w:szCs w:val="24"/>
        </w:rPr>
      </w:pPr>
      <w:r>
        <w:rPr>
          <w:rFonts w:ascii="Times New Roman" w:hAnsi="Times New Roman"/>
          <w:color w:val="000000" w:themeColor="text1"/>
          <w:sz w:val="24"/>
          <w:szCs w:val="24"/>
        </w:rPr>
        <w:t>Berdasarkan analisis data dan pembahasan dapat diambil kesimpulan bahwa:</w:t>
      </w:r>
    </w:p>
    <w:p w:rsidR="00D52268" w:rsidRDefault="00D52967" w:rsidP="00604231">
      <w:pPr>
        <w:numPr>
          <w:ilvl w:val="0"/>
          <w:numId w:val="11"/>
        </w:numPr>
        <w:ind w:left="425" w:hangingChars="177" w:hanging="425"/>
        <w:jc w:val="both"/>
        <w:rPr>
          <w:rFonts w:ascii="Times New Roman" w:hAnsi="Times New Roman"/>
          <w:color w:val="000000" w:themeColor="text1"/>
          <w:sz w:val="24"/>
          <w:szCs w:val="24"/>
        </w:rPr>
      </w:pPr>
      <w:r>
        <w:rPr>
          <w:rFonts w:ascii="Times New Roman" w:hAnsi="Times New Roman"/>
          <w:color w:val="000000" w:themeColor="text1"/>
          <w:sz w:val="24"/>
          <w:szCs w:val="24"/>
        </w:rPr>
        <w:t>Penambahan infus daun tambora pada pemberian yang berbeda tidak mempengaruhi nilai susut masak, daya ikat air dan nilai pH daging ayam broiler.</w:t>
      </w:r>
    </w:p>
    <w:p w:rsidR="00D52268" w:rsidRDefault="00D52967">
      <w:pPr>
        <w:numPr>
          <w:ilvl w:val="0"/>
          <w:numId w:val="11"/>
        </w:numPr>
        <w:snapToGrid w:val="0"/>
        <w:ind w:left="398" w:hangingChars="166" w:hanging="39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Penambahan infus daun tambora dengan pemberian berbeda mempengaruhi pertumbuhan bakteri </w:t>
      </w:r>
      <w:r>
        <w:rPr>
          <w:rFonts w:ascii="Times New Roman" w:hAnsi="Times New Roman"/>
          <w:i/>
          <w:color w:val="000000" w:themeColor="text1"/>
          <w:sz w:val="24"/>
          <w:szCs w:val="24"/>
        </w:rPr>
        <w:t xml:space="preserve">E. </w:t>
      </w:r>
      <w:proofErr w:type="gramStart"/>
      <w:r>
        <w:rPr>
          <w:rFonts w:ascii="Times New Roman" w:hAnsi="Times New Roman"/>
          <w:i/>
          <w:color w:val="000000" w:themeColor="text1"/>
          <w:sz w:val="24"/>
          <w:szCs w:val="24"/>
        </w:rPr>
        <w:t>Coli</w:t>
      </w:r>
      <w:proofErr w:type="gramEnd"/>
      <w:r>
        <w:rPr>
          <w:rFonts w:ascii="Times New Roman" w:hAnsi="Times New Roman"/>
          <w:i/>
          <w:color w:val="000000" w:themeColor="text1"/>
          <w:sz w:val="24"/>
          <w:szCs w:val="24"/>
        </w:rPr>
        <w:t>.</w:t>
      </w:r>
    </w:p>
    <w:p w:rsidR="00D52268" w:rsidRDefault="00D52268">
      <w:pPr>
        <w:snapToGrid w:val="0"/>
        <w:ind w:leftChars="-166" w:left="-332"/>
        <w:jc w:val="both"/>
        <w:rPr>
          <w:rFonts w:ascii="Times New Roman" w:hAnsi="Times New Roman"/>
          <w:color w:val="000000" w:themeColor="text1"/>
          <w:sz w:val="24"/>
          <w:szCs w:val="24"/>
        </w:rPr>
      </w:pPr>
    </w:p>
    <w:p w:rsidR="00D52268" w:rsidRDefault="00D52967">
      <w:pPr>
        <w:pStyle w:val="Heading2"/>
        <w:keepLines w:val="0"/>
        <w:numPr>
          <w:ilvl w:val="0"/>
          <w:numId w:val="12"/>
        </w:numPr>
        <w:snapToGrid w:val="0"/>
        <w:spacing w:before="0"/>
        <w:ind w:left="400" w:hanging="400"/>
        <w:rPr>
          <w:rFonts w:ascii="Times New Roman" w:hAnsi="Times New Roman"/>
          <w:b/>
          <w:color w:val="000000" w:themeColor="text1"/>
          <w:sz w:val="24"/>
          <w:szCs w:val="24"/>
        </w:rPr>
      </w:pPr>
      <w:bookmarkStart w:id="18" w:name="_Toc56028401"/>
      <w:r>
        <w:rPr>
          <w:rFonts w:ascii="Times New Roman" w:hAnsi="Times New Roman"/>
          <w:b/>
          <w:bCs/>
          <w:color w:val="000000" w:themeColor="text1"/>
          <w:sz w:val="24"/>
          <w:szCs w:val="24"/>
        </w:rPr>
        <w:t>Saran</w:t>
      </w:r>
      <w:bookmarkEnd w:id="18"/>
    </w:p>
    <w:p w:rsidR="00D52268" w:rsidRDefault="00D52967">
      <w:pPr>
        <w:ind w:firstLineChars="166" w:firstLine="398"/>
        <w:jc w:val="both"/>
        <w:rPr>
          <w:rFonts w:ascii="Times New Roman" w:hAnsi="Times New Roman"/>
          <w:color w:val="000000" w:themeColor="text1"/>
          <w:sz w:val="24"/>
          <w:szCs w:val="24"/>
        </w:rPr>
      </w:pPr>
      <w:r>
        <w:rPr>
          <w:rFonts w:ascii="Times New Roman" w:hAnsi="Times New Roman"/>
          <w:color w:val="000000" w:themeColor="text1"/>
          <w:sz w:val="24"/>
          <w:szCs w:val="24"/>
        </w:rPr>
        <w:t>Berdasarkan hasil penelitian dan pembahasan maka dapat disaranlkan, perlu dilakukan penelitian lebih lanjut mengenai pemberian daun tambora (</w:t>
      </w:r>
      <w:r>
        <w:rPr>
          <w:rFonts w:ascii="Times New Roman" w:hAnsi="Times New Roman"/>
          <w:i/>
          <w:iCs/>
          <w:color w:val="000000" w:themeColor="text1"/>
          <w:sz w:val="24"/>
          <w:szCs w:val="24"/>
        </w:rPr>
        <w:t>Ageratum conyzoides</w:t>
      </w:r>
      <w:r>
        <w:rPr>
          <w:rFonts w:ascii="Times New Roman" w:hAnsi="Times New Roman"/>
          <w:color w:val="000000" w:themeColor="text1"/>
          <w:sz w:val="24"/>
          <w:szCs w:val="24"/>
        </w:rPr>
        <w:t xml:space="preserve"> Linn</w:t>
      </w:r>
      <w:proofErr w:type="gramStart"/>
      <w:r>
        <w:rPr>
          <w:rFonts w:ascii="Times New Roman" w:hAnsi="Times New Roman"/>
          <w:color w:val="000000" w:themeColor="text1"/>
          <w:sz w:val="24"/>
          <w:szCs w:val="24"/>
        </w:rPr>
        <w:t>)  dengan</w:t>
      </w:r>
      <w:proofErr w:type="gramEnd"/>
      <w:r>
        <w:rPr>
          <w:rFonts w:ascii="Times New Roman" w:hAnsi="Times New Roman"/>
          <w:color w:val="000000" w:themeColor="text1"/>
          <w:sz w:val="24"/>
          <w:szCs w:val="24"/>
        </w:rPr>
        <w:t xml:space="preserve"> dosis yang berbeda atau lebih tinggi.</w:t>
      </w:r>
    </w:p>
    <w:p w:rsidR="00D52268" w:rsidRDefault="00D52967">
      <w:pPr>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D52268" w:rsidRDefault="00D52268">
      <w:pPr>
        <w:ind w:firstLine="420"/>
        <w:jc w:val="both"/>
        <w:rPr>
          <w:rFonts w:ascii="Times New Roman" w:hAnsi="Times New Roman"/>
          <w:color w:val="000000" w:themeColor="text1"/>
          <w:sz w:val="24"/>
          <w:szCs w:val="24"/>
        </w:rPr>
      </w:pPr>
    </w:p>
    <w:p w:rsidR="00D52268" w:rsidRDefault="00D52967">
      <w:pPr>
        <w:jc w:val="center"/>
        <w:rPr>
          <w:rFonts w:ascii="Times New Roman" w:hAnsi="Times New Roman" w:cs="Times New Roman"/>
          <w:b/>
          <w:bCs/>
          <w:sz w:val="24"/>
          <w:szCs w:val="24"/>
        </w:rPr>
      </w:pPr>
      <w:r>
        <w:rPr>
          <w:rFonts w:ascii="Times New Roman" w:hAnsi="Times New Roman" w:cs="Times New Roman"/>
          <w:b/>
          <w:bCs/>
          <w:sz w:val="24"/>
          <w:szCs w:val="24"/>
        </w:rPr>
        <w:t>DAFTAR PUSTAKA</w:t>
      </w:r>
    </w:p>
    <w:p w:rsidR="00D52268" w:rsidRDefault="00D52268" w:rsidP="00604231">
      <w:pPr>
        <w:jc w:val="both"/>
        <w:rPr>
          <w:rFonts w:ascii="Times New Roman" w:hAnsi="Times New Roman" w:cs="Times New Roman"/>
          <w:b/>
          <w:bCs/>
          <w:sz w:val="24"/>
          <w:szCs w:val="24"/>
        </w:rPr>
      </w:pPr>
    </w:p>
    <w:p w:rsidR="00D52268" w:rsidRDefault="00D52967" w:rsidP="00604231">
      <w:pPr>
        <w:spacing w:line="276" w:lineRule="auto"/>
        <w:jc w:val="both"/>
        <w:rPr>
          <w:rFonts w:ascii="Times New Roman" w:hAnsi="Times New Roman"/>
          <w:sz w:val="24"/>
          <w:szCs w:val="24"/>
        </w:rPr>
      </w:pPr>
      <w:proofErr w:type="gramStart"/>
      <w:r>
        <w:rPr>
          <w:rFonts w:ascii="Times New Roman" w:hAnsi="Times New Roman"/>
          <w:sz w:val="24"/>
          <w:szCs w:val="24"/>
        </w:rPr>
        <w:t>Kartikasari, L. R., B. S. Hertanto, I. Santoso, dan A. M. P. Nuhriawangsa.</w:t>
      </w:r>
      <w:proofErr w:type="gramEnd"/>
      <w:r>
        <w:rPr>
          <w:rFonts w:ascii="Times New Roman" w:hAnsi="Times New Roman"/>
          <w:sz w:val="24"/>
          <w:szCs w:val="24"/>
        </w:rPr>
        <w:t xml:space="preserve"> 2018.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i/>
          <w:iCs/>
          <w:sz w:val="24"/>
          <w:szCs w:val="24"/>
        </w:rPr>
        <w:t xml:space="preserve">Kualitas Fisik Daging Ayam Broiler yang Diberi Pakan Berbasis jagung dan </w:t>
      </w:r>
      <w:r>
        <w:rPr>
          <w:rFonts w:ascii="Times New Roman" w:hAnsi="Times New Roman"/>
          <w:i/>
          <w:iCs/>
          <w:sz w:val="24"/>
          <w:szCs w:val="24"/>
        </w:rPr>
        <w:tab/>
      </w:r>
      <w:r>
        <w:rPr>
          <w:rFonts w:ascii="Times New Roman" w:hAnsi="Times New Roman"/>
          <w:i/>
          <w:iCs/>
          <w:sz w:val="24"/>
          <w:szCs w:val="24"/>
        </w:rPr>
        <w:tab/>
        <w:t>Kedelai Dengan Suplementasi Tepung Purslane.</w:t>
      </w:r>
      <w:r>
        <w:rPr>
          <w:rFonts w:ascii="Times New Roman" w:hAnsi="Times New Roman"/>
          <w:sz w:val="24"/>
          <w:szCs w:val="24"/>
        </w:rPr>
        <w:t xml:space="preserve"> </w:t>
      </w:r>
      <w:r>
        <w:rPr>
          <w:rFonts w:ascii="Times New Roman" w:hAnsi="Times New Roman"/>
          <w:i/>
          <w:iCs/>
          <w:sz w:val="24"/>
          <w:szCs w:val="24"/>
        </w:rPr>
        <w:t xml:space="preserve">Jurnal Teknologi Pangan. </w:t>
      </w:r>
      <w:r>
        <w:rPr>
          <w:rFonts w:ascii="Times New Roman" w:hAnsi="Times New Roman"/>
          <w:i/>
          <w:iCs/>
          <w:sz w:val="24"/>
          <w:szCs w:val="24"/>
        </w:rPr>
        <w:tab/>
      </w:r>
      <w:r>
        <w:rPr>
          <w:rFonts w:ascii="Times New Roman" w:hAnsi="Times New Roman"/>
          <w:i/>
          <w:iCs/>
          <w:sz w:val="24"/>
          <w:szCs w:val="24"/>
        </w:rPr>
        <w:tab/>
      </w:r>
      <w:proofErr w:type="gramStart"/>
      <w:r>
        <w:rPr>
          <w:rFonts w:ascii="Times New Roman" w:hAnsi="Times New Roman"/>
          <w:sz w:val="24"/>
          <w:szCs w:val="24"/>
        </w:rPr>
        <w:t>Vol :</w:t>
      </w:r>
      <w:proofErr w:type="gramEnd"/>
      <w:r>
        <w:rPr>
          <w:rFonts w:ascii="Times New Roman" w:hAnsi="Times New Roman"/>
          <w:sz w:val="24"/>
          <w:szCs w:val="24"/>
        </w:rPr>
        <w:t xml:space="preserve"> 12 (2) : 64-71.</w:t>
      </w:r>
    </w:p>
    <w:p w:rsidR="00D52268" w:rsidRDefault="00D52967" w:rsidP="00604231">
      <w:pPr>
        <w:spacing w:line="276" w:lineRule="auto"/>
        <w:jc w:val="both"/>
        <w:rPr>
          <w:rFonts w:ascii="Times New Roman" w:hAnsi="Times New Roman"/>
          <w:sz w:val="24"/>
          <w:szCs w:val="24"/>
        </w:rPr>
      </w:pPr>
      <w:r>
        <w:rPr>
          <w:rFonts w:ascii="Times New Roman" w:hAnsi="Times New Roman"/>
          <w:sz w:val="24"/>
          <w:szCs w:val="24"/>
        </w:rPr>
        <w:t xml:space="preserve">Metta Dharmasaputra, 2019. </w:t>
      </w:r>
      <w:r>
        <w:rPr>
          <w:rFonts w:ascii="Times New Roman" w:hAnsi="Times New Roman"/>
          <w:i/>
          <w:iCs/>
          <w:sz w:val="24"/>
          <w:szCs w:val="24"/>
        </w:rPr>
        <w:t>Konsumsi Daging Ayam Perkapita Masyaraka</w:t>
      </w:r>
      <w:r>
        <w:rPr>
          <w:rFonts w:ascii="Times New Roman" w:hAnsi="Times New Roman"/>
          <w:sz w:val="24"/>
          <w:szCs w:val="24"/>
        </w:rPr>
        <w:t xml:space="preserve">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Katadata.co.id. 9 januari 2019.</w:t>
      </w:r>
      <w:proofErr w:type="gramEnd"/>
      <w:r>
        <w:rPr>
          <w:rFonts w:ascii="Times New Roman" w:hAnsi="Times New Roman"/>
          <w:sz w:val="24"/>
          <w:szCs w:val="24"/>
        </w:rPr>
        <w:t xml:space="preserve"> </w:t>
      </w:r>
      <w:proofErr w:type="gramStart"/>
      <w:r>
        <w:rPr>
          <w:rFonts w:ascii="Times New Roman" w:hAnsi="Times New Roman"/>
          <w:sz w:val="24"/>
          <w:szCs w:val="24"/>
        </w:rPr>
        <w:t>jakarta</w:t>
      </w:r>
      <w:proofErr w:type="gramEnd"/>
    </w:p>
    <w:p w:rsidR="00D52268" w:rsidRDefault="00D52967" w:rsidP="00604231">
      <w:pPr>
        <w:spacing w:line="276" w:lineRule="auto"/>
        <w:jc w:val="both"/>
        <w:rPr>
          <w:rFonts w:ascii="Times New Roman" w:hAnsi="Times New Roman"/>
          <w:sz w:val="24"/>
          <w:szCs w:val="24"/>
        </w:rPr>
      </w:pPr>
      <w:r>
        <w:rPr>
          <w:rFonts w:ascii="Times New Roman" w:hAnsi="Times New Roman"/>
          <w:sz w:val="24"/>
          <w:szCs w:val="24"/>
        </w:rPr>
        <w:t xml:space="preserve">Prayitno, A. H., E. Suryanto, dan Zuprizal. </w:t>
      </w:r>
      <w:proofErr w:type="gramStart"/>
      <w:r>
        <w:rPr>
          <w:rFonts w:ascii="Times New Roman" w:hAnsi="Times New Roman"/>
          <w:sz w:val="24"/>
          <w:szCs w:val="24"/>
        </w:rPr>
        <w:t xml:space="preserve">2010. Kualitas Fisik dan Sensoris Daging </w:t>
      </w:r>
      <w:r>
        <w:rPr>
          <w:rFonts w:ascii="Times New Roman" w:hAnsi="Times New Roman"/>
          <w:sz w:val="24"/>
          <w:szCs w:val="24"/>
        </w:rPr>
        <w:tab/>
      </w:r>
      <w:r>
        <w:rPr>
          <w:rFonts w:ascii="Times New Roman" w:hAnsi="Times New Roman"/>
          <w:sz w:val="24"/>
          <w:szCs w:val="24"/>
        </w:rPr>
        <w:tab/>
        <w:t xml:space="preserve">Ayam Broiler yang Diberikan Pakan Dengan Penambahan Ampas </w:t>
      </w:r>
      <w:r>
        <w:rPr>
          <w:rFonts w:ascii="Times New Roman" w:hAnsi="Times New Roman"/>
          <w:i/>
          <w:iCs/>
          <w:sz w:val="24"/>
          <w:szCs w:val="24"/>
        </w:rPr>
        <w:t xml:space="preserve">virgin </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t>Cocunut Oil</w:t>
      </w:r>
      <w:r>
        <w:rPr>
          <w:rFonts w:ascii="Times New Roman" w:hAnsi="Times New Roman"/>
          <w:sz w:val="24"/>
          <w:szCs w:val="24"/>
        </w:rPr>
        <w:t xml:space="preserve"> (VCO).</w:t>
      </w:r>
      <w:proofErr w:type="gramEnd"/>
      <w:r>
        <w:rPr>
          <w:rFonts w:ascii="Times New Roman" w:hAnsi="Times New Roman"/>
          <w:sz w:val="24"/>
          <w:szCs w:val="24"/>
        </w:rPr>
        <w:t xml:space="preserve"> Buletin Peternakan 34 (1</w:t>
      </w:r>
      <w:proofErr w:type="gramStart"/>
      <w:r>
        <w:rPr>
          <w:rFonts w:ascii="Times New Roman" w:hAnsi="Times New Roman"/>
          <w:sz w:val="24"/>
          <w:szCs w:val="24"/>
        </w:rPr>
        <w:t>) :</w:t>
      </w:r>
      <w:proofErr w:type="gramEnd"/>
      <w:r>
        <w:rPr>
          <w:rFonts w:ascii="Times New Roman" w:hAnsi="Times New Roman"/>
          <w:sz w:val="24"/>
          <w:szCs w:val="24"/>
        </w:rPr>
        <w:t xml:space="preserve"> 55-63.</w:t>
      </w:r>
    </w:p>
    <w:p w:rsidR="00D52268" w:rsidRDefault="00D52967" w:rsidP="00604231">
      <w:pPr>
        <w:spacing w:line="276" w:lineRule="auto"/>
        <w:ind w:left="851" w:hanging="851"/>
        <w:jc w:val="both"/>
        <w:rPr>
          <w:rFonts w:ascii="Times New Roman" w:hAnsi="Times New Roman"/>
          <w:sz w:val="24"/>
          <w:szCs w:val="24"/>
        </w:rPr>
      </w:pPr>
      <w:proofErr w:type="gramStart"/>
      <w:r>
        <w:rPr>
          <w:rFonts w:ascii="Times New Roman" w:hAnsi="Times New Roman"/>
          <w:sz w:val="24"/>
          <w:szCs w:val="24"/>
        </w:rPr>
        <w:t>Soritua, P, Ginting, S &amp; Rusmarilin, H. 2015.</w:t>
      </w:r>
      <w:proofErr w:type="gramEnd"/>
      <w:r>
        <w:rPr>
          <w:rFonts w:ascii="Times New Roman" w:hAnsi="Times New Roman"/>
          <w:sz w:val="24"/>
          <w:szCs w:val="24"/>
        </w:rPr>
        <w:t xml:space="preserve"> </w:t>
      </w:r>
      <w:proofErr w:type="gramStart"/>
      <w:r>
        <w:rPr>
          <w:rFonts w:ascii="Times New Roman" w:hAnsi="Times New Roman"/>
          <w:i/>
          <w:iCs/>
          <w:sz w:val="24"/>
          <w:szCs w:val="24"/>
        </w:rPr>
        <w:t>Pengaruh Penambahan Bahan Pengawet Alami dan Konsentrasinya terhadap Mutu</w:t>
      </w:r>
      <w:r w:rsidR="0013539B">
        <w:rPr>
          <w:rFonts w:ascii="Times New Roman" w:hAnsi="Times New Roman"/>
          <w:i/>
          <w:iCs/>
          <w:sz w:val="24"/>
          <w:szCs w:val="24"/>
        </w:rPr>
        <w:t xml:space="preserve"> Nira Aren, Rekayasa pangan dan </w:t>
      </w:r>
      <w:r>
        <w:rPr>
          <w:rFonts w:ascii="Times New Roman" w:hAnsi="Times New Roman"/>
          <w:i/>
          <w:iCs/>
          <w:sz w:val="24"/>
          <w:szCs w:val="24"/>
        </w:rPr>
        <w:t>pert.</w:t>
      </w:r>
      <w:proofErr w:type="gramEnd"/>
      <w:r>
        <w:rPr>
          <w:rFonts w:ascii="Times New Roman" w:hAnsi="Times New Roman"/>
          <w:sz w:val="24"/>
          <w:szCs w:val="24"/>
        </w:rPr>
        <w:t xml:space="preserve"> </w:t>
      </w:r>
      <w:proofErr w:type="gramStart"/>
      <w:r>
        <w:rPr>
          <w:rFonts w:ascii="Times New Roman" w:hAnsi="Times New Roman"/>
          <w:sz w:val="24"/>
          <w:szCs w:val="24"/>
        </w:rPr>
        <w:t>Vol. 3 No. 4.</w:t>
      </w:r>
      <w:proofErr w:type="gramEnd"/>
      <w:r>
        <w:rPr>
          <w:rFonts w:ascii="Times New Roman" w:hAnsi="Times New Roman"/>
          <w:sz w:val="24"/>
          <w:szCs w:val="24"/>
        </w:rPr>
        <w:t xml:space="preserve"> </w:t>
      </w:r>
      <w:proofErr w:type="gramStart"/>
      <w:r>
        <w:rPr>
          <w:rFonts w:ascii="Times New Roman" w:hAnsi="Times New Roman"/>
          <w:sz w:val="24"/>
          <w:szCs w:val="24"/>
        </w:rPr>
        <w:t>Hal.</w:t>
      </w:r>
      <w:proofErr w:type="gramEnd"/>
      <w:r>
        <w:rPr>
          <w:rFonts w:ascii="Times New Roman" w:hAnsi="Times New Roman"/>
          <w:sz w:val="24"/>
          <w:szCs w:val="24"/>
        </w:rPr>
        <w:t xml:space="preserve"> </w:t>
      </w:r>
      <w:proofErr w:type="gramStart"/>
      <w:r>
        <w:rPr>
          <w:rFonts w:ascii="Times New Roman" w:hAnsi="Times New Roman"/>
          <w:sz w:val="24"/>
          <w:szCs w:val="24"/>
        </w:rPr>
        <w:t>458-464.</w:t>
      </w:r>
      <w:proofErr w:type="gramEnd"/>
    </w:p>
    <w:p w:rsidR="00D52268" w:rsidRDefault="00D52967" w:rsidP="00604231">
      <w:pPr>
        <w:spacing w:line="276" w:lineRule="auto"/>
        <w:ind w:left="816" w:hangingChars="340" w:hanging="816"/>
        <w:jc w:val="both"/>
        <w:rPr>
          <w:rFonts w:ascii="Times New Roman" w:hAnsi="Times New Roman"/>
          <w:sz w:val="24"/>
          <w:szCs w:val="24"/>
        </w:rPr>
      </w:pPr>
      <w:proofErr w:type="gramStart"/>
      <w:r>
        <w:rPr>
          <w:rFonts w:ascii="Times New Roman" w:hAnsi="Times New Roman"/>
          <w:sz w:val="24"/>
          <w:szCs w:val="24"/>
        </w:rPr>
        <w:t>Wahju.</w:t>
      </w:r>
      <w:proofErr w:type="gramEnd"/>
      <w:r>
        <w:rPr>
          <w:rFonts w:ascii="Times New Roman" w:hAnsi="Times New Roman"/>
          <w:sz w:val="24"/>
          <w:szCs w:val="24"/>
        </w:rPr>
        <w:t xml:space="preserve"> 2004. </w:t>
      </w:r>
      <w:r>
        <w:rPr>
          <w:rFonts w:ascii="Times New Roman" w:hAnsi="Times New Roman"/>
          <w:i/>
          <w:iCs/>
          <w:sz w:val="24"/>
          <w:szCs w:val="24"/>
        </w:rPr>
        <w:t>Ilmu Nutrisi Unggas</w:t>
      </w:r>
      <w:r>
        <w:rPr>
          <w:rFonts w:ascii="Times New Roman" w:hAnsi="Times New Roman"/>
          <w:sz w:val="24"/>
          <w:szCs w:val="24"/>
        </w:rPr>
        <w:t>. Yogyakarta: Universitas Gajah Mada Press</w:t>
      </w:r>
    </w:p>
    <w:p w:rsidR="00D52268" w:rsidRDefault="00D52268">
      <w:pPr>
        <w:ind w:left="816" w:hangingChars="340" w:hanging="816"/>
        <w:jc w:val="both"/>
        <w:rPr>
          <w:rFonts w:ascii="Times New Roman" w:hAnsi="Times New Roman"/>
          <w:sz w:val="24"/>
          <w:szCs w:val="24"/>
        </w:rPr>
      </w:pPr>
    </w:p>
    <w:p w:rsidR="00D52268" w:rsidRDefault="00D52268">
      <w:pPr>
        <w:ind w:left="816" w:hangingChars="340" w:hanging="816"/>
        <w:jc w:val="both"/>
        <w:rPr>
          <w:rFonts w:ascii="Times New Roman" w:hAnsi="Times New Roman"/>
          <w:sz w:val="24"/>
          <w:szCs w:val="24"/>
        </w:rPr>
      </w:pPr>
    </w:p>
    <w:p w:rsidR="00D52268" w:rsidRDefault="00D52268">
      <w:pPr>
        <w:jc w:val="both"/>
        <w:rPr>
          <w:rFonts w:ascii="Times New Roman" w:hAnsi="Times New Roman"/>
          <w:sz w:val="24"/>
          <w:szCs w:val="24"/>
        </w:rPr>
      </w:pPr>
    </w:p>
    <w:p w:rsidR="00D52268" w:rsidRDefault="00D52268">
      <w:pPr>
        <w:jc w:val="both"/>
        <w:rPr>
          <w:rFonts w:ascii="Times New Roman" w:hAnsi="Times New Roman"/>
          <w:color w:val="000000" w:themeColor="text1"/>
          <w:sz w:val="24"/>
          <w:szCs w:val="24"/>
          <w:shd w:val="clear" w:color="auto" w:fill="FFFFFF"/>
        </w:rPr>
      </w:pPr>
    </w:p>
    <w:sectPr w:rsidR="00D52268">
      <w:headerReference w:type="default" r:id="rId2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13" w:rsidRDefault="00264D13">
      <w:r>
        <w:separator/>
      </w:r>
    </w:p>
  </w:endnote>
  <w:endnote w:type="continuationSeparator" w:id="0">
    <w:p w:rsidR="00264D13" w:rsidRDefault="0026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68" w:rsidRDefault="00D52268">
    <w:pPr>
      <w:pStyle w:val="Footer"/>
      <w:tabs>
        <w:tab w:val="clear" w:pos="4153"/>
        <w:tab w:val="clear" w:pos="8306"/>
        <w:tab w:val="left" w:pos="45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68" w:rsidRDefault="00D52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13" w:rsidRDefault="00264D13">
      <w:r>
        <w:separator/>
      </w:r>
    </w:p>
  </w:footnote>
  <w:footnote w:type="continuationSeparator" w:id="0">
    <w:p w:rsidR="00264D13" w:rsidRDefault="00264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68" w:rsidRDefault="00D52967">
    <w:pPr>
      <w:pStyle w:val="Header"/>
      <w:jc w:val="right"/>
      <w:rPr>
        <w:rFonts w:ascii="Times New Roman" w:hAnsi="Times New Roman" w:cs="Times New Roman"/>
        <w:sz w:val="24"/>
      </w:rPr>
    </w:pPr>
    <w:r>
      <w:rPr>
        <w:noProof/>
        <w:sz w:val="24"/>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2268" w:rsidRDefault="00D52967">
                          <w:pPr>
                            <w:pStyle w:val="Head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00F8D">
                            <w:rPr>
                              <w:rFonts w:ascii="Times New Roman" w:hAnsi="Times New Roman" w:cs="Times New Roman"/>
                              <w:noProof/>
                              <w:sz w:val="24"/>
                              <w:szCs w:val="24"/>
                            </w:rPr>
                            <w:t>2</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Mreia1QCAAALBQAADgAAAAAAAAAAAAAAAAAuAgAAZHJzL2Uyb0RvYy54bWxQSwECLQAUAAYACAAA&#10;ACEAcarRudcAAAAFAQAADwAAAAAAAAAAAAAAAACuBAAAZHJzL2Rvd25yZXYueG1sUEsFBgAAAAAE&#10;AAQA8wAAALIFAAAAAA==&#10;" filled="f" stroked="f" strokeweight=".5pt">
              <v:textbox style="mso-fit-shape-to-text:t" inset="0,0,0,0">
                <w:txbxContent>
                  <w:p w:rsidR="00D52268" w:rsidRDefault="00D52967">
                    <w:pPr>
                      <w:pStyle w:val="Head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400F8D">
                      <w:rPr>
                        <w:rFonts w:ascii="Times New Roman" w:hAnsi="Times New Roman" w:cs="Times New Roman"/>
                        <w:noProof/>
                        <w:sz w:val="24"/>
                        <w:szCs w:val="24"/>
                      </w:rPr>
                      <w:t>2</w:t>
                    </w:r>
                    <w:r>
                      <w:rPr>
                        <w:rFonts w:ascii="Times New Roman" w:hAnsi="Times New Roman" w:cs="Times New Roman"/>
                        <w:sz w:val="24"/>
                        <w:szCs w:val="24"/>
                      </w:rPr>
                      <w:fldChar w:fldCharType="end"/>
                    </w:r>
                  </w:p>
                </w:txbxContent>
              </v:textbox>
              <w10:wrap anchorx="margin"/>
            </v:shape>
          </w:pict>
        </mc:Fallback>
      </mc:AlternateContent>
    </w:r>
  </w:p>
  <w:p w:rsidR="00D52268" w:rsidRDefault="00D52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268" w:rsidRDefault="00D52268">
    <w:pPr>
      <w:pStyle w:val="Header"/>
      <w:jc w:val="right"/>
      <w:rPr>
        <w:rFonts w:ascii="Times New Roman" w:hAnsi="Times New Roman" w:cs="Times New Roman"/>
        <w:sz w:val="24"/>
      </w:rPr>
    </w:pPr>
  </w:p>
  <w:p w:rsidR="00D52268" w:rsidRDefault="00D52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C6C4D"/>
    <w:multiLevelType w:val="singleLevel"/>
    <w:tmpl w:val="85AC6C4D"/>
    <w:lvl w:ilvl="0">
      <w:start w:val="1"/>
      <w:numFmt w:val="lowerLetter"/>
      <w:lvlText w:val="%1."/>
      <w:lvlJc w:val="left"/>
      <w:rPr>
        <w:b/>
      </w:rPr>
    </w:lvl>
  </w:abstractNum>
  <w:abstractNum w:abstractNumId="1">
    <w:nsid w:val="A574C833"/>
    <w:multiLevelType w:val="singleLevel"/>
    <w:tmpl w:val="A574C833"/>
    <w:lvl w:ilvl="0">
      <w:start w:val="1"/>
      <w:numFmt w:val="decimal"/>
      <w:lvlText w:val="%1."/>
      <w:lvlJc w:val="left"/>
      <w:pPr>
        <w:ind w:left="720" w:hanging="360"/>
      </w:pPr>
    </w:lvl>
  </w:abstractNum>
  <w:abstractNum w:abstractNumId="2">
    <w:nsid w:val="A73A8F83"/>
    <w:multiLevelType w:val="singleLevel"/>
    <w:tmpl w:val="A73A8F83"/>
    <w:lvl w:ilvl="0">
      <w:start w:val="1"/>
      <w:numFmt w:val="upperLetter"/>
      <w:suff w:val="space"/>
      <w:lvlText w:val="%1."/>
      <w:lvlJc w:val="left"/>
    </w:lvl>
  </w:abstractNum>
  <w:abstractNum w:abstractNumId="3">
    <w:nsid w:val="B8DD9143"/>
    <w:multiLevelType w:val="singleLevel"/>
    <w:tmpl w:val="B8DD9143"/>
    <w:lvl w:ilvl="0">
      <w:start w:val="1"/>
      <w:numFmt w:val="decimal"/>
      <w:suff w:val="space"/>
      <w:lvlText w:val="%1."/>
      <w:lvlJc w:val="left"/>
    </w:lvl>
  </w:abstractNum>
  <w:abstractNum w:abstractNumId="4">
    <w:nsid w:val="224144AD"/>
    <w:multiLevelType w:val="multilevel"/>
    <w:tmpl w:val="224144A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13EE93"/>
    <w:multiLevelType w:val="singleLevel"/>
    <w:tmpl w:val="3013EE93"/>
    <w:lvl w:ilvl="0">
      <w:start w:val="2"/>
      <w:numFmt w:val="upperLetter"/>
      <w:lvlText w:val="%1."/>
      <w:lvlJc w:val="left"/>
      <w:pPr>
        <w:tabs>
          <w:tab w:val="left" w:pos="425"/>
        </w:tabs>
        <w:ind w:left="425" w:hanging="425"/>
      </w:pPr>
      <w:rPr>
        <w:rFonts w:hint="default"/>
      </w:rPr>
    </w:lvl>
  </w:abstractNum>
  <w:abstractNum w:abstractNumId="6">
    <w:nsid w:val="371C6DF5"/>
    <w:multiLevelType w:val="multilevel"/>
    <w:tmpl w:val="371C6D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781FEE"/>
    <w:multiLevelType w:val="multilevel"/>
    <w:tmpl w:val="3B781F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C7E1D8"/>
    <w:multiLevelType w:val="singleLevel"/>
    <w:tmpl w:val="3BC7E1D8"/>
    <w:lvl w:ilvl="0">
      <w:start w:val="1"/>
      <w:numFmt w:val="upperLetter"/>
      <w:lvlText w:val="%1."/>
      <w:lvlJc w:val="left"/>
      <w:pPr>
        <w:tabs>
          <w:tab w:val="left" w:pos="425"/>
        </w:tabs>
        <w:ind w:left="425" w:hanging="425"/>
      </w:pPr>
      <w:rPr>
        <w:rFonts w:hint="default"/>
      </w:rPr>
    </w:lvl>
  </w:abstractNum>
  <w:abstractNum w:abstractNumId="9">
    <w:nsid w:val="40425ED8"/>
    <w:multiLevelType w:val="multilevel"/>
    <w:tmpl w:val="40425E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AE2842"/>
    <w:multiLevelType w:val="singleLevel"/>
    <w:tmpl w:val="42AE2842"/>
    <w:lvl w:ilvl="0">
      <w:start w:val="5"/>
      <w:numFmt w:val="upperLetter"/>
      <w:suff w:val="nothing"/>
      <w:lvlText w:val="%1-"/>
      <w:lvlJc w:val="left"/>
    </w:lvl>
  </w:abstractNum>
  <w:abstractNum w:abstractNumId="11">
    <w:nsid w:val="475FC11B"/>
    <w:multiLevelType w:val="singleLevel"/>
    <w:tmpl w:val="475FC11B"/>
    <w:lvl w:ilvl="0">
      <w:start w:val="1"/>
      <w:numFmt w:val="decimal"/>
      <w:suff w:val="space"/>
      <w:lvlText w:val="%1."/>
      <w:lvlJc w:val="left"/>
    </w:lvl>
  </w:abstractNum>
  <w:num w:numId="1">
    <w:abstractNumId w:val="10"/>
  </w:num>
  <w:num w:numId="2">
    <w:abstractNumId w:val="2"/>
  </w:num>
  <w:num w:numId="3">
    <w:abstractNumId w:val="11"/>
  </w:num>
  <w:num w:numId="4">
    <w:abstractNumId w:val="9"/>
  </w:num>
  <w:num w:numId="5">
    <w:abstractNumId w:val="6"/>
  </w:num>
  <w:num w:numId="6">
    <w:abstractNumId w:val="5"/>
  </w:num>
  <w:num w:numId="7">
    <w:abstractNumId w:val="7"/>
  </w:num>
  <w:num w:numId="8">
    <w:abstractNumId w:val="0"/>
  </w:num>
  <w:num w:numId="9">
    <w:abstractNumId w:val="8"/>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183987"/>
    <w:rsid w:val="0013539B"/>
    <w:rsid w:val="00264D13"/>
    <w:rsid w:val="003032C7"/>
    <w:rsid w:val="00400F8D"/>
    <w:rsid w:val="00512374"/>
    <w:rsid w:val="00604231"/>
    <w:rsid w:val="00755144"/>
    <w:rsid w:val="00892BF5"/>
    <w:rsid w:val="008A2E0D"/>
    <w:rsid w:val="00D52268"/>
    <w:rsid w:val="00D52967"/>
    <w:rsid w:val="00E46E1A"/>
    <w:rsid w:val="0A443CC2"/>
    <w:rsid w:val="3118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Footer">
    <w:name w:val="footer"/>
    <w:basedOn w:val="Normal"/>
    <w:uiPriority w:val="99"/>
    <w:qFormat/>
    <w:pPr>
      <w:tabs>
        <w:tab w:val="center" w:pos="4153"/>
        <w:tab w:val="right" w:pos="8306"/>
      </w:tabs>
      <w:snapToGrid w:val="0"/>
    </w:pPr>
    <w:rPr>
      <w:rFonts w:eastAsiaTheme="minorHAnsi"/>
      <w:sz w:val="18"/>
      <w:szCs w:val="18"/>
    </w:rPr>
  </w:style>
  <w:style w:type="paragraph" w:styleId="Header">
    <w:name w:val="header"/>
    <w:basedOn w:val="Normal"/>
    <w:uiPriority w:val="99"/>
    <w:qFormat/>
    <w:pPr>
      <w:tabs>
        <w:tab w:val="center" w:pos="4153"/>
        <w:tab w:val="right" w:pos="8306"/>
      </w:tabs>
      <w:snapToGrid w:val="0"/>
    </w:pPr>
    <w:rPr>
      <w:rFonts w:eastAsiaTheme="minorHAnsi"/>
      <w:sz w:val="18"/>
      <w:szCs w:val="18"/>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604231"/>
    <w:rPr>
      <w:rFonts w:ascii="Tahoma" w:hAnsi="Tahoma" w:cs="Tahoma"/>
      <w:sz w:val="16"/>
      <w:szCs w:val="16"/>
    </w:rPr>
  </w:style>
  <w:style w:type="character" w:customStyle="1" w:styleId="BalloonTextChar">
    <w:name w:val="Balloon Text Char"/>
    <w:basedOn w:val="DefaultParagraphFont"/>
    <w:link w:val="BalloonText"/>
    <w:rsid w:val="00604231"/>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rPr>
  </w:style>
  <w:style w:type="paragraph" w:styleId="Footer">
    <w:name w:val="footer"/>
    <w:basedOn w:val="Normal"/>
    <w:uiPriority w:val="99"/>
    <w:qFormat/>
    <w:pPr>
      <w:tabs>
        <w:tab w:val="center" w:pos="4153"/>
        <w:tab w:val="right" w:pos="8306"/>
      </w:tabs>
      <w:snapToGrid w:val="0"/>
    </w:pPr>
    <w:rPr>
      <w:rFonts w:eastAsiaTheme="minorHAnsi"/>
      <w:sz w:val="18"/>
      <w:szCs w:val="18"/>
    </w:rPr>
  </w:style>
  <w:style w:type="paragraph" w:styleId="Header">
    <w:name w:val="header"/>
    <w:basedOn w:val="Normal"/>
    <w:uiPriority w:val="99"/>
    <w:qFormat/>
    <w:pPr>
      <w:tabs>
        <w:tab w:val="center" w:pos="4153"/>
        <w:tab w:val="right" w:pos="8306"/>
      </w:tabs>
      <w:snapToGrid w:val="0"/>
    </w:pPr>
    <w:rPr>
      <w:rFonts w:eastAsiaTheme="minorHAnsi"/>
      <w:sz w:val="18"/>
      <w:szCs w:val="18"/>
    </w:rPr>
  </w:style>
  <w:style w:type="paragraph" w:styleId="HTMLPreformatted">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604231"/>
    <w:rPr>
      <w:rFonts w:ascii="Tahoma" w:hAnsi="Tahoma" w:cs="Tahoma"/>
      <w:sz w:val="16"/>
      <w:szCs w:val="16"/>
    </w:rPr>
  </w:style>
  <w:style w:type="character" w:customStyle="1" w:styleId="BalloonTextChar">
    <w:name w:val="Balloon Text Char"/>
    <w:basedOn w:val="DefaultParagraphFont"/>
    <w:link w:val="BalloonText"/>
    <w:rsid w:val="00604231"/>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barikangels@gmail.com"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ALYA ATIKAH</dc:creator>
  <cp:lastModifiedBy>Acer-GK</cp:lastModifiedBy>
  <cp:revision>6</cp:revision>
  <dcterms:created xsi:type="dcterms:W3CDTF">2021-01-21T02:08:00Z</dcterms:created>
  <dcterms:modified xsi:type="dcterms:W3CDTF">2021-03-28T13:17:00Z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