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359256" w14:textId="44668B70" w:rsidR="004A2BD0" w:rsidRPr="008B01F8" w:rsidRDefault="008B01F8" w:rsidP="00E916CC">
      <w:pPr>
        <w:pStyle w:val="TitleoftheArticle"/>
        <w:rPr>
          <w:bCs/>
          <w:sz w:val="28"/>
          <w:szCs w:val="52"/>
          <w:lang w:val="en-US"/>
        </w:rPr>
      </w:pPr>
      <w:r>
        <w:rPr>
          <w:bCs/>
          <w:sz w:val="28"/>
          <w:szCs w:val="52"/>
          <w:lang w:val="en-US"/>
        </w:rPr>
        <w:t xml:space="preserve">Resiliensi </w:t>
      </w:r>
      <w:r>
        <w:rPr>
          <w:sz w:val="28"/>
          <w:szCs w:val="52"/>
          <w:lang w:val="en-US"/>
        </w:rPr>
        <w:t xml:space="preserve">pada </w:t>
      </w:r>
      <w:r w:rsidRPr="00CA372B">
        <w:rPr>
          <w:i/>
          <w:sz w:val="28"/>
          <w:szCs w:val="52"/>
          <w:lang w:val="en-US"/>
        </w:rPr>
        <w:t>Emerging Adulthood</w:t>
      </w:r>
      <w:r>
        <w:rPr>
          <w:sz w:val="28"/>
          <w:szCs w:val="52"/>
          <w:lang w:val="en-US"/>
        </w:rPr>
        <w:t xml:space="preserve"> di Karawang Ditinjau dari Dukungan Sosial</w:t>
      </w:r>
    </w:p>
    <w:p w14:paraId="781E5475" w14:textId="77777777" w:rsidR="00E916CC" w:rsidRPr="00FE2493" w:rsidRDefault="00E916CC" w:rsidP="00E916CC">
      <w:pPr>
        <w:spacing w:after="0" w:line="240" w:lineRule="auto"/>
        <w:jc w:val="center"/>
        <w:rPr>
          <w:rFonts w:ascii="Candara" w:hAnsi="Candara"/>
          <w:i/>
          <w:iCs/>
          <w:sz w:val="24"/>
          <w:szCs w:val="24"/>
        </w:rPr>
      </w:pPr>
    </w:p>
    <w:p w14:paraId="07E1D563" w14:textId="1CE91911" w:rsidR="004A2BD0" w:rsidRPr="00FE2493" w:rsidRDefault="008B01F8" w:rsidP="00461691">
      <w:pPr>
        <w:pStyle w:val="Author"/>
        <w:rPr>
          <w:vertAlign w:val="superscript"/>
        </w:rPr>
      </w:pPr>
      <w:r>
        <w:rPr>
          <w:sz w:val="20"/>
          <w:szCs w:val="18"/>
          <w:lang w:val="en-US"/>
        </w:rPr>
        <w:t>Shella Kristiani Lekatompessy</w:t>
      </w:r>
      <w:r w:rsidR="009E3B4C" w:rsidRPr="00FE2493">
        <w:rPr>
          <w:sz w:val="20"/>
          <w:szCs w:val="18"/>
          <w:vertAlign w:val="superscript"/>
        </w:rPr>
        <w:t>1</w:t>
      </w:r>
      <w:r>
        <w:rPr>
          <w:sz w:val="20"/>
          <w:szCs w:val="18"/>
        </w:rPr>
        <w:t xml:space="preserve">, </w:t>
      </w:r>
      <w:r>
        <w:rPr>
          <w:sz w:val="20"/>
          <w:szCs w:val="18"/>
          <w:lang w:val="en-US"/>
        </w:rPr>
        <w:t>Cempaka Putrie Dimala</w:t>
      </w:r>
      <w:r w:rsidR="009E3B4C" w:rsidRPr="00FE2493">
        <w:rPr>
          <w:sz w:val="20"/>
          <w:szCs w:val="18"/>
          <w:vertAlign w:val="superscript"/>
        </w:rPr>
        <w:t>2</w:t>
      </w:r>
      <w:r>
        <w:rPr>
          <w:sz w:val="20"/>
          <w:szCs w:val="18"/>
        </w:rPr>
        <w:t xml:space="preserve">, </w:t>
      </w:r>
      <w:r>
        <w:rPr>
          <w:sz w:val="20"/>
          <w:szCs w:val="18"/>
          <w:lang w:val="en-US"/>
        </w:rPr>
        <w:t>Christina R Wulandari</w:t>
      </w:r>
      <w:r w:rsidR="00E916CC" w:rsidRPr="00FE2493">
        <w:rPr>
          <w:sz w:val="20"/>
          <w:szCs w:val="18"/>
          <w:vertAlign w:val="superscript"/>
        </w:rPr>
        <w:t>3</w:t>
      </w:r>
    </w:p>
    <w:p w14:paraId="6B49FDF8" w14:textId="5603B9EF" w:rsidR="004C4C63" w:rsidRPr="008B01F8" w:rsidRDefault="008B01F8" w:rsidP="008B01F8">
      <w:pPr>
        <w:pStyle w:val="AfiliationEmail"/>
        <w:rPr>
          <w:sz w:val="18"/>
          <w:szCs w:val="18"/>
          <w:lang w:val="en-US"/>
        </w:rPr>
      </w:pPr>
      <w:r>
        <w:rPr>
          <w:sz w:val="18"/>
          <w:szCs w:val="18"/>
          <w:lang w:val="en-US"/>
        </w:rPr>
        <w:t>Fakultas Psikologi, Universitas Buana Perjuangan Karawang,</w:t>
      </w:r>
      <w:r w:rsidR="00E916CC" w:rsidRPr="00FE2493">
        <w:rPr>
          <w:sz w:val="18"/>
          <w:szCs w:val="18"/>
        </w:rPr>
        <w:t xml:space="preserve"> Indonesia</w:t>
      </w:r>
    </w:p>
    <w:p w14:paraId="6296841F" w14:textId="7E957886" w:rsidR="00461691" w:rsidRPr="008B01F8" w:rsidRDefault="008B01F8" w:rsidP="008B01F8">
      <w:pPr>
        <w:spacing w:after="0" w:line="240" w:lineRule="auto"/>
        <w:jc w:val="center"/>
        <w:rPr>
          <w:sz w:val="18"/>
          <w:szCs w:val="18"/>
          <w:lang w:val="en-US"/>
        </w:rPr>
      </w:pPr>
      <w:r w:rsidRPr="00FE2493">
        <w:rPr>
          <w:sz w:val="18"/>
          <w:szCs w:val="18"/>
        </w:rPr>
        <w:t xml:space="preserve">Email:  </w:t>
      </w:r>
      <w:hyperlink r:id="rId9" w:history="1">
        <w:r w:rsidRPr="009A2B57">
          <w:rPr>
            <w:rStyle w:val="Hyperlink"/>
            <w:sz w:val="18"/>
            <w:szCs w:val="18"/>
            <w:vertAlign w:val="superscript"/>
          </w:rPr>
          <w:t>1</w:t>
        </w:r>
        <w:r w:rsidRPr="009A2B57">
          <w:rPr>
            <w:rStyle w:val="Hyperlink"/>
            <w:sz w:val="18"/>
            <w:szCs w:val="18"/>
            <w:lang w:val="en-US"/>
          </w:rPr>
          <w:t>ps19.shella.lekatompessy</w:t>
        </w:r>
        <w:r w:rsidRPr="009A2B57">
          <w:rPr>
            <w:rStyle w:val="Hyperlink"/>
            <w:sz w:val="18"/>
            <w:szCs w:val="18"/>
          </w:rPr>
          <w:t>@</w:t>
        </w:r>
        <w:r w:rsidRPr="009A2B57">
          <w:rPr>
            <w:rStyle w:val="Hyperlink"/>
            <w:sz w:val="18"/>
            <w:szCs w:val="18"/>
            <w:lang w:val="en-US"/>
          </w:rPr>
          <w:t>mhs.ubpkarawang</w:t>
        </w:r>
        <w:r w:rsidRPr="009A2B57">
          <w:rPr>
            <w:rStyle w:val="Hyperlink"/>
            <w:sz w:val="18"/>
            <w:szCs w:val="18"/>
          </w:rPr>
          <w:t>.</w:t>
        </w:r>
        <w:r w:rsidRPr="009A2B57">
          <w:rPr>
            <w:rStyle w:val="Hyperlink"/>
            <w:sz w:val="18"/>
            <w:szCs w:val="18"/>
            <w:lang w:val="en-US"/>
          </w:rPr>
          <w:t>ac.id</w:t>
        </w:r>
      </w:hyperlink>
      <w:r>
        <w:rPr>
          <w:sz w:val="18"/>
          <w:szCs w:val="18"/>
          <w:lang w:val="en-US"/>
        </w:rPr>
        <w:t xml:space="preserve"> </w:t>
      </w:r>
      <w:hyperlink r:id="rId10" w:history="1">
        <w:r w:rsidRPr="009A2B57">
          <w:rPr>
            <w:rStyle w:val="Hyperlink"/>
            <w:sz w:val="18"/>
            <w:szCs w:val="18"/>
            <w:vertAlign w:val="superscript"/>
          </w:rPr>
          <w:t>2</w:t>
        </w:r>
        <w:bookmarkStart w:id="0" w:name="_Hlk138967275"/>
        <w:r w:rsidRPr="009A2B57">
          <w:rPr>
            <w:rStyle w:val="Hyperlink"/>
            <w:sz w:val="18"/>
            <w:szCs w:val="18"/>
            <w:lang w:val="en-US"/>
          </w:rPr>
          <w:t>cempaka.putrie</w:t>
        </w:r>
        <w:r w:rsidRPr="009A2B57">
          <w:rPr>
            <w:rStyle w:val="Hyperlink"/>
            <w:sz w:val="18"/>
            <w:szCs w:val="18"/>
          </w:rPr>
          <w:t>@</w:t>
        </w:r>
        <w:r w:rsidRPr="009A2B57">
          <w:rPr>
            <w:rStyle w:val="Hyperlink"/>
            <w:sz w:val="18"/>
            <w:szCs w:val="18"/>
            <w:lang w:val="en-US"/>
          </w:rPr>
          <w:t>ubpkarawang</w:t>
        </w:r>
        <w:r w:rsidRPr="009A2B57">
          <w:rPr>
            <w:rStyle w:val="Hyperlink"/>
            <w:sz w:val="18"/>
            <w:szCs w:val="18"/>
          </w:rPr>
          <w:t>.</w:t>
        </w:r>
        <w:r w:rsidRPr="009A2B57">
          <w:rPr>
            <w:rStyle w:val="Hyperlink"/>
            <w:sz w:val="18"/>
            <w:szCs w:val="18"/>
            <w:lang w:val="en-US"/>
          </w:rPr>
          <w:t>ac.id</w:t>
        </w:r>
        <w:bookmarkEnd w:id="0"/>
      </w:hyperlink>
      <w:r>
        <w:rPr>
          <w:sz w:val="18"/>
          <w:szCs w:val="18"/>
          <w:lang w:val="en-US"/>
        </w:rPr>
        <w:t xml:space="preserve"> </w:t>
      </w:r>
      <w:hyperlink r:id="rId11" w:history="1">
        <w:r w:rsidRPr="00EE318E">
          <w:rPr>
            <w:rStyle w:val="Hyperlink"/>
            <w:sz w:val="18"/>
            <w:szCs w:val="18"/>
            <w:vertAlign w:val="superscript"/>
          </w:rPr>
          <w:t>3</w:t>
        </w:r>
        <w:r w:rsidRPr="00EE318E">
          <w:rPr>
            <w:rStyle w:val="Hyperlink"/>
            <w:sz w:val="18"/>
            <w:szCs w:val="18"/>
            <w:lang w:val="en-US"/>
          </w:rPr>
          <w:t>christina.wulandari</w:t>
        </w:r>
        <w:r w:rsidRPr="00EE318E">
          <w:rPr>
            <w:rStyle w:val="Hyperlink"/>
            <w:sz w:val="18"/>
            <w:szCs w:val="18"/>
          </w:rPr>
          <w:t>@</w:t>
        </w:r>
        <w:r w:rsidRPr="00EE318E">
          <w:rPr>
            <w:rStyle w:val="Hyperlink"/>
            <w:sz w:val="18"/>
            <w:szCs w:val="18"/>
            <w:lang w:val="en-US"/>
          </w:rPr>
          <w:t>ubpkarawang</w:t>
        </w:r>
        <w:r w:rsidRPr="00EE318E">
          <w:rPr>
            <w:rStyle w:val="Hyperlink"/>
            <w:sz w:val="18"/>
            <w:szCs w:val="18"/>
          </w:rPr>
          <w:t>.</w:t>
        </w:r>
        <w:r w:rsidRPr="00EE318E">
          <w:rPr>
            <w:rStyle w:val="Hyperlink"/>
            <w:sz w:val="18"/>
            <w:szCs w:val="18"/>
            <w:lang w:val="en-US"/>
          </w:rPr>
          <w:t>ac.id</w:t>
        </w:r>
      </w:hyperlink>
    </w:p>
    <w:p w14:paraId="16B2D205" w14:textId="77777777" w:rsidR="00576066" w:rsidRPr="00FE2493" w:rsidRDefault="00576066" w:rsidP="00E916CC">
      <w:pPr>
        <w:spacing w:after="0" w:line="240" w:lineRule="auto"/>
        <w:jc w:val="center"/>
        <w:rPr>
          <w:rFonts w:ascii="Candara" w:hAnsi="Candara"/>
        </w:rPr>
      </w:pPr>
    </w:p>
    <w:tbl>
      <w:tblPr>
        <w:tblStyle w:val="TableGrid"/>
        <w:tblW w:w="5000" w:type="pct"/>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3407"/>
        <w:gridCol w:w="325"/>
        <w:gridCol w:w="4080"/>
        <w:gridCol w:w="2892"/>
      </w:tblGrid>
      <w:tr w:rsidR="009A079B" w:rsidRPr="00FE2493" w14:paraId="31E50C5B" w14:textId="77777777" w:rsidTr="009A079B">
        <w:tc>
          <w:tcPr>
            <w:tcW w:w="1591" w:type="pct"/>
            <w:tcBorders>
              <w:top w:val="thinThickSmallGap" w:sz="12" w:space="0" w:color="auto"/>
              <w:bottom w:val="single" w:sz="8" w:space="0" w:color="auto"/>
            </w:tcBorders>
            <w:vAlign w:val="center"/>
          </w:tcPr>
          <w:p w14:paraId="144A8685" w14:textId="378EEA4C" w:rsidR="00E23128" w:rsidRPr="00FE2493" w:rsidRDefault="00E23128" w:rsidP="009A079B">
            <w:pPr>
              <w:pStyle w:val="Abstract"/>
              <w:jc w:val="left"/>
              <w:rPr>
                <w:b/>
                <w:bCs/>
                <w:sz w:val="16"/>
                <w:szCs w:val="16"/>
              </w:rPr>
            </w:pPr>
            <w:r w:rsidRPr="00FE2493">
              <w:rPr>
                <w:b/>
                <w:bCs/>
                <w:sz w:val="16"/>
                <w:szCs w:val="16"/>
              </w:rPr>
              <w:t>Artikel Info</w:t>
            </w:r>
          </w:p>
        </w:tc>
        <w:tc>
          <w:tcPr>
            <w:tcW w:w="152" w:type="pct"/>
            <w:tcBorders>
              <w:top w:val="thinThickSmallGap" w:sz="12" w:space="0" w:color="auto"/>
              <w:bottom w:val="nil"/>
            </w:tcBorders>
          </w:tcPr>
          <w:p w14:paraId="0A176B25" w14:textId="77777777" w:rsidR="00E23128" w:rsidRPr="00FE2493" w:rsidRDefault="00E23128" w:rsidP="009A079B">
            <w:pPr>
              <w:pStyle w:val="Abstract"/>
              <w:jc w:val="center"/>
              <w:rPr>
                <w:b/>
                <w:bCs/>
                <w:sz w:val="16"/>
                <w:szCs w:val="16"/>
              </w:rPr>
            </w:pPr>
          </w:p>
        </w:tc>
        <w:tc>
          <w:tcPr>
            <w:tcW w:w="3257" w:type="pct"/>
            <w:gridSpan w:val="2"/>
            <w:tcBorders>
              <w:top w:val="thinThickSmallGap" w:sz="12" w:space="0" w:color="auto"/>
              <w:bottom w:val="single" w:sz="8" w:space="0" w:color="auto"/>
            </w:tcBorders>
          </w:tcPr>
          <w:p w14:paraId="3F762137" w14:textId="06DC6C35" w:rsidR="00E23128" w:rsidRPr="00FE2493" w:rsidRDefault="00E23128" w:rsidP="009A079B">
            <w:pPr>
              <w:pStyle w:val="Abstract"/>
              <w:jc w:val="center"/>
              <w:rPr>
                <w:b/>
                <w:bCs/>
                <w:sz w:val="16"/>
                <w:szCs w:val="16"/>
                <w:lang w:val="id-ID"/>
              </w:rPr>
            </w:pPr>
            <w:r w:rsidRPr="00FE2493">
              <w:rPr>
                <w:b/>
                <w:bCs/>
                <w:sz w:val="16"/>
                <w:szCs w:val="16"/>
              </w:rPr>
              <w:t>ABSTRA</w:t>
            </w:r>
            <w:r w:rsidR="009A079B" w:rsidRPr="00FE2493">
              <w:rPr>
                <w:b/>
                <w:bCs/>
                <w:sz w:val="16"/>
                <w:szCs w:val="16"/>
                <w:lang w:val="id-ID"/>
              </w:rPr>
              <w:t>CT</w:t>
            </w:r>
          </w:p>
        </w:tc>
      </w:tr>
      <w:tr w:rsidR="00802542" w:rsidRPr="00FE2493" w14:paraId="4DFBBB72" w14:textId="77777777" w:rsidTr="009A079B">
        <w:trPr>
          <w:trHeight w:val="1393"/>
        </w:trPr>
        <w:tc>
          <w:tcPr>
            <w:tcW w:w="1591" w:type="pct"/>
            <w:tcBorders>
              <w:top w:val="single" w:sz="8" w:space="0" w:color="auto"/>
              <w:bottom w:val="single" w:sz="8" w:space="0" w:color="auto"/>
            </w:tcBorders>
            <w:vAlign w:val="center"/>
          </w:tcPr>
          <w:p w14:paraId="4906E03A" w14:textId="2493FA80" w:rsidR="00802542" w:rsidRPr="00FE2493" w:rsidRDefault="00802542" w:rsidP="009A079B">
            <w:pPr>
              <w:pStyle w:val="Abstract"/>
              <w:rPr>
                <w:b/>
                <w:bCs/>
                <w:sz w:val="16"/>
                <w:szCs w:val="16"/>
              </w:rPr>
            </w:pPr>
            <w:r w:rsidRPr="00FE2493">
              <w:rPr>
                <w:b/>
                <w:bCs/>
                <w:sz w:val="16"/>
                <w:szCs w:val="16"/>
              </w:rPr>
              <w:t>Riwayat Artikel:</w:t>
            </w:r>
          </w:p>
          <w:p w14:paraId="62616ACD" w14:textId="77777777" w:rsidR="00802542" w:rsidRPr="00FE2493" w:rsidRDefault="00802542" w:rsidP="009A079B">
            <w:pPr>
              <w:pStyle w:val="Abstract"/>
              <w:rPr>
                <w:sz w:val="16"/>
                <w:szCs w:val="16"/>
              </w:rPr>
            </w:pPr>
            <w:r w:rsidRPr="00FE2493">
              <w:rPr>
                <w:sz w:val="16"/>
                <w:szCs w:val="16"/>
              </w:rPr>
              <w:t>Penyerahan dd/mm/yyyy</w:t>
            </w:r>
          </w:p>
          <w:p w14:paraId="1C6EEB51" w14:textId="77777777" w:rsidR="00802542" w:rsidRPr="00FE2493" w:rsidRDefault="00802542" w:rsidP="009A079B">
            <w:pPr>
              <w:pStyle w:val="Abstract"/>
              <w:rPr>
                <w:sz w:val="16"/>
                <w:szCs w:val="16"/>
                <w:lang w:val="es-ES"/>
              </w:rPr>
            </w:pPr>
            <w:r w:rsidRPr="00FE2493">
              <w:rPr>
                <w:sz w:val="16"/>
                <w:szCs w:val="16"/>
                <w:lang w:val="es-ES"/>
              </w:rPr>
              <w:t>Revisi dd/mm/yyyy</w:t>
            </w:r>
          </w:p>
          <w:p w14:paraId="66A587CD" w14:textId="77777777" w:rsidR="00802542" w:rsidRPr="00FE2493" w:rsidRDefault="00802542" w:rsidP="009A079B">
            <w:pPr>
              <w:pStyle w:val="Abstract"/>
              <w:rPr>
                <w:sz w:val="16"/>
                <w:szCs w:val="16"/>
                <w:lang w:val="es-ES"/>
              </w:rPr>
            </w:pPr>
            <w:r w:rsidRPr="00FE2493">
              <w:rPr>
                <w:sz w:val="16"/>
                <w:szCs w:val="16"/>
                <w:lang w:val="es-ES"/>
              </w:rPr>
              <w:t>Diterima dd/mm/yyyy</w:t>
            </w:r>
          </w:p>
          <w:p w14:paraId="3B17BC93" w14:textId="7757A6E6" w:rsidR="00802542" w:rsidRPr="00FE2493" w:rsidRDefault="00802542" w:rsidP="009A079B">
            <w:pPr>
              <w:pStyle w:val="Abstract"/>
              <w:rPr>
                <w:sz w:val="16"/>
                <w:szCs w:val="16"/>
                <w:lang w:val="es-ES"/>
              </w:rPr>
            </w:pPr>
          </w:p>
        </w:tc>
        <w:tc>
          <w:tcPr>
            <w:tcW w:w="152" w:type="pct"/>
            <w:tcBorders>
              <w:top w:val="nil"/>
            </w:tcBorders>
          </w:tcPr>
          <w:p w14:paraId="18AA321D" w14:textId="77777777" w:rsidR="00802542" w:rsidRPr="00FE2493" w:rsidRDefault="00802542" w:rsidP="009A079B">
            <w:pPr>
              <w:pStyle w:val="Abstract"/>
              <w:rPr>
                <w:sz w:val="16"/>
                <w:szCs w:val="16"/>
                <w:lang w:val="es-ES"/>
              </w:rPr>
            </w:pPr>
          </w:p>
        </w:tc>
        <w:tc>
          <w:tcPr>
            <w:tcW w:w="3257" w:type="pct"/>
            <w:gridSpan w:val="2"/>
            <w:vMerge w:val="restart"/>
            <w:tcBorders>
              <w:top w:val="single" w:sz="8" w:space="0" w:color="auto"/>
            </w:tcBorders>
          </w:tcPr>
          <w:p w14:paraId="78670FFF" w14:textId="77777777" w:rsidR="00802542" w:rsidRDefault="00791574" w:rsidP="009A079B">
            <w:pPr>
              <w:pStyle w:val="Abstract"/>
              <w:rPr>
                <w:i/>
                <w:color w:val="000000"/>
                <w:sz w:val="16"/>
                <w:szCs w:val="16"/>
              </w:rPr>
            </w:pPr>
            <w:r w:rsidRPr="00791574">
              <w:rPr>
                <w:i/>
                <w:color w:val="000000"/>
                <w:sz w:val="16"/>
                <w:szCs w:val="16"/>
              </w:rPr>
              <w:t>In each stage of development, individuals have tasks and demands that must be met in the transition from adolescence to adulthood. Term</w:t>
            </w:r>
            <w:r w:rsidRPr="00791574">
              <w:rPr>
                <w:i/>
                <w:iCs/>
                <w:color w:val="000000"/>
                <w:sz w:val="16"/>
                <w:szCs w:val="16"/>
              </w:rPr>
              <w:t>emerging adulhood</w:t>
            </w:r>
            <w:r w:rsidRPr="00791574">
              <w:rPr>
                <w:i/>
                <w:color w:val="000000"/>
                <w:sz w:val="16"/>
                <w:szCs w:val="16"/>
              </w:rPr>
              <w:t xml:space="preserve"> introduced by Arnett (2000), namely the phase of exploring oneself in various aspects during the transition from adolescence to adulthood. To overcome obstacles and challenges in the future</w:t>
            </w:r>
            <w:r w:rsidRPr="00791574">
              <w:rPr>
                <w:i/>
                <w:iCs/>
                <w:color w:val="000000"/>
                <w:sz w:val="16"/>
                <w:szCs w:val="16"/>
              </w:rPr>
              <w:t>emerging adulthood</w:t>
            </w:r>
            <w:r w:rsidRPr="00791574">
              <w:rPr>
                <w:i/>
                <w:color w:val="000000"/>
                <w:sz w:val="16"/>
                <w:szCs w:val="16"/>
              </w:rPr>
              <w:t>, the individual must have the strength to endure and develop positive emotions. This ability is referred to as resilience. Resilience is an individual's ability to survive and adapt to difficult circumstances in life. In order for the transition direction to be successful in dealing with change, individuals need social support to reduce psychological stress and control negative emotions. This research aims to determine the impact of social support on resilience in</w:t>
            </w:r>
            <w:r w:rsidRPr="00791574">
              <w:rPr>
                <w:i/>
                <w:iCs/>
                <w:color w:val="000000"/>
                <w:sz w:val="16"/>
                <w:szCs w:val="16"/>
              </w:rPr>
              <w:t>emerging adulthood</w:t>
            </w:r>
            <w:r w:rsidRPr="00791574">
              <w:rPr>
                <w:i/>
                <w:color w:val="000000"/>
                <w:sz w:val="16"/>
                <w:szCs w:val="16"/>
              </w:rPr>
              <w:t xml:space="preserve"> in Karawang. This quantitative study involved 100 early adults in Karawang using the technique</w:t>
            </w:r>
            <w:r w:rsidRPr="00791574">
              <w:rPr>
                <w:i/>
                <w:iCs/>
                <w:color w:val="000000"/>
                <w:sz w:val="16"/>
                <w:szCs w:val="16"/>
              </w:rPr>
              <w:t>purposive sampling</w:t>
            </w:r>
            <w:r w:rsidRPr="00791574">
              <w:rPr>
                <w:i/>
                <w:color w:val="000000"/>
                <w:sz w:val="16"/>
                <w:szCs w:val="16"/>
              </w:rPr>
              <w:t>. Data collection was carried out using online questionnaires. Resilience is measured using a scale</w:t>
            </w:r>
            <w:r w:rsidRPr="00791574">
              <w:rPr>
                <w:i/>
                <w:iCs/>
                <w:color w:val="000000"/>
                <w:sz w:val="16"/>
                <w:szCs w:val="16"/>
              </w:rPr>
              <w:t>Connor-Davidson Resilience Scale</w:t>
            </w:r>
            <w:r w:rsidRPr="00791574">
              <w:rPr>
                <w:i/>
                <w:color w:val="000000"/>
                <w:sz w:val="16"/>
                <w:szCs w:val="16"/>
              </w:rPr>
              <w:t xml:space="preserve"> (CD-RISC) modified by Yu &amp; Zhang (2007), while social support is measured using a scale</w:t>
            </w:r>
            <w:r w:rsidRPr="00791574">
              <w:rPr>
                <w:i/>
                <w:iCs/>
                <w:color w:val="000000"/>
                <w:sz w:val="16"/>
                <w:szCs w:val="16"/>
              </w:rPr>
              <w:t>Multidimensional Scale Perceived Sosial Support</w:t>
            </w:r>
            <w:r w:rsidRPr="00791574">
              <w:rPr>
                <w:i/>
                <w:color w:val="000000"/>
                <w:sz w:val="16"/>
                <w:szCs w:val="16"/>
              </w:rPr>
              <w:t xml:space="preserve"> (MSPSS) from Zimet's theory (2015). The significance value indicates that social support has a significant positive effect of F=13.615 with sig. 0.000 (p &lt;0.05), proving that there is a significant positive effect between social support on resilience in</w:t>
            </w:r>
            <w:r w:rsidRPr="00791574">
              <w:rPr>
                <w:i/>
                <w:iCs/>
                <w:color w:val="000000"/>
                <w:sz w:val="16"/>
                <w:szCs w:val="16"/>
              </w:rPr>
              <w:t>emerging adulthood</w:t>
            </w:r>
            <w:r w:rsidRPr="00791574">
              <w:rPr>
                <w:i/>
                <w:color w:val="000000"/>
                <w:sz w:val="16"/>
                <w:szCs w:val="16"/>
              </w:rPr>
              <w:t xml:space="preserve"> in Karawang. The results of the analysis prove the coefficient of determination (R</w:t>
            </w:r>
            <w:r w:rsidRPr="00791574">
              <w:rPr>
                <w:i/>
                <w:color w:val="000000"/>
                <w:sz w:val="16"/>
                <w:szCs w:val="16"/>
                <w:vertAlign w:val="superscript"/>
              </w:rPr>
              <w:t>2</w:t>
            </w:r>
            <w:r w:rsidRPr="00791574">
              <w:rPr>
                <w:i/>
                <w:color w:val="000000"/>
                <w:sz w:val="16"/>
                <w:szCs w:val="16"/>
              </w:rPr>
              <w:t>) of 0.491 which means that social support has an effect of 49.1 percent, the remaining 50.9 percent is influenced by other factors beyond the scope of this study. It is hoped that individuals who are in the future</w:t>
            </w:r>
            <w:r w:rsidRPr="00791574">
              <w:rPr>
                <w:i/>
                <w:iCs/>
                <w:color w:val="000000"/>
                <w:sz w:val="16"/>
                <w:szCs w:val="16"/>
              </w:rPr>
              <w:t>emerging adulthood</w:t>
            </w:r>
            <w:r w:rsidRPr="00791574">
              <w:rPr>
                <w:i/>
                <w:color w:val="000000"/>
                <w:sz w:val="16"/>
                <w:szCs w:val="16"/>
              </w:rPr>
              <w:t>, not to hesitate to ask for physical and psychological support from the surrounding environment in dealing with a developmental crisis.</w:t>
            </w:r>
          </w:p>
          <w:p w14:paraId="54514CCA" w14:textId="1699732E" w:rsidR="00791574" w:rsidRPr="00791574" w:rsidRDefault="00791574" w:rsidP="009A079B">
            <w:pPr>
              <w:pStyle w:val="Abstract"/>
              <w:rPr>
                <w:i/>
                <w:sz w:val="16"/>
                <w:szCs w:val="16"/>
                <w:lang w:val="id-ID"/>
              </w:rPr>
            </w:pPr>
          </w:p>
        </w:tc>
      </w:tr>
      <w:tr w:rsidR="009A079B" w:rsidRPr="00FE2493" w14:paraId="02AE9D58" w14:textId="77777777" w:rsidTr="00FE2493">
        <w:trPr>
          <w:trHeight w:val="2007"/>
        </w:trPr>
        <w:tc>
          <w:tcPr>
            <w:tcW w:w="1591" w:type="pct"/>
            <w:tcBorders>
              <w:top w:val="single" w:sz="8" w:space="0" w:color="auto"/>
              <w:bottom w:val="single" w:sz="4" w:space="0" w:color="auto"/>
            </w:tcBorders>
          </w:tcPr>
          <w:p w14:paraId="303BC07E" w14:textId="1EA15F98" w:rsidR="009A079B" w:rsidRPr="00FE2493" w:rsidRDefault="009A079B" w:rsidP="009A079B">
            <w:pPr>
              <w:pStyle w:val="Abstract"/>
              <w:rPr>
                <w:b/>
                <w:bCs/>
                <w:sz w:val="16"/>
                <w:szCs w:val="16"/>
              </w:rPr>
            </w:pPr>
            <w:r w:rsidRPr="00FE2493">
              <w:rPr>
                <w:b/>
                <w:bCs/>
                <w:sz w:val="16"/>
                <w:szCs w:val="16"/>
                <w:lang w:val="id-ID"/>
              </w:rPr>
              <w:t>Keyword</w:t>
            </w:r>
            <w:r w:rsidRPr="00FE2493">
              <w:rPr>
                <w:b/>
                <w:bCs/>
                <w:sz w:val="16"/>
                <w:szCs w:val="16"/>
              </w:rPr>
              <w:t>:</w:t>
            </w:r>
          </w:p>
          <w:p w14:paraId="4D52EAFE" w14:textId="7594B374" w:rsidR="009A079B" w:rsidRPr="00FE2493" w:rsidRDefault="008B01F8" w:rsidP="009A079B">
            <w:pPr>
              <w:pStyle w:val="Abstract"/>
              <w:rPr>
                <w:sz w:val="16"/>
                <w:szCs w:val="16"/>
              </w:rPr>
            </w:pPr>
            <w:r w:rsidRPr="00B0145E">
              <w:rPr>
                <w:i/>
                <w:color w:val="17141F"/>
                <w:sz w:val="16"/>
                <w:szCs w:val="16"/>
                <w:shd w:val="clear" w:color="auto" w:fill="FFFFFF"/>
              </w:rPr>
              <w:t xml:space="preserve">Resilience, Social Support </w:t>
            </w:r>
            <w:r>
              <w:rPr>
                <w:i/>
                <w:color w:val="17141F"/>
                <w:sz w:val="16"/>
                <w:szCs w:val="16"/>
                <w:shd w:val="clear" w:color="auto" w:fill="FFFFFF"/>
              </w:rPr>
              <w:t>, Emerging adulthood</w:t>
            </w:r>
          </w:p>
        </w:tc>
        <w:tc>
          <w:tcPr>
            <w:tcW w:w="152" w:type="pct"/>
            <w:tcBorders>
              <w:bottom w:val="single" w:sz="4" w:space="0" w:color="auto"/>
            </w:tcBorders>
          </w:tcPr>
          <w:p w14:paraId="010DDF4E" w14:textId="77777777" w:rsidR="009A079B" w:rsidRPr="00FE2493" w:rsidRDefault="009A079B" w:rsidP="009A079B">
            <w:pPr>
              <w:pStyle w:val="Abstract"/>
              <w:rPr>
                <w:sz w:val="16"/>
                <w:szCs w:val="16"/>
              </w:rPr>
            </w:pPr>
          </w:p>
        </w:tc>
        <w:tc>
          <w:tcPr>
            <w:tcW w:w="3257" w:type="pct"/>
            <w:gridSpan w:val="2"/>
            <w:vMerge/>
            <w:tcBorders>
              <w:bottom w:val="single" w:sz="4" w:space="0" w:color="auto"/>
            </w:tcBorders>
          </w:tcPr>
          <w:p w14:paraId="0C3C5C53" w14:textId="77777777" w:rsidR="009A079B" w:rsidRPr="00FE2493" w:rsidRDefault="009A079B" w:rsidP="009A079B">
            <w:pPr>
              <w:pStyle w:val="Abstract"/>
              <w:rPr>
                <w:sz w:val="16"/>
                <w:szCs w:val="16"/>
              </w:rPr>
            </w:pPr>
          </w:p>
        </w:tc>
      </w:tr>
      <w:tr w:rsidR="009A079B" w:rsidRPr="00FE2493" w14:paraId="64E93924" w14:textId="77777777" w:rsidTr="00FE2493">
        <w:trPr>
          <w:trHeight w:val="60"/>
        </w:trPr>
        <w:tc>
          <w:tcPr>
            <w:tcW w:w="3649" w:type="pct"/>
            <w:gridSpan w:val="3"/>
            <w:tcBorders>
              <w:top w:val="single" w:sz="4" w:space="0" w:color="auto"/>
              <w:left w:val="nil"/>
              <w:bottom w:val="single" w:sz="4" w:space="0" w:color="auto"/>
              <w:right w:val="nil"/>
            </w:tcBorders>
          </w:tcPr>
          <w:p w14:paraId="2CC1CC5F" w14:textId="3D22BD8C" w:rsidR="009A079B" w:rsidRPr="00FE2493" w:rsidRDefault="009A079B" w:rsidP="009A079B">
            <w:pPr>
              <w:pStyle w:val="Abstract"/>
              <w:jc w:val="center"/>
              <w:rPr>
                <w:b/>
                <w:bCs/>
                <w:sz w:val="16"/>
                <w:szCs w:val="16"/>
              </w:rPr>
            </w:pPr>
            <w:r w:rsidRPr="00FE2493">
              <w:rPr>
                <w:b/>
                <w:bCs/>
                <w:sz w:val="16"/>
                <w:szCs w:val="16"/>
                <w:lang w:val="id-ID"/>
              </w:rPr>
              <w:t>ABSTRAK</w:t>
            </w:r>
          </w:p>
        </w:tc>
        <w:tc>
          <w:tcPr>
            <w:tcW w:w="1351" w:type="pct"/>
            <w:tcBorders>
              <w:top w:val="single" w:sz="4" w:space="0" w:color="auto"/>
              <w:left w:val="nil"/>
              <w:bottom w:val="single" w:sz="4" w:space="0" w:color="auto"/>
              <w:right w:val="nil"/>
            </w:tcBorders>
            <w:vAlign w:val="center"/>
          </w:tcPr>
          <w:p w14:paraId="21CA31E7" w14:textId="0D051AEC" w:rsidR="009A079B" w:rsidRPr="00FE2493" w:rsidRDefault="009A079B" w:rsidP="009A079B">
            <w:pPr>
              <w:pStyle w:val="Abstract"/>
              <w:rPr>
                <w:b/>
                <w:bCs/>
                <w:sz w:val="16"/>
                <w:szCs w:val="16"/>
                <w:lang w:val="id-ID"/>
              </w:rPr>
            </w:pPr>
            <w:r w:rsidRPr="00FE2493">
              <w:rPr>
                <w:b/>
                <w:bCs/>
                <w:sz w:val="16"/>
                <w:szCs w:val="16"/>
                <w:lang w:val="id-ID"/>
              </w:rPr>
              <w:t>Kata Kunci</w:t>
            </w:r>
          </w:p>
        </w:tc>
      </w:tr>
      <w:tr w:rsidR="009A079B" w:rsidRPr="00FE2493" w14:paraId="1DCD133F" w14:textId="77777777" w:rsidTr="00FE2493">
        <w:trPr>
          <w:trHeight w:val="2230"/>
        </w:trPr>
        <w:tc>
          <w:tcPr>
            <w:tcW w:w="3649" w:type="pct"/>
            <w:gridSpan w:val="3"/>
            <w:tcBorders>
              <w:top w:val="single" w:sz="4" w:space="0" w:color="auto"/>
              <w:left w:val="nil"/>
              <w:bottom w:val="nil"/>
              <w:right w:val="nil"/>
            </w:tcBorders>
          </w:tcPr>
          <w:p w14:paraId="39C32E18" w14:textId="0DF1EB16" w:rsidR="009A079B" w:rsidRPr="00A97BEF" w:rsidRDefault="008B01F8" w:rsidP="009A079B">
            <w:pPr>
              <w:pStyle w:val="Abstract"/>
              <w:rPr>
                <w:rFonts w:cs="Arial"/>
                <w:color w:val="000000"/>
                <w:sz w:val="16"/>
                <w:szCs w:val="16"/>
              </w:rPr>
            </w:pPr>
            <w:r w:rsidRPr="00A97BEF">
              <w:rPr>
                <w:sz w:val="16"/>
                <w:szCs w:val="16"/>
              </w:rPr>
              <w:t>Dalam setiap tahap perkembanga</w:t>
            </w:r>
            <w:r w:rsidR="006364CC">
              <w:rPr>
                <w:sz w:val="16"/>
                <w:szCs w:val="16"/>
              </w:rPr>
              <w:t>n</w:t>
            </w:r>
            <w:r w:rsidRPr="00A97BEF">
              <w:rPr>
                <w:sz w:val="16"/>
                <w:szCs w:val="16"/>
              </w:rPr>
              <w:t xml:space="preserve">, individu mempunyai tugas serta tuntutan yang harus terpenuhi di masa transisi dari remaja menuju dewasa. Istilah </w:t>
            </w:r>
            <w:r w:rsidRPr="00A97BEF">
              <w:rPr>
                <w:i/>
                <w:sz w:val="16"/>
                <w:szCs w:val="16"/>
              </w:rPr>
              <w:t>emerging adulhood</w:t>
            </w:r>
            <w:r w:rsidRPr="00A97BEF">
              <w:rPr>
                <w:sz w:val="16"/>
                <w:szCs w:val="16"/>
              </w:rPr>
              <w:t xml:space="preserve"> dikenalkan oleh Arnett (2000), yaitu fase mengekplorasi diri dalam berbagai aspek di masa peralihan dari masa remaja menuju dewasa. Untuk mengatasi hambatan dan tantangan di masa </w:t>
            </w:r>
            <w:r w:rsidRPr="00A97BEF">
              <w:rPr>
                <w:i/>
                <w:sz w:val="16"/>
                <w:szCs w:val="16"/>
              </w:rPr>
              <w:t>emerging adulthood</w:t>
            </w:r>
            <w:r w:rsidRPr="00A97BEF">
              <w:rPr>
                <w:sz w:val="16"/>
                <w:szCs w:val="16"/>
              </w:rPr>
              <w:t>, individu harus memiliki kekuatan untuk bertahan dan mengembangkan emosi positif. Kemampuan ini disebut sebagai resiliensi. Resiliensi adalah kemampuan individu untu</w:t>
            </w:r>
            <w:r w:rsidR="00A97BEF" w:rsidRPr="00A97BEF">
              <w:rPr>
                <w:sz w:val="16"/>
                <w:szCs w:val="16"/>
              </w:rPr>
              <w:t>k</w:t>
            </w:r>
            <w:r w:rsidRPr="00A97BEF">
              <w:rPr>
                <w:sz w:val="16"/>
                <w:szCs w:val="16"/>
              </w:rPr>
              <w:t xml:space="preserve"> bertahan dan beradaptasi pada keadaan sulit dalam hidupnya. Agar arah transisi sukses dalam menghadapi perubahan, in</w:t>
            </w:r>
            <w:r w:rsidR="007D2B07" w:rsidRPr="00A97BEF">
              <w:rPr>
                <w:sz w:val="16"/>
                <w:szCs w:val="16"/>
              </w:rPr>
              <w:t xml:space="preserve">dividu memerlukan dukungan sosial untuk menurunkan tekanan psikologis dan mengontrol emosi negatif. Riset ini bertujuan untuk mengetahui dampak dukungan sosial terhadap resiliensi pada </w:t>
            </w:r>
            <w:r w:rsidR="007D2B07" w:rsidRPr="00A97BEF">
              <w:rPr>
                <w:i/>
                <w:sz w:val="16"/>
                <w:szCs w:val="16"/>
              </w:rPr>
              <w:t>emerging adulthood</w:t>
            </w:r>
            <w:r w:rsidR="007D2B07" w:rsidRPr="00A97BEF">
              <w:rPr>
                <w:sz w:val="16"/>
                <w:szCs w:val="16"/>
              </w:rPr>
              <w:t xml:space="preserve"> di Karawang. Penelitian kuantitatif ini melibatkan 100 dewasa awal di Karawang memakai teknik </w:t>
            </w:r>
            <w:r w:rsidR="007D2B07" w:rsidRPr="00A97BEF">
              <w:rPr>
                <w:i/>
                <w:sz w:val="16"/>
                <w:szCs w:val="16"/>
              </w:rPr>
              <w:t>purposive sampling</w:t>
            </w:r>
            <w:r w:rsidR="007D2B07" w:rsidRPr="00A97BEF">
              <w:rPr>
                <w:sz w:val="16"/>
                <w:szCs w:val="16"/>
              </w:rPr>
              <w:t xml:space="preserve">. Pengumpulan data dilakukan menggunakan penyebaran kuesioner secara daring. Resiliensi diukur menggunakan skala </w:t>
            </w:r>
            <w:r w:rsidR="007D2B07" w:rsidRPr="00A97BEF">
              <w:rPr>
                <w:i/>
                <w:sz w:val="16"/>
                <w:szCs w:val="16"/>
              </w:rPr>
              <w:t>Connor-Davidson Resilience Scale</w:t>
            </w:r>
            <w:r w:rsidR="007D2B07" w:rsidRPr="00A97BEF">
              <w:rPr>
                <w:sz w:val="16"/>
                <w:szCs w:val="16"/>
              </w:rPr>
              <w:t xml:space="preserve"> (CD-RISC) yang dimodifikasi oleh Yu</w:t>
            </w:r>
            <w:r w:rsidR="00A50215">
              <w:rPr>
                <w:sz w:val="16"/>
                <w:szCs w:val="16"/>
              </w:rPr>
              <w:t xml:space="preserve"> &amp; </w:t>
            </w:r>
            <w:r w:rsidR="007D2B07" w:rsidRPr="00A97BEF">
              <w:rPr>
                <w:sz w:val="16"/>
                <w:szCs w:val="16"/>
              </w:rPr>
              <w:t xml:space="preserve">Zhang (2007), sedangkan dukungan sosial diukur memakai skala </w:t>
            </w:r>
            <w:r w:rsidR="007D2B07" w:rsidRPr="00A97BEF">
              <w:rPr>
                <w:i/>
                <w:sz w:val="16"/>
                <w:szCs w:val="16"/>
              </w:rPr>
              <w:t>Multidimensional Scale Perceived Sosial Support</w:t>
            </w:r>
            <w:r w:rsidR="007D2B07" w:rsidRPr="00A97BEF">
              <w:rPr>
                <w:sz w:val="16"/>
                <w:szCs w:val="16"/>
              </w:rPr>
              <w:t xml:space="preserve"> (MSPSS) dari teori Zimet (2015). Nilai signifikasi menunjukkan bahwa dukungan sosial memiliki pengaruh pos</w:t>
            </w:r>
            <w:r w:rsidR="00CA372B">
              <w:rPr>
                <w:sz w:val="16"/>
                <w:szCs w:val="16"/>
              </w:rPr>
              <w:t>itif dengan signifikan sebesar F=13,615</w:t>
            </w:r>
            <w:r w:rsidR="007D2B07" w:rsidRPr="00A97BEF">
              <w:rPr>
                <w:sz w:val="16"/>
                <w:szCs w:val="16"/>
              </w:rPr>
              <w:t xml:space="preserve"> dengan sig. 0,000 (p&lt;0,05), membuktikan bahwa adanya pengaruh positif yang signifikan antara dukungan sosial terhadap resiliensi pada </w:t>
            </w:r>
            <w:r w:rsidR="007D2B07" w:rsidRPr="00A97BEF">
              <w:rPr>
                <w:i/>
                <w:sz w:val="16"/>
                <w:szCs w:val="16"/>
              </w:rPr>
              <w:t>emerging adulthood</w:t>
            </w:r>
            <w:r w:rsidR="007D2B07" w:rsidRPr="00A97BEF">
              <w:rPr>
                <w:sz w:val="16"/>
                <w:szCs w:val="16"/>
              </w:rPr>
              <w:t xml:space="preserve"> di Karawang. Hasil analisis membuktikan nilai koefisiensi determinasi (</w:t>
            </w:r>
            <w:r w:rsidR="007D2B07" w:rsidRPr="00A97BEF">
              <w:rPr>
                <w:rFonts w:cs="Arial"/>
                <w:color w:val="000000"/>
                <w:sz w:val="16"/>
                <w:szCs w:val="16"/>
              </w:rPr>
              <w:t>R</w:t>
            </w:r>
            <w:r w:rsidR="007D2B07" w:rsidRPr="00A97BEF">
              <w:rPr>
                <w:rFonts w:cs="Arial"/>
                <w:color w:val="000000"/>
                <w:sz w:val="10"/>
                <w:szCs w:val="10"/>
                <w:vertAlign w:val="superscript"/>
              </w:rPr>
              <w:t>2</w:t>
            </w:r>
            <w:r w:rsidR="007D2B07" w:rsidRPr="00A97BEF">
              <w:rPr>
                <w:rFonts w:cs="Arial"/>
                <w:color w:val="000000"/>
                <w:sz w:val="16"/>
                <w:szCs w:val="16"/>
              </w:rPr>
              <w:t xml:space="preserve">) sebesar 0,491 yang berarti bahwa dukungan sosial memiliki pengaruh 49,1 persen, selebihnya sebesar 50,9 persen dipengaruhi faktor lain diluar cakupan penelitian ini. Diharapkan individu yang berada di masa </w:t>
            </w:r>
            <w:r w:rsidR="007D2B07" w:rsidRPr="00CA372B">
              <w:rPr>
                <w:rFonts w:cs="Arial"/>
                <w:i/>
                <w:color w:val="000000"/>
                <w:sz w:val="16"/>
                <w:szCs w:val="16"/>
              </w:rPr>
              <w:t>emerging adulthood</w:t>
            </w:r>
            <w:r w:rsidR="007D2B07" w:rsidRPr="00A97BEF">
              <w:rPr>
                <w:rFonts w:cs="Arial"/>
                <w:color w:val="000000"/>
                <w:sz w:val="16"/>
                <w:szCs w:val="16"/>
              </w:rPr>
              <w:t>, untuk tidak ragu meminta dukungan secara fisik dan psikologis dari lingkungan sekitar dalam mengahadapi krisis perkembangan.</w:t>
            </w:r>
          </w:p>
          <w:p w14:paraId="3FC0921C" w14:textId="4B2DDEA5" w:rsidR="00A97BEF" w:rsidRPr="008B01F8" w:rsidRDefault="00A97BEF" w:rsidP="009A079B">
            <w:pPr>
              <w:pStyle w:val="Abstract"/>
              <w:rPr>
                <w:sz w:val="16"/>
                <w:szCs w:val="16"/>
              </w:rPr>
            </w:pPr>
          </w:p>
        </w:tc>
        <w:tc>
          <w:tcPr>
            <w:tcW w:w="1351" w:type="pct"/>
            <w:tcBorders>
              <w:top w:val="single" w:sz="4" w:space="0" w:color="auto"/>
              <w:left w:val="nil"/>
              <w:bottom w:val="nil"/>
              <w:right w:val="nil"/>
            </w:tcBorders>
          </w:tcPr>
          <w:p w14:paraId="59B20740" w14:textId="7C31ACF2" w:rsidR="009A079B" w:rsidRPr="00FE2493" w:rsidRDefault="008B01F8" w:rsidP="009A079B">
            <w:pPr>
              <w:pStyle w:val="Abstract"/>
              <w:rPr>
                <w:sz w:val="16"/>
                <w:szCs w:val="16"/>
                <w:lang w:val="id-ID"/>
              </w:rPr>
            </w:pPr>
            <w:r w:rsidRPr="00B0145E">
              <w:rPr>
                <w:rFonts w:cs="Calibri Light"/>
                <w:sz w:val="16"/>
                <w:szCs w:val="16"/>
              </w:rPr>
              <w:t>Resiliensi</w:t>
            </w:r>
            <w:r>
              <w:rPr>
                <w:rFonts w:cs="Calibri Light"/>
                <w:i/>
                <w:sz w:val="16"/>
                <w:szCs w:val="16"/>
              </w:rPr>
              <w:t xml:space="preserve">, </w:t>
            </w:r>
            <w:r w:rsidRPr="00B0145E">
              <w:rPr>
                <w:rFonts w:cs="Calibri Light"/>
                <w:sz w:val="16"/>
                <w:szCs w:val="16"/>
              </w:rPr>
              <w:t xml:space="preserve">Dukungan Sosial, </w:t>
            </w:r>
            <w:r w:rsidRPr="00B0145E">
              <w:rPr>
                <w:rFonts w:cs="Calibri Light"/>
                <w:i/>
                <w:sz w:val="16"/>
                <w:szCs w:val="16"/>
              </w:rPr>
              <w:t>Emerging adulthood</w:t>
            </w:r>
            <w:r w:rsidRPr="00B0145E">
              <w:rPr>
                <w:rFonts w:cs="Calibri Light"/>
                <w:sz w:val="16"/>
                <w:szCs w:val="16"/>
              </w:rPr>
              <w:t>,</w:t>
            </w:r>
          </w:p>
        </w:tc>
      </w:tr>
      <w:tr w:rsidR="009A079B" w:rsidRPr="00FE2493" w14:paraId="535CD558" w14:textId="77777777" w:rsidTr="009A079B">
        <w:trPr>
          <w:trHeight w:val="249"/>
        </w:trPr>
        <w:tc>
          <w:tcPr>
            <w:tcW w:w="5000" w:type="pct"/>
            <w:gridSpan w:val="4"/>
            <w:tcBorders>
              <w:top w:val="nil"/>
              <w:bottom w:val="single" w:sz="8" w:space="0" w:color="auto"/>
            </w:tcBorders>
          </w:tcPr>
          <w:p w14:paraId="407E9667" w14:textId="4B7E9B80" w:rsidR="009A079B" w:rsidRPr="00FE2493" w:rsidRDefault="009A079B" w:rsidP="009A079B">
            <w:pPr>
              <w:pStyle w:val="Abstract"/>
              <w:jc w:val="right"/>
              <w:rPr>
                <w:sz w:val="16"/>
                <w:szCs w:val="16"/>
              </w:rPr>
            </w:pPr>
            <w:r w:rsidRPr="00FE2493">
              <w:rPr>
                <w:sz w:val="16"/>
                <w:szCs w:val="16"/>
              </w:rPr>
              <w:t>Copyright (c) Psikoborneo: Jurnal Ilmiah Psikologi</w:t>
            </w:r>
          </w:p>
        </w:tc>
      </w:tr>
      <w:tr w:rsidR="00A97BEF" w:rsidRPr="00FE2493" w14:paraId="7804B639" w14:textId="77777777" w:rsidTr="00FE2493">
        <w:trPr>
          <w:trHeight w:val="1124"/>
        </w:trPr>
        <w:tc>
          <w:tcPr>
            <w:tcW w:w="5000" w:type="pct"/>
            <w:gridSpan w:val="4"/>
            <w:tcBorders>
              <w:bottom w:val="thickThinSmallGap" w:sz="12" w:space="0" w:color="auto"/>
            </w:tcBorders>
          </w:tcPr>
          <w:p w14:paraId="75ED4C62" w14:textId="77777777" w:rsidR="00A97BEF" w:rsidRPr="00FE2493" w:rsidRDefault="00A97BEF" w:rsidP="00802542">
            <w:pPr>
              <w:pStyle w:val="Abstract"/>
              <w:jc w:val="left"/>
              <w:rPr>
                <w:b/>
                <w:bCs/>
                <w:sz w:val="16"/>
                <w:szCs w:val="16"/>
                <w:lang w:val="id-ID"/>
              </w:rPr>
            </w:pPr>
            <w:r w:rsidRPr="00FE2493">
              <w:rPr>
                <w:b/>
                <w:bCs/>
                <w:sz w:val="16"/>
                <w:szCs w:val="16"/>
              </w:rPr>
              <w:t>Korespondensi</w:t>
            </w:r>
            <w:r w:rsidRPr="00FE2493">
              <w:rPr>
                <w:b/>
                <w:bCs/>
                <w:sz w:val="16"/>
                <w:szCs w:val="16"/>
                <w:lang w:val="id-ID"/>
              </w:rPr>
              <w:t>:</w:t>
            </w:r>
          </w:p>
          <w:p w14:paraId="2B984463" w14:textId="77777777" w:rsidR="00A97BEF" w:rsidRPr="00FE2493" w:rsidRDefault="00A97BEF" w:rsidP="00802542">
            <w:pPr>
              <w:pStyle w:val="Abstract"/>
              <w:jc w:val="left"/>
              <w:rPr>
                <w:sz w:val="16"/>
                <w:szCs w:val="16"/>
                <w:lang w:val="id-ID"/>
              </w:rPr>
            </w:pPr>
          </w:p>
          <w:p w14:paraId="0B845C51" w14:textId="77777777" w:rsidR="00A97BEF" w:rsidRPr="008F5B93" w:rsidRDefault="00A97BEF" w:rsidP="00802542">
            <w:pPr>
              <w:pStyle w:val="Abstract"/>
              <w:rPr>
                <w:b/>
                <w:bCs/>
                <w:sz w:val="16"/>
                <w:szCs w:val="16"/>
              </w:rPr>
            </w:pPr>
            <w:r>
              <w:rPr>
                <w:b/>
                <w:bCs/>
                <w:sz w:val="16"/>
                <w:szCs w:val="16"/>
              </w:rPr>
              <w:t>Cempaka Putrie Dimala</w:t>
            </w:r>
          </w:p>
          <w:p w14:paraId="6FD63470" w14:textId="77777777" w:rsidR="00A97BEF" w:rsidRPr="008F5B93" w:rsidRDefault="00A97BEF" w:rsidP="00802542">
            <w:pPr>
              <w:pStyle w:val="Abstract"/>
              <w:rPr>
                <w:sz w:val="16"/>
                <w:szCs w:val="16"/>
              </w:rPr>
            </w:pPr>
            <w:r>
              <w:rPr>
                <w:sz w:val="16"/>
                <w:szCs w:val="16"/>
              </w:rPr>
              <w:t>Universitas Buana Perjuangan Karawang</w:t>
            </w:r>
          </w:p>
          <w:p w14:paraId="5A7FE86E" w14:textId="07A6A28E" w:rsidR="00A97BEF" w:rsidRPr="00FE2493" w:rsidRDefault="00A97BEF" w:rsidP="009A079B">
            <w:pPr>
              <w:pStyle w:val="Abstract"/>
              <w:jc w:val="left"/>
              <w:rPr>
                <w:sz w:val="16"/>
                <w:szCs w:val="16"/>
                <w:lang w:val="id-ID"/>
              </w:rPr>
            </w:pPr>
            <w:r w:rsidRPr="00FE2493">
              <w:rPr>
                <w:sz w:val="16"/>
                <w:szCs w:val="16"/>
                <w:lang w:val="id-ID"/>
              </w:rPr>
              <w:t xml:space="preserve">Email: </w:t>
            </w:r>
            <w:hyperlink r:id="rId12" w:history="1">
              <w:r w:rsidRPr="00907004">
                <w:rPr>
                  <w:rStyle w:val="Hyperlink"/>
                  <w:sz w:val="16"/>
                  <w:szCs w:val="16"/>
                </w:rPr>
                <w:t>cempaka.putrie@ubpkarawang.ac.id</w:t>
              </w:r>
            </w:hyperlink>
          </w:p>
        </w:tc>
      </w:tr>
    </w:tbl>
    <w:p w14:paraId="587222C2" w14:textId="5F493CD2" w:rsidR="00461691" w:rsidRPr="00FE2493" w:rsidRDefault="00FD02DB" w:rsidP="009A079B">
      <w:pPr>
        <w:rPr>
          <w:rFonts w:ascii="Candara" w:hAnsi="Candara"/>
        </w:rPr>
        <w:sectPr w:rsidR="00461691" w:rsidRPr="00FE2493" w:rsidSect="00FE2493">
          <w:headerReference w:type="even" r:id="rId13"/>
          <w:headerReference w:type="default" r:id="rId14"/>
          <w:footerReference w:type="even" r:id="rId15"/>
          <w:headerReference w:type="first" r:id="rId16"/>
          <w:footerReference w:type="first" r:id="rId17"/>
          <w:pgSz w:w="11906" w:h="16838" w:code="9"/>
          <w:pgMar w:top="567" w:right="567" w:bottom="567" w:left="851" w:header="720" w:footer="720" w:gutter="0"/>
          <w:cols w:space="720"/>
          <w:titlePg/>
          <w:docGrid w:linePitch="360"/>
        </w:sectPr>
      </w:pPr>
      <w:r w:rsidRPr="00FE2493">
        <w:rPr>
          <w:rFonts w:ascii="Candara" w:hAnsi="Candara"/>
        </w:rPr>
        <w:br w:type="page"/>
      </w:r>
    </w:p>
    <w:p w14:paraId="06E37CB6" w14:textId="50B99DE1" w:rsidR="004A2BD0" w:rsidRPr="00FE2493" w:rsidRDefault="004A2BD0" w:rsidP="00FE2493">
      <w:pPr>
        <w:pStyle w:val="Heading"/>
        <w:jc w:val="center"/>
        <w:rPr>
          <w:sz w:val="20"/>
          <w:szCs w:val="20"/>
        </w:rPr>
      </w:pPr>
      <w:r w:rsidRPr="00FE2493">
        <w:rPr>
          <w:sz w:val="20"/>
          <w:szCs w:val="20"/>
        </w:rPr>
        <w:lastRenderedPageBreak/>
        <w:t>Latar belakang</w:t>
      </w:r>
    </w:p>
    <w:p w14:paraId="337D63E5" w14:textId="1B054EEF" w:rsidR="00A97BEF" w:rsidRPr="00DA6D99" w:rsidRDefault="00A97BEF" w:rsidP="00A97BEF">
      <w:pPr>
        <w:pStyle w:val="NormalWeb"/>
        <w:shd w:val="clear" w:color="auto" w:fill="FFFFFF"/>
        <w:spacing w:before="0" w:beforeAutospacing="0" w:after="0" w:afterAutospacing="0"/>
        <w:ind w:firstLine="720"/>
        <w:jc w:val="both"/>
        <w:rPr>
          <w:rFonts w:ascii="Candara" w:hAnsi="Candara"/>
          <w:color w:val="000000"/>
          <w:sz w:val="20"/>
          <w:szCs w:val="20"/>
        </w:rPr>
      </w:pPr>
      <w:r w:rsidRPr="00DA6D99">
        <w:rPr>
          <w:rFonts w:ascii="Candara" w:hAnsi="Candara"/>
          <w:sz w:val="20"/>
          <w:szCs w:val="20"/>
        </w:rPr>
        <w:t>Dari lahir hingga lanjut usia, seseorang melewati beberapa tahap kehidupan. Pada setiap fase, individu mempunyai tuntutan dan tugas yang haru</w:t>
      </w:r>
      <w:r w:rsidR="006364CC">
        <w:rPr>
          <w:rFonts w:ascii="Candara" w:hAnsi="Candara"/>
          <w:sz w:val="20"/>
          <w:szCs w:val="20"/>
        </w:rPr>
        <w:t>s</w:t>
      </w:r>
      <w:r w:rsidRPr="00DA6D99">
        <w:rPr>
          <w:rFonts w:ascii="Candara" w:hAnsi="Candara"/>
          <w:sz w:val="20"/>
          <w:szCs w:val="20"/>
        </w:rPr>
        <w:t xml:space="preserve"> terpenuhi yang disebut tugas perkembangan. Perubahan dari masa remaja ke dewasa adalah masa yang krusial bagi seseorang. Dalam tahap ini, individu mulai menganalisis diri, hidup mandiri tanpa bergantung pada kedua orangtuanya, serta membangun koneksi antar individu </w:t>
      </w:r>
      <w:r w:rsidRPr="00DA6D99">
        <w:rPr>
          <w:rFonts w:ascii="Candara" w:hAnsi="Candara"/>
          <w:color w:val="000000"/>
          <w:sz w:val="20"/>
          <w:szCs w:val="20"/>
        </w:rPr>
        <w:fldChar w:fldCharType="begin" w:fldLock="1"/>
      </w:r>
      <w:r w:rsidRPr="00DA6D99">
        <w:rPr>
          <w:rFonts w:ascii="Candara" w:hAnsi="Candara"/>
          <w:color w:val="000000"/>
          <w:sz w:val="20"/>
          <w:szCs w:val="20"/>
        </w:rPr>
        <w:instrText>ADDIN CSL_CITATION {"citationItems":[{"id":"ITEM-1","itemData":{"DOI":"10.1016/j.sbspro.2014.12.331","author":[{"dropping-particle":"","family":"Petrescu","given":"Silviu","non-dropping-particle":"","parse-names":false,"suffix":""},{"dropping-particle":"","family":"Pi","given":"Gabriel","non-dropping-particle":"","parse-names":false,"suffix":""},{"dropping-particle":"","family":"Mihaela","given":"P","non-dropping-particle":"","parse-names":false,"suffix":""}],"id":"ITEM-1","issued":{"date-parts":[["2014"]]},"page":"74-77","title":"The Effects of Practicing Swimming on The Psychological Tone in Adulthood","type":"article-journal","volume":"159"},"uris":["http://www.mendeley.com/documents/?uuid=8afa4fe8-df65-4e9f-a3aa-38a91fa87ab0"]}],"mendeley":{"formattedCitation":"(Petrescu et al., 2014)","plainTextFormattedCitation":"(Petrescu et al., 2014)","previouslyFormattedCitation":"(Petrescu et al., 2014)"},"properties":{"noteIndex":0},"schema":"https://github.com/citation-style-language/schema/raw/master/csl-citation.json"}</w:instrText>
      </w:r>
      <w:r w:rsidRPr="00DA6D99">
        <w:rPr>
          <w:rFonts w:ascii="Candara" w:hAnsi="Candara"/>
          <w:color w:val="000000"/>
          <w:sz w:val="20"/>
          <w:szCs w:val="20"/>
        </w:rPr>
        <w:fldChar w:fldCharType="separate"/>
      </w:r>
      <w:r w:rsidRPr="00DA6D99">
        <w:rPr>
          <w:rFonts w:ascii="Candara" w:hAnsi="Candara"/>
          <w:noProof/>
          <w:color w:val="000000"/>
          <w:sz w:val="20"/>
          <w:szCs w:val="20"/>
        </w:rPr>
        <w:t>(Petrescu et al., 2014)</w:t>
      </w:r>
      <w:r w:rsidRPr="00DA6D99">
        <w:rPr>
          <w:rFonts w:ascii="Candara" w:hAnsi="Candara"/>
          <w:color w:val="000000"/>
          <w:sz w:val="20"/>
          <w:szCs w:val="20"/>
        </w:rPr>
        <w:fldChar w:fldCharType="end"/>
      </w:r>
      <w:r w:rsidRPr="00DA6D99">
        <w:rPr>
          <w:rFonts w:ascii="Candara" w:hAnsi="Candara"/>
          <w:color w:val="000000"/>
          <w:sz w:val="20"/>
          <w:szCs w:val="20"/>
        </w:rPr>
        <w:t>.</w:t>
      </w:r>
    </w:p>
    <w:p w14:paraId="79025C9C" w14:textId="3151BB7F" w:rsidR="00A97BEF" w:rsidRPr="00DA6D99" w:rsidRDefault="00A97BEF" w:rsidP="00A97BEF">
      <w:pPr>
        <w:pStyle w:val="NormalWeb"/>
        <w:shd w:val="clear" w:color="auto" w:fill="FFFFFF"/>
        <w:spacing w:before="0" w:beforeAutospacing="0" w:after="0" w:afterAutospacing="0"/>
        <w:ind w:firstLine="720"/>
        <w:jc w:val="both"/>
        <w:rPr>
          <w:rFonts w:ascii="Candara" w:hAnsi="Candara"/>
          <w:color w:val="000000"/>
          <w:sz w:val="20"/>
          <w:szCs w:val="20"/>
        </w:rPr>
      </w:pPr>
      <w:r w:rsidRPr="00DA6D99">
        <w:rPr>
          <w:rFonts w:ascii="Candara" w:hAnsi="Candara"/>
          <w:color w:val="000000"/>
          <w:sz w:val="20"/>
          <w:szCs w:val="20"/>
        </w:rPr>
        <w:t xml:space="preserve">Tahap eksplorasi ini disebut sebagai </w:t>
      </w:r>
      <w:r w:rsidRPr="00DA6D99">
        <w:rPr>
          <w:rFonts w:ascii="Candara" w:hAnsi="Candara"/>
          <w:i/>
          <w:color w:val="000000"/>
          <w:sz w:val="20"/>
          <w:szCs w:val="20"/>
        </w:rPr>
        <w:t>emerging adulhood</w:t>
      </w:r>
      <w:r w:rsidRPr="00DA6D99">
        <w:rPr>
          <w:rFonts w:ascii="Candara" w:hAnsi="Candara"/>
          <w:color w:val="000000"/>
          <w:sz w:val="20"/>
          <w:szCs w:val="20"/>
        </w:rPr>
        <w:t>. Men</w:t>
      </w:r>
      <w:r w:rsidR="009563B3" w:rsidRPr="00DA6D99">
        <w:rPr>
          <w:rFonts w:ascii="Candara" w:hAnsi="Candara"/>
          <w:color w:val="000000"/>
          <w:sz w:val="20"/>
          <w:szCs w:val="20"/>
        </w:rPr>
        <w:t xml:space="preserve">urut Arnett </w:t>
      </w:r>
      <w:r w:rsidR="009563B3" w:rsidRPr="00DA6D99">
        <w:rPr>
          <w:rFonts w:ascii="Candara" w:hAnsi="Candara"/>
          <w:color w:val="000000"/>
          <w:sz w:val="20"/>
          <w:szCs w:val="20"/>
        </w:rPr>
        <w:fldChar w:fldCharType="begin" w:fldLock="1"/>
      </w:r>
      <w:r w:rsidR="009563B3" w:rsidRPr="00DA6D99">
        <w:rPr>
          <w:rFonts w:ascii="Candara" w:hAnsi="Candara"/>
          <w:color w:val="000000"/>
          <w:sz w:val="20"/>
          <w:szCs w:val="20"/>
        </w:rPr>
        <w:instrText>ADDIN CSL_CITATION {"citationItems":[{"id":"ITEM-1","itemData":{"author":[{"dropping-particle":"","family":"Rosalinda","given":"Irma","non-dropping-particle":"","parse-names":false,"suffix":""},{"dropping-particle":"","family":"Michael","given":"Timothy","non-dropping-particle":"","parse-names":false,"suffix":""}],"id":"ITEM-1","issue":"April","issued":{"date-parts":[["2019"]]},"page":"20-26","title":"PASANGAN HIDUP PADA WANITA DEWASA AWAL YANG MENGALAMI QUARTER-LIFE CRISIS","type":"article-journal","volume":"8"},"uris":["http://www.mendeley.com/documents/?uuid=d899eaf7-38c6-49e2-b4d6-0de883fd51e7"]}],"mendeley":{"formattedCitation":"(Rosalinda &amp; Michael, 2019)","manualFormatting":"(dalam Rosalinda &amp; Michael, 2019)","plainTextFormattedCitation":"(Rosalinda &amp; Michael, 2019)","previouslyFormattedCitation":"(Rosalinda &amp; Michael, 2019)"},"properties":{"noteIndex":0},"schema":"https://github.com/citation-style-language/schema/raw/master/csl-citation.json"}</w:instrText>
      </w:r>
      <w:r w:rsidR="009563B3" w:rsidRPr="00DA6D99">
        <w:rPr>
          <w:rFonts w:ascii="Candara" w:hAnsi="Candara"/>
          <w:color w:val="000000"/>
          <w:sz w:val="20"/>
          <w:szCs w:val="20"/>
        </w:rPr>
        <w:fldChar w:fldCharType="separate"/>
      </w:r>
      <w:r w:rsidR="009563B3" w:rsidRPr="00DA6D99">
        <w:rPr>
          <w:rFonts w:ascii="Candara" w:hAnsi="Candara"/>
          <w:noProof/>
          <w:color w:val="000000"/>
          <w:sz w:val="20"/>
          <w:szCs w:val="20"/>
        </w:rPr>
        <w:t>(dalam Rosalinda &amp; Michael, 2019)</w:t>
      </w:r>
      <w:r w:rsidR="009563B3" w:rsidRPr="00DA6D99">
        <w:rPr>
          <w:rFonts w:ascii="Candara" w:hAnsi="Candara"/>
          <w:color w:val="000000"/>
          <w:sz w:val="20"/>
          <w:szCs w:val="20"/>
        </w:rPr>
        <w:fldChar w:fldCharType="end"/>
      </w:r>
      <w:r w:rsidR="009563B3" w:rsidRPr="00DA6D99">
        <w:rPr>
          <w:rFonts w:ascii="Candara" w:hAnsi="Candara"/>
          <w:color w:val="000000"/>
          <w:sz w:val="20"/>
          <w:szCs w:val="20"/>
        </w:rPr>
        <w:t xml:space="preserve"> </w:t>
      </w:r>
      <w:r w:rsidRPr="00DA6D99">
        <w:rPr>
          <w:rFonts w:ascii="Candara" w:hAnsi="Candara"/>
          <w:i/>
          <w:color w:val="000000"/>
          <w:sz w:val="20"/>
          <w:szCs w:val="20"/>
        </w:rPr>
        <w:t>emerging adulhood</w:t>
      </w:r>
      <w:r w:rsidRPr="00DA6D99">
        <w:rPr>
          <w:rFonts w:ascii="Candara" w:hAnsi="Candara"/>
          <w:color w:val="000000"/>
          <w:sz w:val="20"/>
          <w:szCs w:val="20"/>
        </w:rPr>
        <w:t xml:space="preserve"> adalah tahap mengeksplorasi diri dalam aspek pendidikan, karir, dan ikatan kedekatan dengan lawan jenis pada individu yang memasuki umur 18-29 tahun. Dalam tahapan ini, individu mulai melepaskan ketergantungan pada fase remaja, tetapi belum mencapai tahap tanggung jawab pada fase dewasa. Banyaknya perubahan yan</w:t>
      </w:r>
      <w:r w:rsidR="00A50215">
        <w:rPr>
          <w:rFonts w:ascii="Candara" w:hAnsi="Candara"/>
          <w:color w:val="000000"/>
          <w:sz w:val="20"/>
          <w:szCs w:val="20"/>
        </w:rPr>
        <w:t xml:space="preserve">g dilakukan saat mengeskplorasi </w:t>
      </w:r>
      <w:r w:rsidRPr="00DA6D99">
        <w:rPr>
          <w:rFonts w:ascii="Candara" w:hAnsi="Candara"/>
          <w:color w:val="000000"/>
          <w:sz w:val="20"/>
          <w:szCs w:val="20"/>
        </w:rPr>
        <w:t>diri mengakibatkan ketidakstabilan pada diri individu tersebut.</w:t>
      </w:r>
    </w:p>
    <w:p w14:paraId="18BE9B59" w14:textId="481CB2D1" w:rsidR="009563B3" w:rsidRPr="00DA6D99" w:rsidRDefault="009563B3" w:rsidP="009563B3">
      <w:pPr>
        <w:pStyle w:val="NormalWeb"/>
        <w:shd w:val="clear" w:color="auto" w:fill="FFFFFF"/>
        <w:spacing w:before="0" w:beforeAutospacing="0" w:after="0" w:afterAutospacing="0"/>
        <w:ind w:firstLine="720"/>
        <w:jc w:val="both"/>
        <w:rPr>
          <w:rFonts w:ascii="Candara" w:hAnsi="Candara"/>
          <w:color w:val="000000"/>
          <w:sz w:val="20"/>
          <w:szCs w:val="20"/>
        </w:rPr>
      </w:pPr>
      <w:r w:rsidRPr="00DA6D99">
        <w:rPr>
          <w:rFonts w:ascii="Candara" w:hAnsi="Candara"/>
          <w:color w:val="000000"/>
          <w:sz w:val="20"/>
          <w:szCs w:val="20"/>
        </w:rPr>
        <w:t xml:space="preserve">Riset </w:t>
      </w:r>
      <w:r w:rsidR="003A5441">
        <w:rPr>
          <w:rFonts w:ascii="Candara" w:hAnsi="Candara"/>
          <w:color w:val="000000"/>
          <w:sz w:val="20"/>
          <w:szCs w:val="20"/>
        </w:rPr>
        <w:t>Kesehatan Dasar (dalam</w:t>
      </w:r>
      <w:r w:rsidR="003A5441" w:rsidRPr="00DA6D99">
        <w:rPr>
          <w:rFonts w:ascii="Candara" w:hAnsi="Candara"/>
          <w:color w:val="000000"/>
          <w:sz w:val="20"/>
          <w:szCs w:val="20"/>
        </w:rPr>
        <w:fldChar w:fldCharType="begin" w:fldLock="1"/>
      </w:r>
      <w:r w:rsidR="003A5441">
        <w:rPr>
          <w:rFonts w:ascii="Candara" w:hAnsi="Candara"/>
          <w:color w:val="000000"/>
          <w:sz w:val="20"/>
          <w:szCs w:val="20"/>
        </w:rPr>
        <w:instrText>ADDIN CSL_CITATION {"citationItems":[{"id":"ITEM-1","itemData":{"author":[{"dropping-particle":"","family":"Adam","given":"Steffi","non-dropping-particle":"","parse-names":false,"suffix":""},{"dropping-particle":"","family":"Informasi","given":"Sistem","non-dropping-particle":"","parse-names":false,"suffix":""},{"dropping-particle":"","family":"Komputer","given":"Fakultas","non-dropping-particle":"","parse-names":false,"suffix":""},{"dropping-particle":"","family":"Universal","given":"Universitas","non-dropping-particle":"","parse-names":false,"suffix":""},{"dropping-particle":"","family":"Thinking","given":"Design","non-dropping-particle":"","parse-names":false,"suffix":""}],"id":"ITEM-1","issue":"1","issued":{"date-parts":[["2022"]]},"page":"2644-2657","title":"PEMULIHAN KESEHATAN MENTAL DENGAN PENDEKATAN","type":"article-journal","volume":"14"},"uris":["http://www.mendeley.com/documents/?uuid=be36d7e0-8e9d-4d0f-8c36-b854836a0900"]}],"mendeley":{"formattedCitation":"(Adam et al., 2022)","manualFormatting":" Adam et al., 2022)","plainTextFormattedCitation":"(Adam et al., 2022)","previouslyFormattedCitation":"(Adam et al., 2022)"},"properties":{"noteIndex":0},"schema":"https://github.com/citation-style-language/schema/raw/master/csl-citation.json"}</w:instrText>
      </w:r>
      <w:r w:rsidR="003A5441" w:rsidRPr="00DA6D99">
        <w:rPr>
          <w:rFonts w:ascii="Candara" w:hAnsi="Candara"/>
          <w:color w:val="000000"/>
          <w:sz w:val="20"/>
          <w:szCs w:val="20"/>
        </w:rPr>
        <w:fldChar w:fldCharType="separate"/>
      </w:r>
      <w:r w:rsidR="003A5441">
        <w:rPr>
          <w:rFonts w:ascii="Candara" w:hAnsi="Candara"/>
          <w:noProof/>
          <w:color w:val="000000"/>
          <w:sz w:val="20"/>
          <w:szCs w:val="20"/>
        </w:rPr>
        <w:t xml:space="preserve"> </w:t>
      </w:r>
      <w:r w:rsidR="003A5441" w:rsidRPr="00DA6D99">
        <w:rPr>
          <w:rFonts w:ascii="Candara" w:hAnsi="Candara"/>
          <w:noProof/>
          <w:color w:val="000000"/>
          <w:sz w:val="20"/>
          <w:szCs w:val="20"/>
        </w:rPr>
        <w:t>Adam et al., 2022)</w:t>
      </w:r>
      <w:r w:rsidR="003A5441" w:rsidRPr="00DA6D99">
        <w:rPr>
          <w:rFonts w:ascii="Candara" w:hAnsi="Candara"/>
          <w:color w:val="000000"/>
          <w:sz w:val="20"/>
          <w:szCs w:val="20"/>
        </w:rPr>
        <w:fldChar w:fldCharType="end"/>
      </w:r>
      <w:r w:rsidRPr="00DA6D99">
        <w:rPr>
          <w:rFonts w:ascii="Candara" w:hAnsi="Candara"/>
          <w:color w:val="000000"/>
          <w:sz w:val="20"/>
          <w:szCs w:val="20"/>
        </w:rPr>
        <w:t xml:space="preserve">, menyatakan bahwa 12 juta penduduk diatas usia 15 tahun menderita depresi, serta lebih dari 19 juta penduduk menderita gangguan mental emosional yang berusia diatas usia 15 tahun. Pada tahun 2016, Badan Litbangkes melakukan Sistem Registrasi Sample yang menyatakan bahwa setiap tahun terdapat 1.800 orang bunuh diri, dan setiap hari 5 orang melakukan bunuh diri, serta 47,7% korban bunuh </w:t>
      </w:r>
      <w:r w:rsidR="006364CC">
        <w:rPr>
          <w:rFonts w:ascii="Candara" w:hAnsi="Candara"/>
          <w:color w:val="000000"/>
          <w:sz w:val="20"/>
          <w:szCs w:val="20"/>
        </w:rPr>
        <w:t xml:space="preserve">diri berusia 10-39 tahun yang </w:t>
      </w:r>
      <w:r w:rsidRPr="00DA6D99">
        <w:rPr>
          <w:rFonts w:ascii="Candara" w:hAnsi="Candara"/>
          <w:color w:val="000000"/>
          <w:sz w:val="20"/>
          <w:szCs w:val="20"/>
        </w:rPr>
        <w:t>merupakan usia produktif.</w:t>
      </w:r>
    </w:p>
    <w:p w14:paraId="7473C7A3" w14:textId="1F4BEAF9" w:rsidR="009563B3" w:rsidRPr="00DA6D99" w:rsidRDefault="009563B3" w:rsidP="00A97BEF">
      <w:pPr>
        <w:pStyle w:val="NormalWeb"/>
        <w:shd w:val="clear" w:color="auto" w:fill="FFFFFF"/>
        <w:spacing w:before="0" w:beforeAutospacing="0" w:after="0" w:afterAutospacing="0"/>
        <w:ind w:firstLine="720"/>
        <w:jc w:val="both"/>
        <w:rPr>
          <w:rFonts w:ascii="Candara" w:hAnsi="Candara"/>
          <w:i/>
          <w:sz w:val="20"/>
          <w:szCs w:val="20"/>
        </w:rPr>
      </w:pPr>
      <w:r w:rsidRPr="00DA6D99">
        <w:rPr>
          <w:rFonts w:ascii="Candara" w:hAnsi="Candara"/>
          <w:color w:val="000000"/>
          <w:sz w:val="20"/>
          <w:szCs w:val="20"/>
        </w:rPr>
        <w:t xml:space="preserve">Pada tahun 2018, pravalensi depresi di Indonesia meningkat menjadi 9,8% dari 6% di tahun 2013 pada penduduk yang berusia diatas 15 tahun (Kementerian Kesehatan Republik Indonesia, 2018). Hal ini juga termasuk bagi individu berusia 18-29 tahun yang berada di masa </w:t>
      </w:r>
      <w:r w:rsidRPr="00DA6D99">
        <w:rPr>
          <w:rFonts w:ascii="Candara" w:hAnsi="Candara"/>
          <w:i/>
          <w:iCs/>
          <w:color w:val="000000"/>
          <w:sz w:val="20"/>
          <w:szCs w:val="20"/>
        </w:rPr>
        <w:t>emerging adulthood</w:t>
      </w:r>
      <w:r w:rsidRPr="00DA6D99">
        <w:rPr>
          <w:rFonts w:ascii="Candara" w:hAnsi="Candara"/>
          <w:color w:val="000000"/>
          <w:sz w:val="20"/>
          <w:szCs w:val="20"/>
        </w:rPr>
        <w:t xml:space="preserve"> dapat menderita tekanan mental </w:t>
      </w:r>
      <w:r w:rsidRPr="00DA6D99">
        <w:rPr>
          <w:rFonts w:ascii="Candara" w:hAnsi="Candara"/>
          <w:color w:val="000000"/>
          <w:sz w:val="20"/>
          <w:szCs w:val="20"/>
        </w:rPr>
        <w:fldChar w:fldCharType="begin" w:fldLock="1"/>
      </w:r>
      <w:r w:rsidRPr="00DA6D99">
        <w:rPr>
          <w:rFonts w:ascii="Candara" w:hAnsi="Candara"/>
          <w:color w:val="000000"/>
          <w:sz w:val="20"/>
          <w:szCs w:val="20"/>
        </w:rPr>
        <w:instrText>ADDIN CSL_CITATION {"citationItems":[{"id":"ITEM-1","itemData":{"author":[{"dropping-particle":"","family":"Adam","given":"Steffi","non-dropping-particle":"","parse-names":false,"suffix":""},{"dropping-particle":"","family":"Informasi","given":"Sistem","non-dropping-particle":"","parse-names":false,"suffix":""},{"dropping-particle":"","family":"Komputer","given":"Fakultas","non-dropping-particle":"","parse-names":false,"suffix":""},{"dropping-particle":"","family":"Universal","given":"Universitas","non-dropping-particle":"","parse-names":false,"suffix":""},{"dropping-particle":"","family":"Thinking","given":"Design","non-dropping-particle":"","parse-names":false,"suffix":""}],"id":"ITEM-1","issue":"1","issued":{"date-parts":[["2022"]]},"page":"2644-2657","title":"PEMULIHAN KESEHATAN MENTAL DENGAN PENDEKATAN","type":"article-journal","volume":"14"},"uris":["http://www.mendeley.com/documents/?uuid=be36d7e0-8e9d-4d0f-8c36-b854836a0900"]}],"mendeley":{"formattedCitation":"(Adam et al., 2022)","plainTextFormattedCitation":"(Adam et al., 2022)","previouslyFormattedCitation":"(Adam et al., 2022)"},"properties":{"noteIndex":0},"schema":"https://github.com/citation-style-language/schema/raw/master/csl-citation.json"}</w:instrText>
      </w:r>
      <w:r w:rsidRPr="00DA6D99">
        <w:rPr>
          <w:rFonts w:ascii="Candara" w:hAnsi="Candara"/>
          <w:color w:val="000000"/>
          <w:sz w:val="20"/>
          <w:szCs w:val="20"/>
        </w:rPr>
        <w:fldChar w:fldCharType="separate"/>
      </w:r>
      <w:r w:rsidRPr="00DA6D99">
        <w:rPr>
          <w:rFonts w:ascii="Candara" w:hAnsi="Candara"/>
          <w:noProof/>
          <w:color w:val="000000"/>
          <w:sz w:val="20"/>
          <w:szCs w:val="20"/>
        </w:rPr>
        <w:t>(Adam et al., 2022)</w:t>
      </w:r>
      <w:r w:rsidRPr="00DA6D99">
        <w:rPr>
          <w:rFonts w:ascii="Candara" w:hAnsi="Candara"/>
          <w:color w:val="000000"/>
          <w:sz w:val="20"/>
          <w:szCs w:val="20"/>
        </w:rPr>
        <w:fldChar w:fldCharType="end"/>
      </w:r>
      <w:r w:rsidRPr="00DA6D99">
        <w:rPr>
          <w:rFonts w:ascii="Candara" w:hAnsi="Candara"/>
          <w:color w:val="000000"/>
          <w:sz w:val="20"/>
          <w:szCs w:val="20"/>
        </w:rPr>
        <w:t xml:space="preserve">. Menurut Robinson </w:t>
      </w:r>
      <w:r w:rsidRPr="00DA6D99">
        <w:rPr>
          <w:rFonts w:ascii="Candara" w:hAnsi="Candara"/>
          <w:sz w:val="20"/>
          <w:szCs w:val="20"/>
        </w:rPr>
        <w:t>(dalam</w:t>
      </w:r>
      <w:r w:rsidRPr="00DA6D99">
        <w:rPr>
          <w:rFonts w:ascii="Candara" w:hAnsi="Candara"/>
          <w:sz w:val="20"/>
          <w:szCs w:val="20"/>
        </w:rPr>
        <w:fldChar w:fldCharType="begin" w:fldLock="1"/>
      </w:r>
      <w:r w:rsidRPr="00DA6D99">
        <w:rPr>
          <w:rFonts w:ascii="Candara" w:hAnsi="Candara"/>
          <w:sz w:val="20"/>
          <w:szCs w:val="20"/>
        </w:rPr>
        <w:instrText>ADDIN CSL_CITATION {"citationItems":[{"id":"ITEM-1","itemData":{"DOI":"10.22146/gamajop.63924","author":[{"dropping-particle":"","family":"Afifah","given":"Dzikria","non-dropping-particle":"","parse-names":false,"suffix":""},{"dropping-particle":"","family":"Wijaya","given":"Primala","non-dropping-particle":"","parse-names":false,"suffix":""},{"dropping-particle":"","family":"Utami","given":"Muhana Sofiati","non-dropping-particle":"","parse-names":false,"suffix":""}],"id":"ITEM-1","issue":"2","issued":{"date-parts":[["2021"]]},"page":"143-161","title":"Peran Kepribadian Kesungguhan terhadap Krisis Usia Seperempat Abad pada Emerging Adulthood dengan Dukungan Sosial sebagai Mediator Conscientiousness and Quarter-Life Crisis in Emerging Adulthood : Social Support as a Mediator","type":"article-journal","volume":"7"},"uris":["http://www.mendeley.com/documents/?uuid=c7692476-92da-4d9d-85b1-4e6ef354951e"]}],"mendeley":{"formattedCitation":"(Afifah et al., 2021)","manualFormatting":" Afifah et al., 2021)","plainTextFormattedCitation":"(Afifah et al., 2021)","previouslyFormattedCitation":"(Afifah et al., 2021)"},"properties":{"noteIndex":0},"schema":"https://github.com/citation-style-language/schema/raw/master/csl-citation.json"}</w:instrText>
      </w:r>
      <w:r w:rsidRPr="00DA6D99">
        <w:rPr>
          <w:rFonts w:ascii="Candara" w:hAnsi="Candara"/>
          <w:sz w:val="20"/>
          <w:szCs w:val="20"/>
        </w:rPr>
        <w:fldChar w:fldCharType="separate"/>
      </w:r>
      <w:r w:rsidRPr="00DA6D99">
        <w:rPr>
          <w:rFonts w:ascii="Candara" w:hAnsi="Candara"/>
          <w:noProof/>
          <w:sz w:val="20"/>
          <w:szCs w:val="20"/>
        </w:rPr>
        <w:t xml:space="preserve"> Afifah et al., 2021)</w:t>
      </w:r>
      <w:r w:rsidRPr="00DA6D99">
        <w:rPr>
          <w:rFonts w:ascii="Candara" w:hAnsi="Candara"/>
          <w:sz w:val="20"/>
          <w:szCs w:val="20"/>
        </w:rPr>
        <w:fldChar w:fldCharType="end"/>
      </w:r>
      <w:r w:rsidRPr="00DA6D99">
        <w:rPr>
          <w:rFonts w:ascii="Candara" w:hAnsi="Candara"/>
          <w:sz w:val="20"/>
          <w:szCs w:val="20"/>
        </w:rPr>
        <w:t xml:space="preserve"> Individu berpotensi mengalami krisis identitas ketika mengalami depresi tinggi pada masa </w:t>
      </w:r>
      <w:r w:rsidRPr="00DA6D99">
        <w:rPr>
          <w:rFonts w:ascii="Candara" w:hAnsi="Candara"/>
          <w:i/>
          <w:sz w:val="20"/>
          <w:szCs w:val="20"/>
        </w:rPr>
        <w:t>emerging adulthood.</w:t>
      </w:r>
    </w:p>
    <w:p w14:paraId="1B63E39F" w14:textId="0DE824C3" w:rsidR="009563B3" w:rsidRPr="00DA6D99" w:rsidRDefault="009563B3" w:rsidP="00A97BEF">
      <w:pPr>
        <w:pStyle w:val="NormalWeb"/>
        <w:shd w:val="clear" w:color="auto" w:fill="FFFFFF"/>
        <w:spacing w:before="0" w:beforeAutospacing="0" w:after="0" w:afterAutospacing="0"/>
        <w:ind w:firstLine="720"/>
        <w:jc w:val="both"/>
        <w:rPr>
          <w:rFonts w:ascii="Candara" w:hAnsi="Candara"/>
          <w:sz w:val="20"/>
          <w:szCs w:val="20"/>
        </w:rPr>
      </w:pPr>
      <w:r w:rsidRPr="00DA6D99">
        <w:rPr>
          <w:rFonts w:ascii="Candara" w:hAnsi="Candara"/>
          <w:sz w:val="20"/>
          <w:szCs w:val="20"/>
        </w:rPr>
        <w:t>Pada tahun 2021, studi The Lancet</w:t>
      </w:r>
      <w:r w:rsidR="003A5441">
        <w:rPr>
          <w:rFonts w:ascii="Candara" w:hAnsi="Candara"/>
          <w:sz w:val="20"/>
          <w:szCs w:val="20"/>
        </w:rPr>
        <w:t xml:space="preserve"> </w:t>
      </w:r>
      <w:r w:rsidR="003A5441">
        <w:rPr>
          <w:rFonts w:ascii="Candara" w:hAnsi="Candara"/>
          <w:color w:val="000000"/>
          <w:sz w:val="20"/>
          <w:szCs w:val="20"/>
        </w:rPr>
        <w:t>(dalam</w:t>
      </w:r>
      <w:r w:rsidR="003A5441" w:rsidRPr="00DA6D99">
        <w:rPr>
          <w:rFonts w:ascii="Candara" w:hAnsi="Candara"/>
          <w:color w:val="000000"/>
          <w:sz w:val="20"/>
          <w:szCs w:val="20"/>
        </w:rPr>
        <w:fldChar w:fldCharType="begin" w:fldLock="1"/>
      </w:r>
      <w:r w:rsidR="003A5441">
        <w:rPr>
          <w:rFonts w:ascii="Candara" w:hAnsi="Candara"/>
          <w:color w:val="000000"/>
          <w:sz w:val="20"/>
          <w:szCs w:val="20"/>
        </w:rPr>
        <w:instrText>ADDIN CSL_CITATION {"citationItems":[{"id":"ITEM-1","itemData":{"author":[{"dropping-particle":"","family":"Adam","given":"Steffi","non-dropping-particle":"","parse-names":false,"suffix":""},{"dropping-particle":"","family":"Informasi","given":"Sistem","non-dropping-particle":"","parse-names":false,"suffix":""},{"dropping-particle":"","family":"Komputer","given":"Fakultas","non-dropping-particle":"","parse-names":false,"suffix":""},{"dropping-particle":"","family":"Universal","given":"Universitas","non-dropping-particle":"","parse-names":false,"suffix":""},{"dropping-particle":"","family":"Thinking","given":"Design","non-dropping-particle":"","parse-names":false,"suffix":""}],"id":"ITEM-1","issue":"1","issued":{"date-parts":[["2022"]]},"page":"2644-2657","title":"PEMULIHAN KESEHATAN MENTAL DENGAN PENDEKATAN","type":"article-journal","volume":"14"},"uris":["http://www.mendeley.com/documents/?uuid=be36d7e0-8e9d-4d0f-8c36-b854836a0900"]}],"mendeley":{"formattedCitation":"(Adam et al., 2022)","manualFormatting":" Adam et al., 2022)","plainTextFormattedCitation":"(Adam et al., 2022)","previouslyFormattedCitation":"(Adam et al., 2022)"},"properties":{"noteIndex":0},"schema":"https://github.com/citation-style-language/schema/raw/master/csl-citation.json"}</w:instrText>
      </w:r>
      <w:r w:rsidR="003A5441" w:rsidRPr="00DA6D99">
        <w:rPr>
          <w:rFonts w:ascii="Candara" w:hAnsi="Candara"/>
          <w:color w:val="000000"/>
          <w:sz w:val="20"/>
          <w:szCs w:val="20"/>
        </w:rPr>
        <w:fldChar w:fldCharType="separate"/>
      </w:r>
      <w:r w:rsidR="003A5441">
        <w:rPr>
          <w:rFonts w:ascii="Candara" w:hAnsi="Candara"/>
          <w:noProof/>
          <w:color w:val="000000"/>
          <w:sz w:val="20"/>
          <w:szCs w:val="20"/>
        </w:rPr>
        <w:t xml:space="preserve"> </w:t>
      </w:r>
      <w:r w:rsidR="003A5441" w:rsidRPr="00DA6D99">
        <w:rPr>
          <w:rFonts w:ascii="Candara" w:hAnsi="Candara"/>
          <w:noProof/>
          <w:color w:val="000000"/>
          <w:sz w:val="20"/>
          <w:szCs w:val="20"/>
        </w:rPr>
        <w:t>Adam et al., 2022)</w:t>
      </w:r>
      <w:r w:rsidR="003A5441" w:rsidRPr="00DA6D99">
        <w:rPr>
          <w:rFonts w:ascii="Candara" w:hAnsi="Candara"/>
          <w:color w:val="000000"/>
          <w:sz w:val="20"/>
          <w:szCs w:val="20"/>
        </w:rPr>
        <w:fldChar w:fldCharType="end"/>
      </w:r>
      <w:r w:rsidRPr="00DA6D99">
        <w:rPr>
          <w:rFonts w:ascii="Candara" w:hAnsi="Candara"/>
          <w:sz w:val="20"/>
          <w:szCs w:val="20"/>
        </w:rPr>
        <w:t xml:space="preserve"> menemukan bahwa selama Juli-September 2020, tekanan psikologis dan gangguan kecemasan terjadi selama en</w:t>
      </w:r>
      <w:r w:rsidR="006364CC">
        <w:rPr>
          <w:rFonts w:ascii="Candara" w:hAnsi="Candara"/>
          <w:sz w:val="20"/>
          <w:szCs w:val="20"/>
        </w:rPr>
        <w:t>am bulan pada masa pandemi Covid</w:t>
      </w:r>
      <w:r w:rsidRPr="00DA6D99">
        <w:rPr>
          <w:rFonts w:ascii="Candara" w:hAnsi="Candara"/>
          <w:sz w:val="20"/>
          <w:szCs w:val="20"/>
        </w:rPr>
        <w:t>-19. Hingga 42% partisipan dalam penelitian tersebut menderita tekanan psikologis ringan selama pandemi. Meski tergolong</w:t>
      </w:r>
      <w:r w:rsidR="006364CC">
        <w:rPr>
          <w:rFonts w:ascii="Candara" w:hAnsi="Candara"/>
          <w:sz w:val="20"/>
          <w:szCs w:val="20"/>
        </w:rPr>
        <w:t xml:space="preserve"> ringan, persentase ini jauh leb</w:t>
      </w:r>
      <w:r w:rsidRPr="00DA6D99">
        <w:rPr>
          <w:rFonts w:ascii="Candara" w:hAnsi="Candara"/>
          <w:sz w:val="20"/>
          <w:szCs w:val="20"/>
        </w:rPr>
        <w:t>ih tinggi dibanding tahun 2018 yang hanya menyentuh angka 32%.</w:t>
      </w:r>
    </w:p>
    <w:p w14:paraId="56D3B4DA" w14:textId="4DFD2769" w:rsidR="009563B3" w:rsidRPr="00DA6D99" w:rsidRDefault="009563B3" w:rsidP="00A97BEF">
      <w:pPr>
        <w:pStyle w:val="NormalWeb"/>
        <w:shd w:val="clear" w:color="auto" w:fill="FFFFFF"/>
        <w:spacing w:before="0" w:beforeAutospacing="0" w:after="0" w:afterAutospacing="0"/>
        <w:ind w:firstLine="720"/>
        <w:jc w:val="both"/>
        <w:rPr>
          <w:rFonts w:ascii="Candara" w:hAnsi="Candara"/>
          <w:color w:val="000000"/>
          <w:sz w:val="20"/>
          <w:szCs w:val="20"/>
        </w:rPr>
      </w:pPr>
      <w:r w:rsidRPr="00DA6D99">
        <w:rPr>
          <w:rFonts w:ascii="Candara" w:hAnsi="Candara"/>
          <w:sz w:val="20"/>
          <w:szCs w:val="20"/>
        </w:rPr>
        <w:t>Berd</w:t>
      </w:r>
      <w:r w:rsidR="00B707D8">
        <w:rPr>
          <w:rFonts w:ascii="Candara" w:hAnsi="Candara"/>
          <w:sz w:val="20"/>
          <w:szCs w:val="20"/>
        </w:rPr>
        <w:t xml:space="preserve">asarkan hasil swaperikasa </w:t>
      </w:r>
      <w:r w:rsidR="00B707D8" w:rsidRPr="00B707D8">
        <w:rPr>
          <w:rFonts w:ascii="Candara" w:hAnsi="Candara"/>
          <w:i/>
          <w:sz w:val="20"/>
          <w:szCs w:val="20"/>
        </w:rPr>
        <w:t>online</w:t>
      </w:r>
      <w:r w:rsidRPr="00DA6D99">
        <w:rPr>
          <w:rFonts w:ascii="Candara" w:hAnsi="Candara"/>
          <w:sz w:val="20"/>
          <w:szCs w:val="20"/>
        </w:rPr>
        <w:t xml:space="preserve"> </w:t>
      </w:r>
      <w:r w:rsidR="003A5441">
        <w:rPr>
          <w:rFonts w:ascii="Candara" w:hAnsi="Candara"/>
          <w:sz w:val="20"/>
          <w:szCs w:val="20"/>
        </w:rPr>
        <w:t xml:space="preserve">(dalam </w:t>
      </w:r>
      <w:r w:rsidR="003A5441" w:rsidRPr="00DA6D99">
        <w:rPr>
          <w:rFonts w:ascii="Candara" w:hAnsi="Candara"/>
          <w:color w:val="000000"/>
          <w:sz w:val="20"/>
          <w:szCs w:val="20"/>
        </w:rPr>
        <w:fldChar w:fldCharType="begin" w:fldLock="1"/>
      </w:r>
      <w:r w:rsidR="003A5441">
        <w:rPr>
          <w:rFonts w:ascii="Candara" w:hAnsi="Candara"/>
          <w:color w:val="000000"/>
          <w:sz w:val="20"/>
          <w:szCs w:val="20"/>
        </w:rPr>
        <w:instrText>ADDIN CSL_CITATION {"citationItems":[{"id":"ITEM-1","itemData":{"author":[{"dropping-particle":"","family":"Septiani","given":"Dewi","non-dropping-particle":"","parse-names":false,"suffix":""},{"dropping-particle":"","family":"Enri","given":"Ultach","non-dropping-particle":"","parse-names":false,"suffix":""},{"dropping-particle":"","family":"Sulistiyowati","given":"Nina","non-dropping-particle":"","parse-names":false,"suffix":""},{"dropping-particle":"","family":"Informatika","given":"Teknik","non-dropping-particle":"","parse-names":false,"suffix":""},{"dropping-particle":"","family":"Karawang","given":"Universitas Singaperbangsa","non-dropping-particle":"","parse-names":false,"suffix":""},{"dropping-particle":"","family":"Forest","given":"Random","non-dropping-particle":"","parse-names":false,"suffix":""}],"id":"ITEM-1","issue":"2","issued":{"date-parts":[["2021"]]},"page":"149-157","title":"DIAGNOSA TINGKAT DEPRESI MAHASISWA SELAMA MASA PANDEMI COVID-19 MENGGUNAKAN ALGORITMA RANDOM","type":"article-journal","volume":"6"},"uris":["http://www.mendeley.com/documents/?uuid=b0a74263-2620-428e-afe4-a56c11daa92d"]}],"mendeley":{"formattedCitation":"(Septiani et al., 2021)","manualFormatting":"Septiani et al., 2021)","plainTextFormattedCitation":"(Septiani et al., 2021)","previouslyFormattedCitation":"(Septiani et al., 2021)"},"properties":{"noteIndex":0},"schema":"https://github.com/citation-style-language/schema/raw/master/csl-citation.json"}</w:instrText>
      </w:r>
      <w:r w:rsidR="003A5441" w:rsidRPr="00DA6D99">
        <w:rPr>
          <w:rFonts w:ascii="Candara" w:hAnsi="Candara"/>
          <w:color w:val="000000"/>
          <w:sz w:val="20"/>
          <w:szCs w:val="20"/>
        </w:rPr>
        <w:fldChar w:fldCharType="separate"/>
      </w:r>
      <w:r w:rsidR="003A5441" w:rsidRPr="00DA6D99">
        <w:rPr>
          <w:rFonts w:ascii="Candara" w:hAnsi="Candara"/>
          <w:noProof/>
          <w:color w:val="000000"/>
          <w:sz w:val="20"/>
          <w:szCs w:val="20"/>
        </w:rPr>
        <w:t>Septiani et al., 2021)</w:t>
      </w:r>
      <w:r w:rsidR="003A5441" w:rsidRPr="00DA6D99">
        <w:rPr>
          <w:rFonts w:ascii="Candara" w:hAnsi="Candara"/>
          <w:color w:val="000000"/>
          <w:sz w:val="20"/>
          <w:szCs w:val="20"/>
        </w:rPr>
        <w:fldChar w:fldCharType="end"/>
      </w:r>
      <w:r w:rsidR="003A5441">
        <w:rPr>
          <w:rFonts w:ascii="Candara" w:hAnsi="Candara"/>
          <w:color w:val="000000"/>
          <w:sz w:val="20"/>
          <w:szCs w:val="20"/>
        </w:rPr>
        <w:t xml:space="preserve"> </w:t>
      </w:r>
      <w:r w:rsidRPr="00DA6D99">
        <w:rPr>
          <w:rFonts w:ascii="Candara" w:hAnsi="Candara"/>
          <w:sz w:val="20"/>
          <w:szCs w:val="20"/>
        </w:rPr>
        <w:t>oleh Perhimpunan Dokter Spesialis Kesehatan Jiwa Indonesia (PDSKJI) yang dilakukan pada 14 Mei 2020, menunjukkan bahwa 69% dari 2.3664 responden men</w:t>
      </w:r>
      <w:r w:rsidR="005028EA">
        <w:rPr>
          <w:rFonts w:ascii="Candara" w:hAnsi="Candara"/>
          <w:sz w:val="20"/>
          <w:szCs w:val="20"/>
        </w:rPr>
        <w:t xml:space="preserve">galami permasalahan psikologis, </w:t>
      </w:r>
      <w:r w:rsidRPr="00DA6D99">
        <w:rPr>
          <w:rFonts w:ascii="Candara" w:hAnsi="Candara"/>
          <w:sz w:val="20"/>
          <w:szCs w:val="20"/>
        </w:rPr>
        <w:t>diantanya 67% menderita depresi</w:t>
      </w:r>
      <w:r w:rsidR="009308E3" w:rsidRPr="00DA6D99">
        <w:rPr>
          <w:rFonts w:ascii="Candara" w:hAnsi="Candara"/>
          <w:sz w:val="20"/>
          <w:szCs w:val="20"/>
        </w:rPr>
        <w:t xml:space="preserve">. Dari hasil swaperiksa </w:t>
      </w:r>
      <w:r w:rsidR="009308E3" w:rsidRPr="006364CC">
        <w:rPr>
          <w:rFonts w:ascii="Candara" w:hAnsi="Candara"/>
          <w:i/>
          <w:sz w:val="20"/>
          <w:szCs w:val="20"/>
        </w:rPr>
        <w:t>online</w:t>
      </w:r>
      <w:r w:rsidR="009308E3" w:rsidRPr="00DA6D99">
        <w:rPr>
          <w:rFonts w:ascii="Candara" w:hAnsi="Candara"/>
          <w:sz w:val="20"/>
          <w:szCs w:val="20"/>
        </w:rPr>
        <w:t xml:space="preserve"> tersebut, menyatakan bahwa provinsi dengan </w:t>
      </w:r>
      <w:r w:rsidR="003A5441">
        <w:rPr>
          <w:rFonts w:ascii="Candara" w:hAnsi="Candara"/>
          <w:sz w:val="20"/>
          <w:szCs w:val="20"/>
        </w:rPr>
        <w:t xml:space="preserve">paling banyak mengalami masalah </w:t>
      </w:r>
      <w:r w:rsidR="009308E3" w:rsidRPr="00DA6D99">
        <w:rPr>
          <w:rFonts w:ascii="Candara" w:hAnsi="Candara"/>
          <w:sz w:val="20"/>
          <w:szCs w:val="20"/>
        </w:rPr>
        <w:t>keseh</w:t>
      </w:r>
      <w:r w:rsidR="006364CC">
        <w:rPr>
          <w:rFonts w:ascii="Candara" w:hAnsi="Candara"/>
          <w:sz w:val="20"/>
          <w:szCs w:val="20"/>
        </w:rPr>
        <w:t>a</w:t>
      </w:r>
      <w:r w:rsidR="009308E3" w:rsidRPr="00DA6D99">
        <w:rPr>
          <w:rFonts w:ascii="Candara" w:hAnsi="Candara"/>
          <w:sz w:val="20"/>
          <w:szCs w:val="20"/>
        </w:rPr>
        <w:t>tan mental adalah provinsi Jawa Barat</w:t>
      </w:r>
      <w:r w:rsidR="009308E3" w:rsidRPr="00DA6D99">
        <w:rPr>
          <w:rFonts w:ascii="Candara" w:hAnsi="Candara"/>
          <w:color w:val="000000"/>
          <w:sz w:val="20"/>
          <w:szCs w:val="20"/>
        </w:rPr>
        <w:t>.</w:t>
      </w:r>
    </w:p>
    <w:p w14:paraId="0F30B672" w14:textId="1C7E04D7" w:rsidR="009308E3" w:rsidRPr="00DA6D99" w:rsidRDefault="009308E3" w:rsidP="00A97BEF">
      <w:pPr>
        <w:pStyle w:val="NormalWeb"/>
        <w:shd w:val="clear" w:color="auto" w:fill="FFFFFF"/>
        <w:spacing w:before="0" w:beforeAutospacing="0" w:after="0" w:afterAutospacing="0"/>
        <w:ind w:firstLine="720"/>
        <w:jc w:val="both"/>
        <w:rPr>
          <w:rFonts w:ascii="Candara" w:hAnsi="Candara"/>
          <w:sz w:val="20"/>
          <w:szCs w:val="20"/>
        </w:rPr>
      </w:pPr>
      <w:r w:rsidRPr="00DA6D99">
        <w:rPr>
          <w:rFonts w:ascii="Candara" w:hAnsi="Candara"/>
          <w:color w:val="000000"/>
          <w:sz w:val="20"/>
          <w:szCs w:val="20"/>
        </w:rPr>
        <w:t>Karawang adalah salah satu</w:t>
      </w:r>
      <w:r w:rsidR="003A5441">
        <w:rPr>
          <w:rFonts w:ascii="Candara" w:hAnsi="Candara"/>
          <w:color w:val="000000"/>
          <w:sz w:val="20"/>
          <w:szCs w:val="20"/>
        </w:rPr>
        <w:t xml:space="preserve"> kota di Jawa Barat, Indonesia dengan menjadi </w:t>
      </w:r>
      <w:r w:rsidRPr="00DA6D99">
        <w:rPr>
          <w:rFonts w:ascii="Candara" w:hAnsi="Candara"/>
          <w:color w:val="000000"/>
          <w:sz w:val="20"/>
          <w:szCs w:val="20"/>
        </w:rPr>
        <w:t xml:space="preserve">kota industri terbesar di </w:t>
      </w:r>
      <w:r w:rsidR="003A5441">
        <w:rPr>
          <w:rFonts w:ascii="Candara" w:hAnsi="Candara"/>
          <w:color w:val="000000"/>
          <w:sz w:val="20"/>
          <w:szCs w:val="20"/>
        </w:rPr>
        <w:t>seAsia Tenggara</w:t>
      </w:r>
      <w:r w:rsidRPr="00DA6D99">
        <w:rPr>
          <w:rFonts w:ascii="Candara" w:hAnsi="Candara"/>
          <w:color w:val="000000"/>
          <w:sz w:val="20"/>
          <w:szCs w:val="20"/>
        </w:rPr>
        <w:t xml:space="preserve">. Karawang merupakan pusat pergerakan industri </w:t>
      </w:r>
      <w:r w:rsidRPr="00DA6D99">
        <w:rPr>
          <w:rFonts w:ascii="Candara" w:hAnsi="Candara"/>
          <w:color w:val="000000"/>
          <w:sz w:val="20"/>
          <w:szCs w:val="20"/>
        </w:rPr>
        <w:lastRenderedPageBreak/>
        <w:t>di Indonesia yang berhasil menarik pengusaha mancanegara. Tekanan psikologis, depresi, dan gangguan kecemasan terjadi d</w:t>
      </w:r>
      <w:r w:rsidR="003D5ED7">
        <w:rPr>
          <w:rFonts w:ascii="Candara" w:hAnsi="Candara"/>
          <w:color w:val="000000"/>
          <w:sz w:val="20"/>
          <w:szCs w:val="20"/>
        </w:rPr>
        <w:t xml:space="preserve">i </w:t>
      </w:r>
      <w:r w:rsidRPr="00DA6D99">
        <w:rPr>
          <w:rFonts w:ascii="Candara" w:hAnsi="Candara"/>
          <w:color w:val="000000"/>
          <w:sz w:val="20"/>
          <w:szCs w:val="20"/>
        </w:rPr>
        <w:t xml:space="preserve">perkotaan seperti Karawang. Sehingga persaingan dalam bertahan hidup antar individu sangat ketat sekali </w:t>
      </w:r>
      <w:r w:rsidRPr="00DA6D99">
        <w:rPr>
          <w:rFonts w:ascii="Candara" w:hAnsi="Candara"/>
          <w:sz w:val="20"/>
          <w:szCs w:val="20"/>
        </w:rPr>
        <w:fldChar w:fldCharType="begin" w:fldLock="1"/>
      </w:r>
      <w:r w:rsidRPr="00DA6D99">
        <w:rPr>
          <w:rFonts w:ascii="Candara" w:hAnsi="Candara"/>
          <w:sz w:val="20"/>
          <w:szCs w:val="20"/>
        </w:rPr>
        <w:instrText>ADDIN CSL_CITATION {"citationItems":[{"id":"ITEM-1","itemData":{"DOI":"10.21776/ub.industria.2019.008.02.4","ISSN":"22527877","abstract":"… dari penelitian diperoleh bahwa kesempatan kerja di sektor … pemerintah untuk menyediakan lapangan kerja di dalam negeri … TKI dalam rangka perluasan kesempatan kerja. Kata Kunci: …","author":[{"dropping-particle":"","family":"Nuraeni","given":"Yeni","non-dropping-particle":"","parse-names":false,"suffix":""}],"container-title":"Industria: Jurnal Teknologi dan Manajemen Agroindustri","id":"ITEM-1","issue":"2","issued":{"date-parts":[["2019"]]},"page":"107-116","title":"Perluasan Kesempatan Kerja dengan Pengembangan Agroindustri di Daerah Kantong Tenaga Kerja Indonesia (TKI)","type":"article-journal","volume":"8"},"uris":["http://www.mendeley.com/documents/?uuid=27662dac-f8e1-4af3-8f8e-f76f4f57c903"]}],"mendeley":{"formattedCitation":"(Nuraeni, 2019)","plainTextFormattedCitation":"(Nuraeni, 2019)","previouslyFormattedCitation":"(Nuraeni, 2019)"},"properties":{"noteIndex":0},"schema":"https://github.com/citation-style-language/schema/raw/master/csl-citation.json"}</w:instrText>
      </w:r>
      <w:r w:rsidRPr="00DA6D99">
        <w:rPr>
          <w:rFonts w:ascii="Candara" w:hAnsi="Candara"/>
          <w:sz w:val="20"/>
          <w:szCs w:val="20"/>
        </w:rPr>
        <w:fldChar w:fldCharType="separate"/>
      </w:r>
      <w:r w:rsidRPr="00DA6D99">
        <w:rPr>
          <w:rFonts w:ascii="Candara" w:hAnsi="Candara"/>
          <w:noProof/>
          <w:sz w:val="20"/>
          <w:szCs w:val="20"/>
        </w:rPr>
        <w:t>(Nuraeni, 2019)</w:t>
      </w:r>
      <w:r w:rsidRPr="00DA6D99">
        <w:rPr>
          <w:rFonts w:ascii="Candara" w:hAnsi="Candara"/>
          <w:sz w:val="20"/>
          <w:szCs w:val="20"/>
        </w:rPr>
        <w:fldChar w:fldCharType="end"/>
      </w:r>
      <w:r w:rsidRPr="00DA6D99">
        <w:rPr>
          <w:rFonts w:ascii="Candara" w:hAnsi="Candara"/>
          <w:sz w:val="20"/>
          <w:szCs w:val="20"/>
        </w:rPr>
        <w:t>.</w:t>
      </w:r>
    </w:p>
    <w:p w14:paraId="2C3C0A31" w14:textId="6375C3E4" w:rsidR="009308E3" w:rsidRPr="00DA6D99" w:rsidRDefault="009308E3" w:rsidP="00A97BEF">
      <w:pPr>
        <w:pStyle w:val="NormalWeb"/>
        <w:shd w:val="clear" w:color="auto" w:fill="FFFFFF"/>
        <w:spacing w:before="0" w:beforeAutospacing="0" w:after="0" w:afterAutospacing="0"/>
        <w:ind w:firstLine="720"/>
        <w:jc w:val="both"/>
        <w:rPr>
          <w:rFonts w:ascii="Candara" w:hAnsi="Candara"/>
          <w:color w:val="000000"/>
          <w:sz w:val="20"/>
          <w:szCs w:val="20"/>
        </w:rPr>
      </w:pPr>
      <w:r w:rsidRPr="00DA6D99">
        <w:rPr>
          <w:rFonts w:ascii="Candara" w:hAnsi="Candara"/>
          <w:color w:val="000000"/>
          <w:sz w:val="20"/>
          <w:szCs w:val="20"/>
        </w:rPr>
        <w:t xml:space="preserve">Peneliti melakukan studi pendahuluan </w:t>
      </w:r>
      <w:r w:rsidR="00DF7CDE">
        <w:rPr>
          <w:rFonts w:ascii="Candara" w:hAnsi="Candara"/>
          <w:color w:val="000000"/>
          <w:sz w:val="20"/>
          <w:szCs w:val="20"/>
        </w:rPr>
        <w:t>pada bulan Oktober 2022</w:t>
      </w:r>
      <w:r w:rsidR="00791574">
        <w:rPr>
          <w:rFonts w:ascii="Candara" w:hAnsi="Candara"/>
          <w:color w:val="000000"/>
          <w:sz w:val="20"/>
          <w:szCs w:val="20"/>
        </w:rPr>
        <w:t>,</w:t>
      </w:r>
      <w:r w:rsidR="00DF7CDE">
        <w:rPr>
          <w:rFonts w:ascii="Candara" w:hAnsi="Candara"/>
          <w:color w:val="000000"/>
          <w:sz w:val="20"/>
          <w:szCs w:val="20"/>
        </w:rPr>
        <w:t xml:space="preserve"> </w:t>
      </w:r>
      <w:r w:rsidR="00791574">
        <w:rPr>
          <w:rFonts w:ascii="Candara" w:hAnsi="Candara"/>
          <w:color w:val="000000"/>
          <w:sz w:val="20"/>
          <w:szCs w:val="20"/>
        </w:rPr>
        <w:t xml:space="preserve">dengan </w:t>
      </w:r>
      <w:r w:rsidRPr="00DA6D99">
        <w:rPr>
          <w:rFonts w:ascii="Candara" w:hAnsi="Candara"/>
          <w:color w:val="000000"/>
          <w:sz w:val="20"/>
          <w:szCs w:val="20"/>
        </w:rPr>
        <w:t>menggunakan teknik wawancara</w:t>
      </w:r>
      <w:r w:rsidR="00791574">
        <w:rPr>
          <w:rFonts w:ascii="Candara" w:hAnsi="Candara"/>
          <w:color w:val="000000"/>
          <w:sz w:val="20"/>
          <w:szCs w:val="20"/>
        </w:rPr>
        <w:t xml:space="preserve"> </w:t>
      </w:r>
      <w:r w:rsidRPr="00DA6D99">
        <w:rPr>
          <w:rFonts w:ascii="Candara" w:hAnsi="Candara"/>
          <w:color w:val="000000"/>
          <w:sz w:val="20"/>
          <w:szCs w:val="20"/>
        </w:rPr>
        <w:t>pada 10 orang yang berusia</w:t>
      </w:r>
      <w:r w:rsidR="006364CC">
        <w:rPr>
          <w:rFonts w:ascii="Candara" w:hAnsi="Candara"/>
          <w:color w:val="000000"/>
          <w:sz w:val="20"/>
          <w:szCs w:val="20"/>
        </w:rPr>
        <w:t xml:space="preserve"> 18-29 tahun yang berdomisili </w:t>
      </w:r>
      <w:r w:rsidRPr="00DA6D99">
        <w:rPr>
          <w:rFonts w:ascii="Candara" w:hAnsi="Candara"/>
          <w:color w:val="000000"/>
          <w:sz w:val="20"/>
          <w:szCs w:val="20"/>
        </w:rPr>
        <w:t>di Karawang. Hasil wawancara menunjukkan bahwa 7 dari 10 responden, merasa pesimis</w:t>
      </w:r>
      <w:r w:rsidR="003D5ED7">
        <w:rPr>
          <w:rFonts w:ascii="Candara" w:hAnsi="Candara"/>
          <w:color w:val="000000"/>
          <w:sz w:val="20"/>
          <w:szCs w:val="20"/>
        </w:rPr>
        <w:t xml:space="preserve"> </w:t>
      </w:r>
      <w:r w:rsidRPr="00DA6D99">
        <w:rPr>
          <w:rFonts w:ascii="Candara" w:hAnsi="Candara"/>
          <w:color w:val="000000"/>
          <w:sz w:val="20"/>
          <w:szCs w:val="20"/>
        </w:rPr>
        <w:t xml:space="preserve">tentang rencananya di masa yang akan datang. Hasil wawancara awal dengan 10 responden, menunjukkan bahwa individu pada masa </w:t>
      </w:r>
      <w:r w:rsidRPr="00DA6D99">
        <w:rPr>
          <w:rFonts w:ascii="Candara" w:hAnsi="Candara"/>
          <w:i/>
          <w:iCs/>
          <w:color w:val="000000"/>
          <w:sz w:val="20"/>
          <w:szCs w:val="20"/>
        </w:rPr>
        <w:t>emerging adulthood</w:t>
      </w:r>
      <w:r w:rsidRPr="00DA6D99">
        <w:rPr>
          <w:rFonts w:ascii="Candara" w:hAnsi="Candara"/>
          <w:color w:val="000000"/>
          <w:sz w:val="20"/>
          <w:szCs w:val="20"/>
        </w:rPr>
        <w:t xml:space="preserve"> merasa khawatir, gelisah dan cemas ketika memikirkan tentang masa yang akan datang. Perihal ini didukung oleh survei yang dilakukan di Inggris oleh Robinson dan Wright yang melibatkan 1.000 partisipan berusia 30-an, menyatakan bahwa lebih dari 70% partisipan mengalami krisis hidup usia 20-an </w:t>
      </w:r>
      <w:r w:rsidRPr="00DA6D99">
        <w:rPr>
          <w:rFonts w:ascii="Candara" w:hAnsi="Candara"/>
          <w:color w:val="000000"/>
          <w:sz w:val="20"/>
          <w:szCs w:val="20"/>
        </w:rPr>
        <w:fldChar w:fldCharType="begin" w:fldLock="1"/>
      </w:r>
      <w:r w:rsidRPr="00DA6D99">
        <w:rPr>
          <w:rFonts w:ascii="Candara" w:hAnsi="Candara"/>
          <w:color w:val="000000"/>
          <w:sz w:val="20"/>
          <w:szCs w:val="20"/>
        </w:rPr>
        <w:instrText>ADDIN CSL_CITATION {"citationItems":[{"id":"ITEM-1","itemData":{"abstract":"The objective of the study was to gain data on the prevalence, types and perceived outcomes of crisis episodes in three age decades of adult life: 20–29, 30–39 and 40–49. A further aim was to explore the relationship between crisis occurrence and empathy. A retrospective-autobiographical survey instrument and an empathy questionnaire were administered to 1023 UK-based adults. Prevalence data showed that crisis in the 20–29 decade was reported by 39% of men and 49% of women, while in the 30–39 decade 47% of men and 51% of women reported a crisis, and 46% of men and 59% of women reported a crisis occurring in the 40–49 decade. When prevalence rates were compared by participants’ current age, a recency effect in crisis reporting was apparent. Work-related crises were more common in men, while relationship and family were more common in female crisis. The most common crisis contents across decades and genders were divorce/relationship break-up and debt/financial difficulties. Post-crisis growth was significantly lower in the 40–44 age range in men than in other age ranges for both genders. There was a positive relationship between self-report empathy and number of crisis episodes experienced.","author":[{"dropping-particle":"","family":"Robinson, O. C., &amp; Wright","given":"G. R.","non-dropping-particle":"","parse-names":false,"suffix":""}],"container-title":". International Journal of Behavioral Development","id":"ITEM-1","issue":"5","issued":{"date-parts":[["2013"]]},"page":"407-416","title":"The prevalence, types and perceived outcomes of crisis episodes in early adulthood and midlife: A structured retrospective-autobiographical study","type":"article-journal","volume":"37"},"uris":["http://www.mendeley.com/documents/?uuid=0a70fe05-dddd-4c12-8368-6425b3f8ff80"]}],"mendeley":{"formattedCitation":"(Robinson, O. C., &amp; Wright, 2013)","manualFormatting":"(Robinson &amp; Wright, 2013)","plainTextFormattedCitation":"(Robinson, O. C., &amp; Wright, 2013)","previouslyFormattedCitation":"(Robinson, O. C., &amp; Wright, 2013)"},"properties":{"noteIndex":0},"schema":"https://github.com/citation-style-language/schema/raw/master/csl-citation.json"}</w:instrText>
      </w:r>
      <w:r w:rsidRPr="00DA6D99">
        <w:rPr>
          <w:rFonts w:ascii="Candara" w:hAnsi="Candara"/>
          <w:color w:val="000000"/>
          <w:sz w:val="20"/>
          <w:szCs w:val="20"/>
        </w:rPr>
        <w:fldChar w:fldCharType="separate"/>
      </w:r>
      <w:r w:rsidRPr="00DA6D99">
        <w:rPr>
          <w:rFonts w:ascii="Candara" w:hAnsi="Candara"/>
          <w:noProof/>
          <w:color w:val="000000"/>
          <w:sz w:val="20"/>
          <w:szCs w:val="20"/>
        </w:rPr>
        <w:t>(Robinson &amp; Wright, 2013)</w:t>
      </w:r>
      <w:r w:rsidRPr="00DA6D99">
        <w:rPr>
          <w:rFonts w:ascii="Candara" w:hAnsi="Candara"/>
          <w:color w:val="000000"/>
          <w:sz w:val="20"/>
          <w:szCs w:val="20"/>
        </w:rPr>
        <w:fldChar w:fldCharType="end"/>
      </w:r>
      <w:r w:rsidRPr="00DA6D99">
        <w:rPr>
          <w:rFonts w:ascii="Candara" w:hAnsi="Candara"/>
          <w:color w:val="000000"/>
          <w:sz w:val="20"/>
          <w:szCs w:val="20"/>
        </w:rPr>
        <w:t>. Krisis tersebut terjadi dikarenakan banyaknya tekanan untuk tindakan di masa yang akan datang.</w:t>
      </w:r>
    </w:p>
    <w:p w14:paraId="602B7274" w14:textId="33AC4854" w:rsidR="009308E3" w:rsidRPr="00755168" w:rsidRDefault="00DA6D99" w:rsidP="009308E3">
      <w:pPr>
        <w:pStyle w:val="NormalWeb"/>
        <w:shd w:val="clear" w:color="auto" w:fill="FFFFFF"/>
        <w:spacing w:before="0" w:beforeAutospacing="0" w:after="0" w:afterAutospacing="0"/>
        <w:ind w:firstLine="720"/>
        <w:jc w:val="both"/>
        <w:rPr>
          <w:rFonts w:ascii="Candara" w:hAnsi="Candara"/>
          <w:color w:val="000000"/>
          <w:sz w:val="20"/>
          <w:szCs w:val="20"/>
        </w:rPr>
      </w:pPr>
      <w:r>
        <w:rPr>
          <w:rFonts w:ascii="Candara" w:hAnsi="Candara"/>
          <w:color w:val="000000"/>
          <w:sz w:val="20"/>
          <w:szCs w:val="20"/>
        </w:rPr>
        <w:t>Kemampuan individu untuk menghadapi masalah dan mengatasi keadaan sulit tersebut menjadi sangat penting. Menurut Connor &amp; Davidson</w:t>
      </w:r>
      <w:r w:rsidR="00B707D8">
        <w:rPr>
          <w:rFonts w:ascii="Candara" w:hAnsi="Candara"/>
          <w:color w:val="000000"/>
          <w:sz w:val="20"/>
          <w:szCs w:val="20"/>
        </w:rPr>
        <w:t xml:space="preserve"> </w:t>
      </w:r>
      <w:r w:rsidR="00B707D8">
        <w:rPr>
          <w:rFonts w:ascii="Candara" w:hAnsi="Candara"/>
          <w:color w:val="000000"/>
          <w:sz w:val="20"/>
          <w:szCs w:val="20"/>
        </w:rPr>
        <w:fldChar w:fldCharType="begin" w:fldLock="1"/>
      </w:r>
      <w:r w:rsidR="00DF7CDE">
        <w:rPr>
          <w:rFonts w:ascii="Candara" w:hAnsi="Candara"/>
          <w:color w:val="000000"/>
          <w:sz w:val="20"/>
          <w:szCs w:val="20"/>
        </w:rPr>
        <w:instrText>ADDIN CSL_CITATION {"citationItems":[{"id":"ITEM-1","itemData":{"DOI":"10.1002/da.10113","author":[{"dropping-particle":"","family":"Connor","given":"Kathryn M","non-dropping-particle":"","parse-names":false,"suffix":""},{"dropping-particle":"","family":"Davidson","given":"Jonathan R T","non-dropping-particle":"","parse-names":false,"suffix":""}],"id":"ITEM-1","issue":"September 2002","issued":{"date-parts":[["2003"]]},"page":"76-82","title":"Research Article DEVELOPMENT OF A NEW RESILIENCE SCALE :","type":"article-journal","volume":"82"},"uris":["http://www.mendeley.com/documents/?uuid=f22c54fb-03ea-4057-a728-fa75a6aca48e"]}],"mendeley":{"formattedCitation":"(Connor &amp; Davidson, 2003)","manualFormatting":"(2003)","plainTextFormattedCitation":"(Connor &amp; Davidson, 2003)","previouslyFormattedCitation":"(Connor &amp; Davidson, 2003)"},"properties":{"noteIndex":0},"schema":"https://github.com/citation-style-language/schema/raw/master/csl-citation.json"}</w:instrText>
      </w:r>
      <w:r w:rsidR="00B707D8">
        <w:rPr>
          <w:rFonts w:ascii="Candara" w:hAnsi="Candara"/>
          <w:color w:val="000000"/>
          <w:sz w:val="20"/>
          <w:szCs w:val="20"/>
        </w:rPr>
        <w:fldChar w:fldCharType="separate"/>
      </w:r>
      <w:r w:rsidR="00B707D8" w:rsidRPr="00B707D8">
        <w:rPr>
          <w:rFonts w:ascii="Candara" w:hAnsi="Candara"/>
          <w:noProof/>
          <w:color w:val="000000"/>
          <w:sz w:val="20"/>
          <w:szCs w:val="20"/>
        </w:rPr>
        <w:t>(2003)</w:t>
      </w:r>
      <w:r w:rsidR="00B707D8">
        <w:rPr>
          <w:rFonts w:ascii="Candara" w:hAnsi="Candara"/>
          <w:color w:val="000000"/>
          <w:sz w:val="20"/>
          <w:szCs w:val="20"/>
        </w:rPr>
        <w:fldChar w:fldCharType="end"/>
      </w:r>
      <w:r>
        <w:rPr>
          <w:rFonts w:ascii="Candara" w:hAnsi="Candara"/>
          <w:color w:val="000000"/>
          <w:sz w:val="20"/>
          <w:szCs w:val="20"/>
        </w:rPr>
        <w:t xml:space="preserve"> kemampuan ini disebut resiliensi yaitu individu mampu mengatasi situasi yang sulit serta bangkit dari kondisi tersebut. Resiliensi membuat individu mampu membangun diri dalam kondisi yang dihadapinya. Individu yang memiliki resiliensi tinggi akan mampu</w:t>
      </w:r>
      <w:r w:rsidR="00755168">
        <w:rPr>
          <w:rFonts w:ascii="Candara" w:hAnsi="Candara"/>
          <w:color w:val="000000"/>
          <w:sz w:val="20"/>
          <w:szCs w:val="20"/>
        </w:rPr>
        <w:t xml:space="preserve"> melewati situasi yang tidak menyenangkan, dan individu dapat dengan mudah menghadapi hambatan dan rintangan. Ketika individu mampu resiliensi disituasi yang penuh tekanan, individu juga dapat mengatasi hambatan dalam masa </w:t>
      </w:r>
      <w:r w:rsidR="00755168" w:rsidRPr="00755168">
        <w:rPr>
          <w:rFonts w:ascii="Candara" w:hAnsi="Candara"/>
          <w:i/>
          <w:color w:val="000000"/>
          <w:sz w:val="20"/>
          <w:szCs w:val="20"/>
        </w:rPr>
        <w:t>emerging adulthood</w:t>
      </w:r>
      <w:r w:rsidR="00755168">
        <w:rPr>
          <w:rFonts w:ascii="Candara" w:hAnsi="Candara"/>
          <w:i/>
          <w:color w:val="000000"/>
          <w:sz w:val="20"/>
          <w:szCs w:val="20"/>
        </w:rPr>
        <w:t xml:space="preserve"> </w:t>
      </w:r>
      <w:r w:rsidR="00755168" w:rsidRPr="00755168">
        <w:rPr>
          <w:rFonts w:ascii="Candara" w:hAnsi="Candara"/>
          <w:i/>
          <w:sz w:val="20"/>
          <w:szCs w:val="20"/>
        </w:rPr>
        <w:fldChar w:fldCharType="begin" w:fldLock="1"/>
      </w:r>
      <w:r w:rsidR="00755168" w:rsidRPr="00755168">
        <w:rPr>
          <w:rFonts w:ascii="Candara" w:hAnsi="Candara"/>
          <w:i/>
          <w:sz w:val="20"/>
          <w:szCs w:val="20"/>
        </w:rPr>
        <w:instrText>ADDIN CSL_CITATION {"citationItems":[{"id":"ITEM-1","itemData":{"abstract":"Masa dewasa muda merupakan sebuat tahapan perkembangan manusia. Memasuki tahap perkembangan dewasa, banyak reaksi yang muncul pada diri individu. Sebagian individu merasa senang dan antusias, namun ada juga yang merasa cemas dan takut karena merasa tidak memiliki bekal atau persiapan yang cukup. Bentuk krisis emosional yang terjadi pada individu pada tahap emerging adulthood, mencakup perasaan tak berdaya, terisolasi, ragu akan kemampuan diri sendiri dan takut akan kegagalan. Kondisi ini dikenal dengan istilah quarter life crisis ( Atwood dan Scholtz, 2008).Resiliensi menjadi aspek penting bagi individu dalam mengatasi, meningkatkan diri dalam menghadapi berbagai kesulitan, tantangan yang dialaminya. Tujuan penelitian ini adalah untuk mengetahui gambaran resiliensi mahasiswa Bandung yang mengalami quarter life crisis. Penelitian dilakukan dengan metoda deskriptif kuantitatif. Sampel yang diambil menggunakan teknik purposive sampling dengan total sampling sebanyak 421 mahasiswa Bandung. Penelitian menggunakan instrumen resilience scale sebanyak 25 item. Hasil penelitian menunjukan tingkatan resiliensi mahasiswa Bandung yang mengalami quarter life crisis menunjukan bahwa sebagian dari responden yaitu 56 orang (13%) berada pada tingkat sangat rendah, 57 orang (13,5%) berada pada tingkat rendah, 92 orang (21,9%) berada pada tingkat dibawah rata-rata, 112 orang (26,6%) pada tingkat rata-rata, 87 orang (20,7%) pada tingkat diatas rata-rata. Sangat sedikit responden yaitu 17 orang (4%) pada tingkat tinggi. Simpulan dari penelitian ini diketahui bahwa resiliensi mahasiswa Bandung yang mengalami quarter life crisis berada pada tingkat resiliensi rata-rata.","author":[{"dropping-particle":"","family":"Balzarie","given":"Elgea Nur","non-dropping-particle":"","parse-names":false,"suffix":""},{"dropping-particle":"","family":"Nawangsih","given":"Endah","non-dropping-particle":"","parse-names":false,"suffix":""}],"container-title":"Prosiding Psikologi","id":"ITEM-1","issue":"2","issued":{"date-parts":[["2019"]]},"page":"1-7","title":"Kajian Resiliensi pada Mahasiswa Bandung yang Mengalami Quarter Life Crisis Resilience Study of Bandung Students Who Have a Quarter Life Crisis","type":"article-journal","volume":"5"},"uris":["http://www.mendeley.com/documents/?uuid=cad8c158-e1a3-436d-9e71-90b0d05661bc"]}],"mendeley":{"formattedCitation":"(Balzarie &amp; Nawangsih, 2019)","plainTextFormattedCitation":"(Balzarie &amp; Nawangsih, 2019)","previouslyFormattedCitation":"(Balzarie &amp; Nawangsih, 2019)"},"properties":{"noteIndex":0},"schema":"https://github.com/citation-style-language/schema/raw/master/csl-citation.json"}</w:instrText>
      </w:r>
      <w:r w:rsidR="00755168" w:rsidRPr="00755168">
        <w:rPr>
          <w:rFonts w:ascii="Candara" w:hAnsi="Candara"/>
          <w:i/>
          <w:sz w:val="20"/>
          <w:szCs w:val="20"/>
        </w:rPr>
        <w:fldChar w:fldCharType="separate"/>
      </w:r>
      <w:r w:rsidR="00755168" w:rsidRPr="00755168">
        <w:rPr>
          <w:rFonts w:ascii="Candara" w:hAnsi="Candara"/>
          <w:noProof/>
          <w:sz w:val="20"/>
          <w:szCs w:val="20"/>
        </w:rPr>
        <w:t>(Balzarie &amp; Nawangsih, 2019)</w:t>
      </w:r>
      <w:r w:rsidR="00755168" w:rsidRPr="00755168">
        <w:rPr>
          <w:rFonts w:ascii="Candara" w:hAnsi="Candara"/>
          <w:i/>
          <w:sz w:val="20"/>
          <w:szCs w:val="20"/>
        </w:rPr>
        <w:fldChar w:fldCharType="end"/>
      </w:r>
      <w:r w:rsidR="00755168" w:rsidRPr="00755168">
        <w:rPr>
          <w:rFonts w:ascii="Candara" w:hAnsi="Candara"/>
          <w:sz w:val="20"/>
          <w:szCs w:val="20"/>
        </w:rPr>
        <w:t>.</w:t>
      </w:r>
    </w:p>
    <w:p w14:paraId="3E94BAD3" w14:textId="1AB02BAF" w:rsidR="00DA6D99" w:rsidRDefault="009308E3" w:rsidP="00A97BEF">
      <w:pPr>
        <w:pStyle w:val="NormalWeb"/>
        <w:shd w:val="clear" w:color="auto" w:fill="FFFFFF"/>
        <w:spacing w:before="0" w:beforeAutospacing="0" w:after="0" w:afterAutospacing="0"/>
        <w:ind w:firstLine="720"/>
        <w:jc w:val="both"/>
        <w:rPr>
          <w:rFonts w:ascii="Candara" w:hAnsi="Candara"/>
          <w:sz w:val="20"/>
          <w:szCs w:val="20"/>
        </w:rPr>
      </w:pPr>
      <w:r w:rsidRPr="00755168">
        <w:rPr>
          <w:rFonts w:ascii="Candara" w:hAnsi="Candara"/>
          <w:color w:val="000000"/>
          <w:sz w:val="20"/>
          <w:szCs w:val="20"/>
        </w:rPr>
        <w:t xml:space="preserve">Jika individu mampu resiliensi </w:t>
      </w:r>
      <w:r w:rsidRPr="00DA6D99">
        <w:rPr>
          <w:rFonts w:ascii="Candara" w:hAnsi="Candara"/>
          <w:color w:val="000000"/>
          <w:sz w:val="20"/>
          <w:szCs w:val="20"/>
        </w:rPr>
        <w:t xml:space="preserve">pada </w:t>
      </w:r>
      <w:r w:rsidRPr="00755168">
        <w:rPr>
          <w:rFonts w:ascii="Candara" w:hAnsi="Candara"/>
          <w:i/>
          <w:color w:val="000000"/>
          <w:sz w:val="20"/>
          <w:szCs w:val="20"/>
        </w:rPr>
        <w:t>emerging adulthood</w:t>
      </w:r>
      <w:r w:rsidRPr="00DA6D99">
        <w:rPr>
          <w:rFonts w:ascii="Candara" w:hAnsi="Candara"/>
          <w:color w:val="000000"/>
          <w:sz w:val="20"/>
          <w:szCs w:val="20"/>
        </w:rPr>
        <w:t xml:space="preserve">, maka individu tersebut akan mampu mengatasi tantangan dan hambatan dalam tahap </w:t>
      </w:r>
      <w:r w:rsidRPr="00755168">
        <w:rPr>
          <w:rFonts w:ascii="Candara" w:hAnsi="Candara"/>
          <w:i/>
          <w:color w:val="000000"/>
          <w:sz w:val="20"/>
          <w:szCs w:val="20"/>
        </w:rPr>
        <w:t>emer</w:t>
      </w:r>
      <w:r w:rsidR="00DA6D99" w:rsidRPr="00755168">
        <w:rPr>
          <w:rFonts w:ascii="Candara" w:hAnsi="Candara"/>
          <w:i/>
          <w:color w:val="000000"/>
          <w:sz w:val="20"/>
          <w:szCs w:val="20"/>
        </w:rPr>
        <w:t>ging adulthood</w:t>
      </w:r>
      <w:r w:rsidR="00DA6D99" w:rsidRPr="00DA6D99">
        <w:rPr>
          <w:rFonts w:ascii="Candara" w:hAnsi="Candara"/>
          <w:color w:val="000000"/>
          <w:sz w:val="20"/>
          <w:szCs w:val="20"/>
        </w:rPr>
        <w:t xml:space="preserve">. Terdapat tiga aspek resiliensi yang dikemukakan oleh Connor dan </w:t>
      </w:r>
      <w:r w:rsidR="00DA6D99" w:rsidRPr="00DA6D99">
        <w:rPr>
          <w:rFonts w:ascii="Candara" w:hAnsi="Candara"/>
          <w:sz w:val="20"/>
          <w:szCs w:val="20"/>
        </w:rPr>
        <w:t xml:space="preserve">Davidson </w:t>
      </w:r>
      <w:r w:rsidR="00DA6D99" w:rsidRPr="00DA6D99">
        <w:rPr>
          <w:rFonts w:ascii="Candara" w:hAnsi="Candara"/>
          <w:sz w:val="20"/>
          <w:szCs w:val="20"/>
        </w:rPr>
        <w:fldChar w:fldCharType="begin" w:fldLock="1"/>
      </w:r>
      <w:r w:rsidR="00DA6D99" w:rsidRPr="00DA6D99">
        <w:rPr>
          <w:rFonts w:ascii="Candara" w:hAnsi="Candara"/>
          <w:sz w:val="20"/>
          <w:szCs w:val="20"/>
        </w:rPr>
        <w:instrText>ADDIN CSL_CITATION {"citationItems":[{"id":"ITEM-1","itemData":{"DOI":"10.1002/da.10113","author":[{"dropping-particle":"","family":"Connor","given":"Kathryn M","non-dropping-particle":"","parse-names":false,"suffix":""},{"dropping-particle":"","family":"Davidson","given":"Jonathan R T","non-dropping-particle":"","parse-names":false,"suffix":""}],"id":"ITEM-1","issue":"September 2002","issued":{"date-parts":[["2003"]]},"page":"76-82","title":"Research Article DEVELOPMENT OF A NEW RESILIENCE SCALE :","type":"article-journal","volume":"82"},"uris":["http://www.mendeley.com/documents/?uuid=f22c54fb-03ea-4057-a728-fa75a6aca48e"]}],"mendeley":{"formattedCitation":"(Connor &amp; Davidson, 2003)","manualFormatting":"(2003)","plainTextFormattedCitation":"(Connor &amp; Davidson, 2003)","previouslyFormattedCitation":"(Connor &amp; Davidson, 2003)"},"properties":{"noteIndex":0},"schema":"https://github.com/citation-style-language/schema/raw/master/csl-citation.json"}</w:instrText>
      </w:r>
      <w:r w:rsidR="00DA6D99" w:rsidRPr="00DA6D99">
        <w:rPr>
          <w:rFonts w:ascii="Candara" w:hAnsi="Candara"/>
          <w:sz w:val="20"/>
          <w:szCs w:val="20"/>
        </w:rPr>
        <w:fldChar w:fldCharType="separate"/>
      </w:r>
      <w:r w:rsidR="00DA6D99" w:rsidRPr="00DA6D99">
        <w:rPr>
          <w:rFonts w:ascii="Candara" w:hAnsi="Candara"/>
          <w:noProof/>
          <w:sz w:val="20"/>
          <w:szCs w:val="20"/>
        </w:rPr>
        <w:t>(2003)</w:t>
      </w:r>
      <w:r w:rsidR="00DA6D99" w:rsidRPr="00DA6D99">
        <w:rPr>
          <w:rFonts w:ascii="Candara" w:hAnsi="Candara"/>
          <w:sz w:val="20"/>
          <w:szCs w:val="20"/>
        </w:rPr>
        <w:fldChar w:fldCharType="end"/>
      </w:r>
      <w:r w:rsidR="00DA6D99" w:rsidRPr="00DA6D99">
        <w:rPr>
          <w:rFonts w:ascii="Candara" w:hAnsi="Candara"/>
          <w:sz w:val="20"/>
          <w:szCs w:val="20"/>
        </w:rPr>
        <w:t xml:space="preserve"> dan dimodifikasi oleh Yu dan Zhang </w:t>
      </w:r>
      <w:r w:rsidR="00DA6D99" w:rsidRPr="00DA6D99">
        <w:rPr>
          <w:rFonts w:ascii="Candara" w:hAnsi="Candara"/>
          <w:sz w:val="20"/>
          <w:szCs w:val="20"/>
        </w:rPr>
        <w:fldChar w:fldCharType="begin" w:fldLock="1"/>
      </w:r>
      <w:r w:rsidR="00DA6D99" w:rsidRPr="00DA6D99">
        <w:rPr>
          <w:rFonts w:ascii="Candara" w:hAnsi="Candara"/>
          <w:sz w:val="20"/>
          <w:szCs w:val="20"/>
        </w:rPr>
        <w:instrText>ADDIN CSL_CITATION {"citationItems":[{"id":"ITEM-1","itemData":{"author":[{"dropping-particle":"","family":"Yu","given":"Xiaonan","non-dropping-particle":"","parse-names":false,"suffix":""},{"dropping-particle":"","family":"Zhang","given":"Jianxin","non-dropping-particle":"","parse-names":false,"suffix":""},{"dropping-particle":"","family":"State","given":"Wayne","non-dropping-particle":"","parse-names":false,"suffix":""},{"dropping-particle":"V","family":"Heilemann","given":"Marysue","non-dropping-particle":"","parse-names":false,"suffix":""},{"dropping-particle":"","family":"Bldg","given":"Factor","non-dropping-particle":"","parse-names":false,"suffix":""},{"dropping-particle":"","family":"Angeles","given":"Los","non-dropping-particle":"","parse-names":false,"suffix":""}],"id":"ITEM-1","issue":"1","issued":{"date-parts":[["2007"]]},"page":"19-30","title":"Factor Analysis and Psychometric Evaluation of the Connor-Davidson Resilience Scale ( CD-RISC ) with Chinese People","type":"article-journal","volume":"35"},"uris":["http://www.mendeley.com/documents/?uuid=c4940cfe-af09-4b91-b43c-1a26c1d8fb49"]}],"mendeley":{"formattedCitation":"(Yu et al., 2007)","manualFormatting":"(2007)","plainTextFormattedCitation":"(Yu et al., 2007)","previouslyFormattedCitation":"(Yu et al., 2007)"},"properties":{"noteIndex":0},"schema":"https://github.com/citation-style-language/schema/raw/master/csl-citation.json"}</w:instrText>
      </w:r>
      <w:r w:rsidR="00DA6D99" w:rsidRPr="00DA6D99">
        <w:rPr>
          <w:rFonts w:ascii="Candara" w:hAnsi="Candara"/>
          <w:sz w:val="20"/>
          <w:szCs w:val="20"/>
        </w:rPr>
        <w:fldChar w:fldCharType="separate"/>
      </w:r>
      <w:r w:rsidR="00DA6D99" w:rsidRPr="00DA6D99">
        <w:rPr>
          <w:rFonts w:ascii="Candara" w:hAnsi="Candara"/>
          <w:noProof/>
          <w:sz w:val="20"/>
          <w:szCs w:val="20"/>
        </w:rPr>
        <w:t>(2007)</w:t>
      </w:r>
      <w:r w:rsidR="00DA6D99" w:rsidRPr="00DA6D99">
        <w:rPr>
          <w:rFonts w:ascii="Candara" w:hAnsi="Candara"/>
          <w:sz w:val="20"/>
          <w:szCs w:val="20"/>
        </w:rPr>
        <w:fldChar w:fldCharType="end"/>
      </w:r>
      <w:r w:rsidR="00DA6D99" w:rsidRPr="00DA6D99">
        <w:rPr>
          <w:rFonts w:ascii="Candara" w:hAnsi="Candara"/>
          <w:sz w:val="20"/>
          <w:szCs w:val="20"/>
        </w:rPr>
        <w:t xml:space="preserve"> yang diterjemahkan oleh </w:t>
      </w:r>
      <w:r w:rsidR="00DA6D99" w:rsidRPr="00DA6D99">
        <w:rPr>
          <w:rFonts w:ascii="Candara" w:hAnsi="Candara"/>
          <w:sz w:val="20"/>
          <w:szCs w:val="20"/>
        </w:rPr>
        <w:fldChar w:fldCharType="begin" w:fldLock="1"/>
      </w:r>
      <w:r w:rsidR="002B5CD2">
        <w:rPr>
          <w:rFonts w:ascii="Candara" w:hAnsi="Candara"/>
          <w:sz w:val="20"/>
          <w:szCs w:val="20"/>
        </w:rPr>
        <w:instrText>ADDIN CSL_CITATION {"citationItems":[{"id":"ITEM-1","itemData":{"abstract":"This research is motivated by the inconsistency of the results of previous studies regarding the factors that influence burnout. Skirrow &amp;amp; Hatton (2017), Attri &amp;amp; Devi (2017), and Liu &amp;amp; Aungsuroch (2019) found that health professional stress, self-efficacy, and family social support had an effect on burnout. However, research by Jenkins &amp;amp; Elliot (2014), Alireza, Saeed, &amp;amp; Sholeh (2019), Ghazali et al., (2018) and Greenglass, Burke, &amp;amp; Konarski (2017) found that it had no significant effect on burnout. Researchers suspect that further research is needed to be able to provide clarity on several variables that affect burnout. Researchers make resilience as a mediator variable and also a moderator to be able to provide a consistent influence. The purpose of this study was to examine the theoretical model of resilience as a moderator of health professional stress, and a mediator of self-efficacy, family social support on burnout. The research model that the researcher uses is a structural model with a total of 367 respondents, which were taken by purposive sampling technique. Data were collected using the Maslach Burnout Inventory-Human Services Survey (MBI-HSS), Connor-Davidson's Resilience Scale (CD-RISC), Health Professional Stress Inventory (HPSI), General Self-Efficacy scale, and Family Support Inventory. Based on the results of the model test, it is known that resilience as a moderator of health professional stress, and a mediator of self-efficacy, family social support for burnout fit (matches) with empirical data. Based on the results of statistical tests of resilience, and self-efficacy have a negative and significant effect on burnout, health professional stress has a positive and significant effect on burnout. Meanwhile, family social support has no negative and significant effect on burnout. Resilience has a significant function as a moderator of the effect of health professional stress, and a mediator of the effect of self-efficacy on burnout. However, resilience cannot mediate the effect of family social support on burnout.","author":[{"dropping-particle":"","family":"Dimala","given":"Cempaka","non-dropping-particle":"","parse-names":false,"suffix":""},{"dropping-particle":"","family":"Zubaedi","given":"Ahmad","non-dropping-particle":"","parse-names":false,"suffix":""},{"dropping-particle":"","family":"Sovitriana","given":"Rilla","non-dropping-particle":"","parse-names":false,"suffix":""},{"dropping-particle":"","family":"Hakim","given":"Arif","non-dropping-particle":"","parse-names":false,"suffix":""},{"dropping-particle":"","family":"Mora","given":"Linda","non-dropping-particle":"","parse-names":false,"suffix":""}],"container-title":"Resmilitaris","id":"ITEM-1","issue":"2","issued":{"date-parts":[["2023"]]},"page":"340-355","title":"Health professional stress, self-Efficiency, and social family support towards burnout with resilience as moderator and mediator in health workers handling Covid-19 In Karawang","type":"article-journal","volume":"13"},"uris":["http://www.mendeley.com/documents/?uuid=3c532d3b-7c6b-4887-b4a8-2297d34c42e7"]}],"mendeley":{"formattedCitation":"(Dimala et al., 2023)","manualFormatting":"Dimala dkk (2023)","plainTextFormattedCitation":"(Dimala et al., 2023)","previouslyFormattedCitation":"(Dimala et al., 2023)"},"properties":{"noteIndex":0},"schema":"https://github.com/citation-style-language/schema/raw/master/csl-citation.json"}</w:instrText>
      </w:r>
      <w:r w:rsidR="00DA6D99" w:rsidRPr="00DA6D99">
        <w:rPr>
          <w:rFonts w:ascii="Candara" w:hAnsi="Candara"/>
          <w:sz w:val="20"/>
          <w:szCs w:val="20"/>
        </w:rPr>
        <w:fldChar w:fldCharType="separate"/>
      </w:r>
      <w:r w:rsidR="002B5CD2">
        <w:rPr>
          <w:rFonts w:ascii="Candara" w:hAnsi="Candara"/>
          <w:noProof/>
          <w:sz w:val="20"/>
          <w:szCs w:val="20"/>
        </w:rPr>
        <w:t>Dimala dkk (</w:t>
      </w:r>
      <w:r w:rsidR="00DA6D99" w:rsidRPr="00DA6D99">
        <w:rPr>
          <w:rFonts w:ascii="Candara" w:hAnsi="Candara"/>
          <w:noProof/>
          <w:sz w:val="20"/>
          <w:szCs w:val="20"/>
        </w:rPr>
        <w:t>2023)</w:t>
      </w:r>
      <w:r w:rsidR="00DA6D99" w:rsidRPr="00DA6D99">
        <w:rPr>
          <w:rFonts w:ascii="Candara" w:hAnsi="Candara"/>
          <w:sz w:val="20"/>
          <w:szCs w:val="20"/>
        </w:rPr>
        <w:fldChar w:fldCharType="end"/>
      </w:r>
      <w:r w:rsidR="00DA6D99" w:rsidRPr="00DA6D99">
        <w:rPr>
          <w:rFonts w:ascii="Candara" w:hAnsi="Candara"/>
          <w:sz w:val="20"/>
          <w:szCs w:val="20"/>
        </w:rPr>
        <w:t xml:space="preserve"> dalam bahasa Indonesia yaitu kegigihan (</w:t>
      </w:r>
      <w:r w:rsidR="00DA6D99" w:rsidRPr="00DA6D99">
        <w:rPr>
          <w:rFonts w:ascii="Candara" w:hAnsi="Candara"/>
          <w:i/>
          <w:sz w:val="20"/>
          <w:szCs w:val="20"/>
        </w:rPr>
        <w:t>tenacity</w:t>
      </w:r>
      <w:r w:rsidR="00DA6D99" w:rsidRPr="00DA6D99">
        <w:rPr>
          <w:rFonts w:ascii="Candara" w:hAnsi="Candara"/>
          <w:sz w:val="20"/>
          <w:szCs w:val="20"/>
        </w:rPr>
        <w:t>), kekuatan (</w:t>
      </w:r>
      <w:r w:rsidR="00DA6D99" w:rsidRPr="00DA6D99">
        <w:rPr>
          <w:rFonts w:ascii="Candara" w:hAnsi="Candara"/>
          <w:i/>
          <w:sz w:val="20"/>
          <w:szCs w:val="20"/>
        </w:rPr>
        <w:t>strength</w:t>
      </w:r>
      <w:r w:rsidR="001E53AB">
        <w:rPr>
          <w:rFonts w:ascii="Candara" w:hAnsi="Candara"/>
          <w:sz w:val="20"/>
          <w:szCs w:val="20"/>
        </w:rPr>
        <w:t>)</w:t>
      </w:r>
      <w:r w:rsidR="00DA6D99" w:rsidRPr="00DA6D99">
        <w:rPr>
          <w:rFonts w:ascii="Candara" w:hAnsi="Candara"/>
          <w:sz w:val="20"/>
          <w:szCs w:val="20"/>
        </w:rPr>
        <w:t xml:space="preserve"> dan optimisme (</w:t>
      </w:r>
      <w:r w:rsidR="00DA6D99" w:rsidRPr="00DA6D99">
        <w:rPr>
          <w:rFonts w:ascii="Candara" w:hAnsi="Candara"/>
          <w:i/>
          <w:sz w:val="20"/>
          <w:szCs w:val="20"/>
        </w:rPr>
        <w:t>optimism</w:t>
      </w:r>
      <w:r w:rsidR="00DA6D99" w:rsidRPr="00DA6D99">
        <w:rPr>
          <w:rFonts w:ascii="Candara" w:hAnsi="Candara"/>
          <w:sz w:val="20"/>
          <w:szCs w:val="20"/>
        </w:rPr>
        <w:t>).</w:t>
      </w:r>
    </w:p>
    <w:p w14:paraId="6033F5DB" w14:textId="2C362C23" w:rsidR="004A2BD0" w:rsidRDefault="00755168" w:rsidP="00755168">
      <w:pPr>
        <w:pStyle w:val="NormalWeb"/>
        <w:shd w:val="clear" w:color="auto" w:fill="FFFFFF"/>
        <w:spacing w:before="0" w:beforeAutospacing="0" w:after="0" w:afterAutospacing="0"/>
        <w:ind w:firstLine="720"/>
        <w:jc w:val="both"/>
        <w:rPr>
          <w:rFonts w:ascii="Candara" w:hAnsi="Candara"/>
          <w:sz w:val="20"/>
        </w:rPr>
      </w:pPr>
      <w:r>
        <w:rPr>
          <w:rFonts w:ascii="Candara" w:hAnsi="Candara"/>
          <w:sz w:val="20"/>
        </w:rPr>
        <w:t>Dari hasil studi pendahuluan menunjukkan bahwa 10 dari 10 responden mengatakan bahwa orang-orang diseki</w:t>
      </w:r>
      <w:r w:rsidR="00DF7CDE">
        <w:rPr>
          <w:rFonts w:ascii="Candara" w:hAnsi="Candara"/>
          <w:sz w:val="20"/>
        </w:rPr>
        <w:t>t</w:t>
      </w:r>
      <w:r>
        <w:rPr>
          <w:rFonts w:ascii="Candara" w:hAnsi="Candara"/>
          <w:sz w:val="20"/>
        </w:rPr>
        <w:t>ar mereka seperti orang tua, keluarga, pasangan dan sahabat dapat membantu meredakan kekhawatiran akan masa depannya. Sepuluh responden mengatak</w:t>
      </w:r>
      <w:r w:rsidR="00DF7CDE">
        <w:rPr>
          <w:rFonts w:ascii="Candara" w:hAnsi="Candara"/>
          <w:sz w:val="20"/>
        </w:rPr>
        <w:t>k</w:t>
      </w:r>
      <w:r>
        <w:rPr>
          <w:rFonts w:ascii="Candara" w:hAnsi="Candara"/>
          <w:sz w:val="20"/>
        </w:rPr>
        <w:t xml:space="preserve">an bahwa dorongan dari orang sekitar mereka sangat penting ketika mereka berada dalam situasi stress karena masalah yang dihadapi. </w:t>
      </w:r>
      <w:r w:rsidRPr="00A50215">
        <w:rPr>
          <w:rFonts w:ascii="Candara" w:hAnsi="Candara"/>
          <w:i/>
          <w:sz w:val="20"/>
        </w:rPr>
        <w:t>Quality time</w:t>
      </w:r>
      <w:r>
        <w:rPr>
          <w:rFonts w:ascii="Candara" w:hAnsi="Candara"/>
          <w:sz w:val="20"/>
        </w:rPr>
        <w:t xml:space="preserve"> bersama orang terdekat, bertukar pikiran dengan pasangan atau sahabat merupakan salah satu upaya untuk menghadapi situasi yang membuat mereka tertekan. Dalam masa </w:t>
      </w:r>
      <w:r w:rsidRPr="00B707D8">
        <w:rPr>
          <w:rFonts w:ascii="Candara" w:hAnsi="Candara"/>
          <w:i/>
          <w:sz w:val="20"/>
        </w:rPr>
        <w:t>emerging adulthood</w:t>
      </w:r>
      <w:r>
        <w:rPr>
          <w:rFonts w:ascii="Candara" w:hAnsi="Candara"/>
          <w:sz w:val="20"/>
        </w:rPr>
        <w:t xml:space="preserve"> dukungan sosial diperlukan oleh individu, sebab individu menghadapi perubahan untuk kesuksesan arah transisi sehingga membutuhkan dukungan </w:t>
      </w:r>
      <w:r w:rsidRPr="00755168">
        <w:rPr>
          <w:rFonts w:ascii="Candara" w:hAnsi="Candara"/>
          <w:sz w:val="20"/>
        </w:rPr>
        <w:t xml:space="preserve">besar </w:t>
      </w:r>
      <w:r w:rsidRPr="00755168">
        <w:rPr>
          <w:rFonts w:ascii="Candara" w:hAnsi="Candara"/>
          <w:sz w:val="20"/>
        </w:rPr>
        <w:fldChar w:fldCharType="begin" w:fldLock="1"/>
      </w:r>
      <w:r w:rsidRPr="00755168">
        <w:rPr>
          <w:rFonts w:ascii="Candara" w:hAnsi="Candara"/>
          <w:sz w:val="20"/>
        </w:rPr>
        <w:instrText>ADDIN CSL_CITATION {"citationItems":[{"id":"ITEM-1","itemData":{"ISBN":"9783319471433","abstract":"This book is open access under a CC BY 4.0 license. This handbook synthesizes and analyzes the growing knowledge base on life course health development (LCHD) from the prenatal period through emerging adulthood, with implications for clinical practice and public health. It presents LCHD as an innovative field with a sound theoretical framework for understanding wellness and disease from a lifespan perspective, replacing previous medical, biopsychosocial, and early genomic models of health. Interdisciplinary chapters discuss major health concerns (diabetes, obesity), important less-studied conditions (hearing, kidney health), and large-scale issues (nutrition, adversity) from a lifespan viewpoint. In addition, chapters address methodological approaches and challenges by analyzing existing measures, studies, and surveys. The book concludes with the editors’ research agenda that proposes priorities for future LCHD research and its application to health care practice and health policy. Topics featured in the Handbook include: The prenatal period and its effect on child obesity and metabolic outcomes. Pregnancy complications and their effect on women’s cardiovascular health. A multi-level approach for obesity prevention in children. Application of the LCHD framework to autism spectrum disorder. Socioeconomic disadvantage and its influence on health development across the lifespan. The importance of nutrition to optimal health development across the lifespan. The Handbook of Life Course Health Development is a must-have resource for researchers, clinicians/professionals, and graduate students in developmental psychology/science; maternal and child health; social work; health economics; educational policy and politics; and medical law as well as many interrelated subdisciplines in psychology, medicine, public health, mental health, education, social welfare, economics, sociology, and law.","author":[{"dropping-particle":"","family":"Wood","given":"D","non-dropping-particle":"","parse-names":false,"suffix":""},{"dropping-particle":"","family":"Crapnell","given":"T","non-dropping-particle":"","parse-names":false,"suffix":""},{"dropping-particle":"","family":"Lau","given":"L","non-dropping-particle":"","parse-names":false,"suffix":""},{"dropping-particle":"","family":"Bennett","given":"A","non-dropping-particle":"","parse-names":false,"suffix":""},{"dropping-particle":"","family":"Lotstein","given":"D","non-dropping-particle":"","parse-names":false,"suffix":""},{"dropping-particle":"","family":"Ferris","given":"M","non-dropping-particle":"","parse-names":false,"suffix":""},{"dropping-particle":"","family":"Kuo","given":"A","non-dropping-particle":"","parse-names":false,"suffix":""}],"container-title":"Handbook of Life Course Health Development","id":"ITEM-1","issued":{"date-parts":[["2018"]]},"number-of-pages":"1-664","title":"Emerging adulthood as a critical stage in the life course. Chapter for Handbook of Life Course Health Development pg 123-143","type":"book"},"uris":["http://www.mendeley.com/documents/?uuid=ec172880-9bf9-43ef-b10d-80c231b37c36"]}],"mendeley":{"formattedCitation":"(Wood et al., 2018)","plainTextFormattedCitation":"(Wood et al., 2018)","previouslyFormattedCitation":"(Wood et al., 2018)"},"properties":{"noteIndex":0},"schema":"https://github.com/citation-style-language/schema/raw/master/csl-citation.json"}</w:instrText>
      </w:r>
      <w:r w:rsidRPr="00755168">
        <w:rPr>
          <w:rFonts w:ascii="Candara" w:hAnsi="Candara"/>
          <w:sz w:val="20"/>
        </w:rPr>
        <w:fldChar w:fldCharType="separate"/>
      </w:r>
      <w:r w:rsidRPr="00755168">
        <w:rPr>
          <w:rFonts w:ascii="Candara" w:hAnsi="Candara"/>
          <w:noProof/>
          <w:sz w:val="20"/>
        </w:rPr>
        <w:t>(Wood et al., 2018)</w:t>
      </w:r>
      <w:r w:rsidRPr="00755168">
        <w:rPr>
          <w:rFonts w:ascii="Candara" w:hAnsi="Candara"/>
          <w:sz w:val="20"/>
        </w:rPr>
        <w:fldChar w:fldCharType="end"/>
      </w:r>
      <w:r>
        <w:rPr>
          <w:rFonts w:ascii="Candara" w:hAnsi="Candara"/>
          <w:sz w:val="20"/>
        </w:rPr>
        <w:t xml:space="preserve">. Hal ini didukung oleh Southwick dan Pietrzak </w:t>
      </w:r>
      <w:r w:rsidRPr="00755168">
        <w:rPr>
          <w:rFonts w:ascii="Candara" w:hAnsi="Candara"/>
          <w:color w:val="000000"/>
          <w:sz w:val="20"/>
        </w:rPr>
        <w:fldChar w:fldCharType="begin" w:fldLock="1"/>
      </w:r>
      <w:r>
        <w:rPr>
          <w:rFonts w:ascii="Candara" w:hAnsi="Candara"/>
          <w:color w:val="000000"/>
          <w:sz w:val="20"/>
        </w:rPr>
        <w:instrText>ADDIN CSL_CITATION {"citationItems":[{"id":"ITEM-1","itemData":{"abstract":"Trauma is an inextricable component of the human condition. Most individuals are exposed to one or more traumas during their lifetime, but there is great psychological and neurobiological variability in how people respond to these events. While the majority of individuals are largely psychologically resistant or resilient to the negative consequences of trauma, a significant minority develop chronic, debilitating psychological symptoms that markedly interfere with their capacity to function; others may initially develop symptoms and recover, or develop late or delayed symptoms over time. What explains these differences? The answer is complex and only partially understood. Resilience is generally defined as the ability of an individual to bend but not break, to bounce back, and “to adapt well in the face of adversity, trauma, tragedy, threats or even significant sources of stress”1. However, this definition primarily focuses on the individual. In so doing, it fails to explicitly acknowledge that individuals are embedded in social systems, and that these systems may be more or less resilient in their own right, as well as more or less able to support the adaptive psychological capacities of the individual. Thus, responses to trauma and significant stressors are determined by multiple dynamic, interacting individual‐level systems (e.g., genetic, epigenetic, developmental, neurobiological), which are embedded in larger social systems (e.g., family, cultural, economic, and political systems). Like resilience, social support is a complex construct with many definitions. One is from Cohen, who defines it as “a social network's provision of psychological and material resources intended to benefit an individual's capacity to cope with stress”2; another is from Eisenberger, who defines it as “having or perceiving to have close others who can provide help or care, particularly during times of stress”3. There are many facets of social support which, while overlapping to some extent, reflect unique aspects of this construct. These facets include: structural social support (i.e., the size and extent of the individual's social network, frequency of social interactions); functional social support (i.e., the perception that social interactions have been beneficial in terms of meeting emotional or instrumental needs); emotional social support (i.e., behavior that fosters feelings of comfort leading the person to believe that he/she is loved, respected, and/or cared for b…","author":[{"dropping-particle":"","family":"Southwick, S. M., Sippel, L., Krystal, J., Charney, D., Mayes, L., &amp; Pietrzak","given":"R.","non-dropping-particle":"","parse-names":false,"suffix":""}],"container-title":"World psychiatry","id":"ITEM-1","issue":"1","issued":{"date-parts":[["2016"]]},"page":"77","title":"Why are some individuals more resilient than others: the role of social support","type":"article-journal","volume":"15"},"uris":["http://www.mendeley.com/documents/?uuid=38423fc3-6202-40eb-a655-f28018c98c56"]}],"mendeley":{"formattedCitation":"(Southwick, S. M., Sippel, L., Krystal, J., Charney, D., Mayes, L., &amp; Pietrzak, 2016)","manualFormatting":"(2016)","plainTextFormattedCitation":"(Southwick, S. M., Sippel, L., Krystal, J., Charney, D., Mayes, L., &amp; Pietrzak, 2016)","previouslyFormattedCitation":"(Southwick, S. M., Sippel, L., Krystal, J., Charney, D., Mayes, L., &amp; Pietrzak, 2016)"},"properties":{"noteIndex":0},"schema":"https://github.com/citation-style-language/schema/raw/master/csl-citation.json"}</w:instrText>
      </w:r>
      <w:r w:rsidRPr="00755168">
        <w:rPr>
          <w:rFonts w:ascii="Candara" w:hAnsi="Candara"/>
          <w:color w:val="000000"/>
          <w:sz w:val="20"/>
        </w:rPr>
        <w:fldChar w:fldCharType="separate"/>
      </w:r>
      <w:r w:rsidRPr="00755168">
        <w:rPr>
          <w:rFonts w:ascii="Candara" w:hAnsi="Candara"/>
          <w:noProof/>
          <w:color w:val="000000"/>
          <w:sz w:val="20"/>
        </w:rPr>
        <w:t>(2016)</w:t>
      </w:r>
      <w:r w:rsidRPr="00755168">
        <w:rPr>
          <w:rFonts w:ascii="Candara" w:hAnsi="Candara"/>
          <w:color w:val="000000"/>
          <w:sz w:val="20"/>
        </w:rPr>
        <w:fldChar w:fldCharType="end"/>
      </w:r>
      <w:r w:rsidRPr="00755168">
        <w:rPr>
          <w:rFonts w:ascii="Candara" w:hAnsi="Candara"/>
          <w:color w:val="000000"/>
          <w:sz w:val="20"/>
        </w:rPr>
        <w:t xml:space="preserve"> </w:t>
      </w:r>
      <w:r>
        <w:rPr>
          <w:rFonts w:ascii="Candara" w:hAnsi="Candara"/>
          <w:sz w:val="20"/>
        </w:rPr>
        <w:t xml:space="preserve">menyatakan bahwa dukungan sosial dari orang lain dapat membantu tingkatkan resiliensi pada individu tersebut. </w:t>
      </w:r>
      <w:r>
        <w:rPr>
          <w:rFonts w:ascii="Candara" w:hAnsi="Candara"/>
          <w:sz w:val="20"/>
        </w:rPr>
        <w:lastRenderedPageBreak/>
        <w:t xml:space="preserve">Menurut </w:t>
      </w:r>
      <w:r w:rsidR="00B9614B">
        <w:rPr>
          <w:rFonts w:ascii="Candara" w:hAnsi="Candara"/>
          <w:sz w:val="20"/>
        </w:rPr>
        <w:t xml:space="preserve">Baron dan Bryen </w:t>
      </w:r>
      <w:r w:rsidR="00B9614B" w:rsidRPr="00B9614B">
        <w:rPr>
          <w:rFonts w:ascii="Candara" w:hAnsi="Candara"/>
          <w:sz w:val="20"/>
        </w:rPr>
        <w:fldChar w:fldCharType="begin" w:fldLock="1"/>
      </w:r>
      <w:r w:rsidR="00B9614B" w:rsidRPr="00B9614B">
        <w:rPr>
          <w:rFonts w:ascii="Candara" w:hAnsi="Candara"/>
          <w:sz w:val="20"/>
        </w:rPr>
        <w:instrText>ADDIN CSL_CITATION {"citationItems":[{"id":"ITEM-1","itemData":{"DOI":"10.30872/psikoborneo.v4i4.4238","ISSN":"2477-2666","abstract":"Kanker stadium lanjut stadium lanjut adalah penyakit yang sering kali tidak bisa disembuhkan. Dampak bagi wanita yang didiagnosis dengan kanker payudara adalah phsycal, mental, sosial dan spiritual. Beban mental yang dialami oleh pasien adalah syok, stres, sedih, dan takut mati pada setiap perkembangan. Itu dimulai ketika gejala pertama didiagnosis, selama penyembuhan dan setelah periode penyembuhan. Tujuan dari penelitian ini adalah untuk menguji dukungan sosial yang diberikan kepada pasien kanker payudara dan untuk memahami, mengeksplorasi dan menggambarkan dinamika ketahanan pada pasien kanker payudara. Penelitian ini menggunakan purposive sampling. Data dikumpulkan dengan menggunakan metode observasi dan wawancara mendalam dengan keempat subjek. Hasil penelitian menunjukkan keempat subjek mendapat dukungan dari keluarga dan teman sehingga mereka merasa dicintai dan diperhatikan. Namun dinamika pembentukan ketahanan pada setiap mata pelajaran berbeda. Ketahanan ini dipengaruhi oleh kemampuan subjek untuk timbul dan bertahan dari kanker payudara. Tiga dari empat subjek percaya bahwa mereka dapat disembuhkan sehingga mereka tidak harus menjalani kemoterapi lagi dan mereka dapat hidup lebih baik. Namun yang satu sepertinya pesimis tentang hal itu.","author":[{"dropping-particle":"","family":"Kirana","given":"Laksmi Anindya","non-dropping-particle":"","parse-names":false,"suffix":""}],"container-title":"Psikoborneo: Jurnal Ilmiah Psikologi","id":"ITEM-1","issue":"4","issued":{"date-parts":[["2016"]]},"title":"Dukungan Sosial dan Resiliensi Pada Pasien Kanker Payudara (Studi Kasus Pada Pasien Kanker Payudara yang Sedang Menjalani Kemoterapi)","type":"article-journal","volume":"4"},"uris":["http://www.mendeley.com/documents/?uuid=c3259257-990b-4911-8779-fbaa3ba41945"]}],"mendeley":{"formattedCitation":"(Kirana, 2016)","manualFormatting":"(dalam Kirana, 2016)","plainTextFormattedCitation":"(Kirana, 2016)","previouslyFormattedCitation":"(Kirana, 2016)"},"properties":{"noteIndex":0},"schema":"https://github.com/citation-style-language/schema/raw/master/csl-citation.json"}</w:instrText>
      </w:r>
      <w:r w:rsidR="00B9614B" w:rsidRPr="00B9614B">
        <w:rPr>
          <w:rFonts w:ascii="Candara" w:hAnsi="Candara"/>
          <w:sz w:val="20"/>
        </w:rPr>
        <w:fldChar w:fldCharType="separate"/>
      </w:r>
      <w:r w:rsidR="00B9614B" w:rsidRPr="00B9614B">
        <w:rPr>
          <w:rFonts w:ascii="Candara" w:hAnsi="Candara"/>
          <w:noProof/>
          <w:sz w:val="20"/>
        </w:rPr>
        <w:t>(dalam Kirana, 2016)</w:t>
      </w:r>
      <w:r w:rsidR="00B9614B" w:rsidRPr="00B9614B">
        <w:rPr>
          <w:rFonts w:ascii="Candara" w:hAnsi="Candara"/>
          <w:sz w:val="20"/>
        </w:rPr>
        <w:fldChar w:fldCharType="end"/>
      </w:r>
      <w:r w:rsidR="00B9614B" w:rsidRPr="00B9614B">
        <w:rPr>
          <w:rFonts w:ascii="Candara" w:hAnsi="Candara"/>
          <w:sz w:val="20"/>
        </w:rPr>
        <w:t xml:space="preserve"> </w:t>
      </w:r>
      <w:r>
        <w:rPr>
          <w:rFonts w:ascii="Candara" w:hAnsi="Candara"/>
          <w:sz w:val="20"/>
        </w:rPr>
        <w:t>dukungan sosial adalah salah satu kenyamanan yang diberikan oleh orang-or</w:t>
      </w:r>
      <w:r w:rsidR="00DF7CDE">
        <w:rPr>
          <w:rFonts w:ascii="Candara" w:hAnsi="Candara"/>
          <w:sz w:val="20"/>
        </w:rPr>
        <w:t>ang terdekat secara fisik maupun</w:t>
      </w:r>
      <w:r>
        <w:rPr>
          <w:rFonts w:ascii="Candara" w:hAnsi="Candara"/>
          <w:sz w:val="20"/>
        </w:rPr>
        <w:t xml:space="preserve"> psikologis, lewat kontak sosial de</w:t>
      </w:r>
      <w:r w:rsidR="00DF7CDE">
        <w:rPr>
          <w:rFonts w:ascii="Candara" w:hAnsi="Candara"/>
          <w:sz w:val="20"/>
        </w:rPr>
        <w:t>ngan sahabat, pasangan, dan ang</w:t>
      </w:r>
      <w:r>
        <w:rPr>
          <w:rFonts w:ascii="Candara" w:hAnsi="Candara"/>
          <w:sz w:val="20"/>
        </w:rPr>
        <w:t>gota keluarga serta sumber lainnya.</w:t>
      </w:r>
    </w:p>
    <w:p w14:paraId="0E2CBF02" w14:textId="24C6338D" w:rsidR="00B9614B" w:rsidRPr="00755168" w:rsidRDefault="00B9614B" w:rsidP="00755168">
      <w:pPr>
        <w:pStyle w:val="NormalWeb"/>
        <w:shd w:val="clear" w:color="auto" w:fill="FFFFFF"/>
        <w:spacing w:before="0" w:beforeAutospacing="0" w:after="0" w:afterAutospacing="0"/>
        <w:ind w:firstLine="720"/>
        <w:jc w:val="both"/>
        <w:rPr>
          <w:sz w:val="14"/>
          <w:szCs w:val="20"/>
        </w:rPr>
      </w:pPr>
      <w:r>
        <w:rPr>
          <w:rFonts w:ascii="Candara" w:hAnsi="Candara"/>
          <w:sz w:val="20"/>
        </w:rPr>
        <w:t>Aspek-aspek dukungan sosial dikemukan oleh Zimet</w:t>
      </w:r>
      <w:r w:rsidR="00F60CF4">
        <w:rPr>
          <w:rFonts w:ascii="Candara" w:hAnsi="Candara"/>
          <w:sz w:val="20"/>
        </w:rPr>
        <w:t xml:space="preserve"> </w:t>
      </w:r>
      <w:r w:rsidR="00F60CF4">
        <w:rPr>
          <w:rFonts w:ascii="Candara" w:hAnsi="Candara"/>
          <w:sz w:val="20"/>
        </w:rPr>
        <w:fldChar w:fldCharType="begin" w:fldLock="1"/>
      </w:r>
      <w:r w:rsidR="00F60CF4">
        <w:rPr>
          <w:rFonts w:ascii="Candara" w:hAnsi="Candara"/>
          <w:sz w:val="20"/>
        </w:rPr>
        <w:instrText>ADDIN CSL_CITATION {"citationItems":[{"id":"ITEM-1","itemData":{"DOI":"10.1207/s15327752jpa5201","author":[{"dropping-particle":"","family":"Zimet","given":"Gregory","non-dropping-particle":"","parse-names":false,"suffix":""}],"id":"ITEM-1","issue":"March 1988","issued":{"date-parts":[["2015"]]},"title":"The Multidimensional Scale of Perceived Social Support","type":"article-journal"},"uris":["http://www.mendeley.com/documents/?uuid=a45acff9-f53d-4772-a7df-62dc6c46bca3"]}],"mendeley":{"formattedCitation":"(Zimet, 2015)","manualFormatting":"(2015)","plainTextFormattedCitation":"(Zimet, 2015)","previouslyFormattedCitation":"(Zimet, 2015)"},"properties":{"noteIndex":0},"schema":"https://github.com/citation-style-language/schema/raw/master/csl-citation.json"}</w:instrText>
      </w:r>
      <w:r w:rsidR="00F60CF4">
        <w:rPr>
          <w:rFonts w:ascii="Candara" w:hAnsi="Candara"/>
          <w:sz w:val="20"/>
        </w:rPr>
        <w:fldChar w:fldCharType="separate"/>
      </w:r>
      <w:r w:rsidR="00F60CF4">
        <w:rPr>
          <w:rFonts w:ascii="Candara" w:hAnsi="Candara"/>
          <w:noProof/>
          <w:sz w:val="20"/>
        </w:rPr>
        <w:t>(</w:t>
      </w:r>
      <w:r w:rsidR="00F60CF4" w:rsidRPr="00F60CF4">
        <w:rPr>
          <w:rFonts w:ascii="Candara" w:hAnsi="Candara"/>
          <w:noProof/>
          <w:sz w:val="20"/>
        </w:rPr>
        <w:t>2015)</w:t>
      </w:r>
      <w:r w:rsidR="00F60CF4">
        <w:rPr>
          <w:rFonts w:ascii="Candara" w:hAnsi="Candara"/>
          <w:sz w:val="20"/>
        </w:rPr>
        <w:fldChar w:fldCharType="end"/>
      </w:r>
      <w:r>
        <w:rPr>
          <w:rFonts w:ascii="Candara" w:hAnsi="Candara"/>
          <w:sz w:val="20"/>
        </w:rPr>
        <w:t xml:space="preserve"> dalam bahasa Indonesia terdiri dari tiga aspek yaitu </w:t>
      </w:r>
      <w:r w:rsidRPr="00B9614B">
        <w:rPr>
          <w:rFonts w:ascii="Candara" w:hAnsi="Candara"/>
          <w:i/>
          <w:sz w:val="20"/>
        </w:rPr>
        <w:t>family</w:t>
      </w:r>
      <w:r>
        <w:rPr>
          <w:rFonts w:ascii="Candara" w:hAnsi="Candara"/>
          <w:sz w:val="20"/>
        </w:rPr>
        <w:t xml:space="preserve"> (keluarga), </w:t>
      </w:r>
      <w:r w:rsidRPr="00B9614B">
        <w:rPr>
          <w:rFonts w:ascii="Candara" w:hAnsi="Candara"/>
          <w:i/>
          <w:sz w:val="20"/>
        </w:rPr>
        <w:t>friends</w:t>
      </w:r>
      <w:r>
        <w:rPr>
          <w:rFonts w:ascii="Candara" w:hAnsi="Candara"/>
          <w:sz w:val="20"/>
        </w:rPr>
        <w:t xml:space="preserve"> (teman) dan </w:t>
      </w:r>
      <w:r w:rsidRPr="00B9614B">
        <w:rPr>
          <w:rFonts w:ascii="Candara" w:hAnsi="Candara"/>
          <w:i/>
          <w:sz w:val="20"/>
        </w:rPr>
        <w:t>significant other</w:t>
      </w:r>
      <w:r>
        <w:rPr>
          <w:rFonts w:ascii="Candara" w:hAnsi="Candara"/>
          <w:sz w:val="20"/>
        </w:rPr>
        <w:t xml:space="preserve"> (orang penting lainnya). Menurut Rossi dan Mebert </w:t>
      </w:r>
      <w:r w:rsidRPr="00B9614B">
        <w:rPr>
          <w:rFonts w:ascii="Candara" w:hAnsi="Candara"/>
          <w:color w:val="000000"/>
          <w:sz w:val="20"/>
        </w:rPr>
        <w:fldChar w:fldCharType="begin" w:fldLock="1"/>
      </w:r>
      <w:r w:rsidRPr="00B9614B">
        <w:rPr>
          <w:rFonts w:ascii="Candara" w:hAnsi="Candara"/>
          <w:color w:val="000000"/>
          <w:sz w:val="20"/>
        </w:rPr>
        <w:instrText>ADDIN CSL_CITATION {"citationItems":[{"id":"ITEM-1","itemData":{"abstract":"In this study, the authors examined quarterlife crisis, defined in the popular press as an identity crisis that leaves recent college graduates depressed, anxious, and full of doubt. To determine if a unique crisis exists, 4 groups of young adults (recent high school [ n = 23] and college [ n = 117] graduates in the workforce, present undergraduate [ n = 75], and graduate [ n = 57] students) completed self-report measures assessing identity development, future time perspective, social support, coping, depression, anxiety, and job and life satisfaction. No support was found for a quarterlife crisis among these 4 groups. Working high school graduates displayed the highest anxiety, followed by present undergraduates. Depression was predicted by family support and identity commitment. Job satisfaction was associated with income and support from friends. Life satisfaction was associated with income, social support from friends and family, and identity commitment.","author":[{"dropping-particle":"","family":"Rossi, N. E., &amp; Mebert","given":"C. J.","non-dropping-particle":"","parse-names":false,"suffix":""}],"container-title":"The Journal of genetic psychology","id":"ITEM-1","issue":"2","issued":{"date-parts":[["2011"]]},"page":"141-161","title":"Does a Quarterlife Crisis Exist?","type":"article-journal","volume":"172"},"uris":["http://www.mendeley.com/documents/?uuid=cdfa9b4a-acb4-4066-98a9-c8fd8227e8d6"]}],"mendeley":{"formattedCitation":"(Rossi, N. E., &amp; Mebert, 2011)","manualFormatting":"(2011)","plainTextFormattedCitation":"(Rossi, N. E., &amp; Mebert, 2011)","previouslyFormattedCitation":"(Rossi, N. E., &amp; Mebert, 2011)"},"properties":{"noteIndex":0},"schema":"https://github.com/citation-style-language/schema/raw/master/csl-citation.json"}</w:instrText>
      </w:r>
      <w:r w:rsidRPr="00B9614B">
        <w:rPr>
          <w:rFonts w:ascii="Candara" w:hAnsi="Candara"/>
          <w:color w:val="000000"/>
          <w:sz w:val="20"/>
        </w:rPr>
        <w:fldChar w:fldCharType="separate"/>
      </w:r>
      <w:r w:rsidRPr="00B9614B">
        <w:rPr>
          <w:rFonts w:ascii="Candara" w:hAnsi="Candara"/>
          <w:noProof/>
          <w:color w:val="000000"/>
          <w:sz w:val="20"/>
        </w:rPr>
        <w:t>(2011)</w:t>
      </w:r>
      <w:r w:rsidRPr="00B9614B">
        <w:rPr>
          <w:rFonts w:ascii="Candara" w:hAnsi="Candara"/>
          <w:color w:val="000000"/>
          <w:sz w:val="20"/>
        </w:rPr>
        <w:fldChar w:fldCharType="end"/>
      </w:r>
      <w:r w:rsidRPr="00B9614B">
        <w:rPr>
          <w:rFonts w:ascii="Candara" w:hAnsi="Candara"/>
          <w:color w:val="000000"/>
          <w:sz w:val="20"/>
        </w:rPr>
        <w:t xml:space="preserve"> </w:t>
      </w:r>
      <w:r>
        <w:rPr>
          <w:rFonts w:ascii="Candara" w:hAnsi="Candara"/>
          <w:sz w:val="20"/>
        </w:rPr>
        <w:t xml:space="preserve">menyatakan bahwa adanya dukungan sosial pada individu, maka kecil kemungkinan individu tersebut mengalami tekanan mental pada masa </w:t>
      </w:r>
      <w:r w:rsidRPr="00A50215">
        <w:rPr>
          <w:rFonts w:ascii="Candara" w:hAnsi="Candara"/>
          <w:i/>
          <w:sz w:val="20"/>
        </w:rPr>
        <w:t>emerging adulhood</w:t>
      </w:r>
      <w:r>
        <w:rPr>
          <w:rFonts w:ascii="Candara" w:hAnsi="Candara"/>
          <w:sz w:val="20"/>
        </w:rPr>
        <w:t xml:space="preserve">. Berdasarkan hal tersebut bisa diartikan bahwa dukungan sosial merupakan salah satu faktor yang mempengaruhi resiliensi pada individu. Selain itu, individu memerlukan dukungan sosial untuk menurunkan tekanan psikologis saat menghadapi krisis identitas karena krisis tersebut memicu ketidakberdayaan, kecemasan bahkan depresi. Dengan demikian, riset ini bertujuan untuk mengetahui dampak dukungan sosial terhadap resiliensi pada individu yang berada pada masa </w:t>
      </w:r>
      <w:r w:rsidRPr="00A50215">
        <w:rPr>
          <w:rFonts w:ascii="Candara" w:hAnsi="Candara"/>
          <w:i/>
          <w:sz w:val="20"/>
        </w:rPr>
        <w:t>emerging adulthood</w:t>
      </w:r>
      <w:r>
        <w:rPr>
          <w:rFonts w:ascii="Candara" w:hAnsi="Candara"/>
          <w:sz w:val="20"/>
        </w:rPr>
        <w:t xml:space="preserve"> di Karawang.</w:t>
      </w:r>
    </w:p>
    <w:p w14:paraId="7EB4870E" w14:textId="77777777" w:rsidR="00E90161" w:rsidRPr="00755168" w:rsidRDefault="00E90161" w:rsidP="00E916CC">
      <w:pPr>
        <w:spacing w:after="0" w:line="240" w:lineRule="auto"/>
        <w:jc w:val="center"/>
        <w:rPr>
          <w:rFonts w:ascii="Candara" w:hAnsi="Candara"/>
          <w:sz w:val="16"/>
          <w:szCs w:val="20"/>
        </w:rPr>
      </w:pPr>
    </w:p>
    <w:p w14:paraId="446BC50D" w14:textId="19E30E26" w:rsidR="004A2BD0" w:rsidRPr="00FE2493" w:rsidRDefault="00934AC7" w:rsidP="00FE2493">
      <w:pPr>
        <w:pStyle w:val="Heading"/>
        <w:jc w:val="center"/>
        <w:rPr>
          <w:sz w:val="20"/>
          <w:szCs w:val="20"/>
        </w:rPr>
      </w:pPr>
      <w:r w:rsidRPr="00FE2493">
        <w:rPr>
          <w:sz w:val="20"/>
          <w:szCs w:val="20"/>
        </w:rPr>
        <w:t>M</w:t>
      </w:r>
      <w:r w:rsidR="004A2BD0" w:rsidRPr="00FE2493">
        <w:rPr>
          <w:sz w:val="20"/>
          <w:szCs w:val="20"/>
        </w:rPr>
        <w:t>etode</w:t>
      </w:r>
      <w:r w:rsidR="001C0FDA" w:rsidRPr="00FE2493">
        <w:rPr>
          <w:sz w:val="20"/>
          <w:szCs w:val="20"/>
        </w:rPr>
        <w:t xml:space="preserve"> penelitian</w:t>
      </w:r>
    </w:p>
    <w:p w14:paraId="06BBD1CA" w14:textId="77777777" w:rsidR="00B9614B" w:rsidRPr="00CA0B03" w:rsidRDefault="00B9614B" w:rsidP="00B9614B">
      <w:pPr>
        <w:spacing w:after="0" w:line="240" w:lineRule="auto"/>
        <w:rPr>
          <w:rFonts w:ascii="Candara" w:hAnsi="Candara"/>
          <w:b/>
          <w:sz w:val="20"/>
          <w:szCs w:val="20"/>
          <w:lang w:val="en-US"/>
        </w:rPr>
      </w:pPr>
      <w:r w:rsidRPr="00CA0B03">
        <w:rPr>
          <w:rFonts w:ascii="Candara" w:hAnsi="Candara"/>
          <w:b/>
          <w:sz w:val="20"/>
          <w:szCs w:val="20"/>
          <w:lang w:val="en-US"/>
        </w:rPr>
        <w:t xml:space="preserve">Prosedur </w:t>
      </w:r>
      <w:r w:rsidRPr="00CA0B03">
        <w:rPr>
          <w:rFonts w:ascii="Candara" w:hAnsi="Candara"/>
          <w:b/>
          <w:sz w:val="20"/>
          <w:szCs w:val="20"/>
        </w:rPr>
        <w:t>Penelitian</w:t>
      </w:r>
    </w:p>
    <w:p w14:paraId="3E5DA393" w14:textId="3DD64E8C" w:rsidR="00B9614B" w:rsidRDefault="00B9614B" w:rsidP="00614794">
      <w:pPr>
        <w:spacing w:after="0" w:line="240" w:lineRule="auto"/>
        <w:ind w:firstLine="720"/>
        <w:jc w:val="both"/>
        <w:rPr>
          <w:rFonts w:ascii="Candara" w:hAnsi="Candara" w:cs="Times New Roman"/>
          <w:sz w:val="20"/>
          <w:szCs w:val="20"/>
          <w:lang w:val="en-US"/>
        </w:rPr>
      </w:pPr>
      <w:r>
        <w:rPr>
          <w:rFonts w:ascii="Candara" w:hAnsi="Candara" w:cs="Times New Roman"/>
          <w:sz w:val="20"/>
          <w:szCs w:val="20"/>
          <w:lang w:val="en-US"/>
        </w:rPr>
        <w:t xml:space="preserve">Dalam penelitian ini, metode yang digunakan adalah metode kuantitatif dengan pendekatan </w:t>
      </w:r>
      <w:r w:rsidR="00DF7CDE">
        <w:rPr>
          <w:rFonts w:ascii="Candara" w:hAnsi="Candara" w:cs="Times New Roman"/>
          <w:sz w:val="20"/>
          <w:szCs w:val="20"/>
          <w:lang w:val="en-US"/>
        </w:rPr>
        <w:t>kolerasi</w:t>
      </w:r>
      <w:r>
        <w:rPr>
          <w:rFonts w:ascii="Candara" w:hAnsi="Candara" w:cs="Times New Roman"/>
          <w:sz w:val="20"/>
          <w:szCs w:val="20"/>
          <w:lang w:val="en-US"/>
        </w:rPr>
        <w:t>. Metode penelitian kuantitatif merupakan metode penelitian yang didasarkan pada filsafat positivisme untuk mengkaji populasi atau sample tertentu, menganalisis data bersifat kauntitatif/statistik. Penelitian ini dimaksudkan untuk mendeskripsikan serta menguji hipotesis yang sudah diteta</w:t>
      </w:r>
      <w:r w:rsidR="006364CC">
        <w:rPr>
          <w:rFonts w:ascii="Candara" w:hAnsi="Candara" w:cs="Times New Roman"/>
          <w:sz w:val="20"/>
          <w:szCs w:val="20"/>
          <w:lang w:val="en-US"/>
        </w:rPr>
        <w:t>p</w:t>
      </w:r>
      <w:r w:rsidR="00614794">
        <w:rPr>
          <w:rFonts w:ascii="Candara" w:hAnsi="Candara" w:cs="Times New Roman"/>
          <w:sz w:val="20"/>
          <w:szCs w:val="20"/>
          <w:lang w:val="en-US"/>
        </w:rPr>
        <w:t xml:space="preserve">kan </w:t>
      </w:r>
      <w:r w:rsidR="00614794" w:rsidRPr="00CA0B03">
        <w:rPr>
          <w:rFonts w:ascii="Candara" w:hAnsi="Candara" w:cs="Times New Roman"/>
          <w:sz w:val="20"/>
          <w:szCs w:val="20"/>
        </w:rPr>
        <w:fldChar w:fldCharType="begin" w:fldLock="1"/>
      </w:r>
      <w:r w:rsidR="00614794" w:rsidRPr="00CA0B03">
        <w:rPr>
          <w:rFonts w:ascii="Candara" w:hAnsi="Candara" w:cs="Times New Roman"/>
          <w:sz w:val="20"/>
          <w:szCs w:val="20"/>
        </w:rPr>
        <w:instrText>ADDIN CSL_CITATION {"citationItems":[{"id":"ITEM-1","itemData":{"author":[{"dropping-particle":"","family":"Sugiyono","given":"P.","non-dropping-particle":"","parse-names":false,"suffix":""}],"id":"ITEM-1","issued":{"date-parts":[["2018"]]},"publisher":"Alfabeta Cv","publisher-place":"Bandung","title":"Metode Penelitian Pendidikan Pendekatan Kualitatif, Kuantitatif dan R &amp; D","type":"book"},"uris":["http://www.mendeley.com/documents/?uuid=52d6f78b-36cd-434b-9385-7ea65a9c5f8b"]}],"mendeley":{"formattedCitation":"(Sugiyono, 2018)","plainTextFormattedCitation":"(Sugiyono, 2018)","previouslyFormattedCitation":"(Sugiyono, 2018)"},"properties":{"noteIndex":0},"schema":"https://github.com/citation-style-language/schema/raw/master/csl-citation.json"}</w:instrText>
      </w:r>
      <w:r w:rsidR="00614794" w:rsidRPr="00CA0B03">
        <w:rPr>
          <w:rFonts w:ascii="Candara" w:hAnsi="Candara" w:cs="Times New Roman"/>
          <w:sz w:val="20"/>
          <w:szCs w:val="20"/>
        </w:rPr>
        <w:fldChar w:fldCharType="separate"/>
      </w:r>
      <w:r w:rsidR="00614794" w:rsidRPr="00CA0B03">
        <w:rPr>
          <w:rFonts w:ascii="Candara" w:hAnsi="Candara" w:cs="Times New Roman"/>
          <w:noProof/>
          <w:sz w:val="20"/>
          <w:szCs w:val="20"/>
        </w:rPr>
        <w:t>(Sugiyono, 2018)</w:t>
      </w:r>
      <w:r w:rsidR="00614794" w:rsidRPr="00CA0B03">
        <w:rPr>
          <w:rFonts w:ascii="Candara" w:hAnsi="Candara" w:cs="Times New Roman"/>
          <w:sz w:val="20"/>
          <w:szCs w:val="20"/>
        </w:rPr>
        <w:fldChar w:fldCharType="end"/>
      </w:r>
      <w:r w:rsidR="00614794" w:rsidRPr="00CA0B03">
        <w:rPr>
          <w:rFonts w:ascii="Candara" w:hAnsi="Candara" w:cs="Times New Roman"/>
          <w:sz w:val="20"/>
          <w:szCs w:val="20"/>
        </w:rPr>
        <w:t>.</w:t>
      </w:r>
    </w:p>
    <w:p w14:paraId="6D6ECEA6" w14:textId="77777777" w:rsidR="00614794" w:rsidRPr="00CA0B03" w:rsidRDefault="00614794" w:rsidP="00614794">
      <w:pPr>
        <w:spacing w:after="0" w:line="240" w:lineRule="auto"/>
        <w:ind w:firstLine="720"/>
        <w:jc w:val="both"/>
        <w:rPr>
          <w:rFonts w:ascii="Candara" w:hAnsi="Candara"/>
          <w:b/>
          <w:sz w:val="20"/>
          <w:szCs w:val="20"/>
          <w:lang w:val="en-US"/>
        </w:rPr>
      </w:pPr>
    </w:p>
    <w:p w14:paraId="29591326" w14:textId="77777777" w:rsidR="00B9614B" w:rsidRPr="00CA0B03" w:rsidRDefault="00B9614B" w:rsidP="00B9614B">
      <w:pPr>
        <w:spacing w:after="0" w:line="240" w:lineRule="auto"/>
        <w:jc w:val="both"/>
        <w:rPr>
          <w:rFonts w:ascii="Candara" w:hAnsi="Candara" w:cs="Times New Roman"/>
          <w:sz w:val="20"/>
          <w:szCs w:val="20"/>
          <w:lang w:val="en-US"/>
        </w:rPr>
      </w:pPr>
      <w:r w:rsidRPr="00CA0B03">
        <w:rPr>
          <w:rFonts w:ascii="Candara" w:hAnsi="Candara"/>
          <w:b/>
          <w:sz w:val="20"/>
          <w:szCs w:val="20"/>
        </w:rPr>
        <w:t>Subjek Penelitian</w:t>
      </w:r>
    </w:p>
    <w:p w14:paraId="59405CFD" w14:textId="77777777" w:rsidR="00B9614B" w:rsidRDefault="00B9614B" w:rsidP="00B9614B">
      <w:pPr>
        <w:spacing w:after="0" w:line="240" w:lineRule="auto"/>
        <w:ind w:firstLine="720"/>
        <w:jc w:val="both"/>
        <w:rPr>
          <w:rFonts w:ascii="Candara" w:hAnsi="Candara" w:cs="Times New Roman"/>
          <w:sz w:val="20"/>
          <w:szCs w:val="20"/>
          <w:lang w:val="en-US"/>
        </w:rPr>
      </w:pPr>
      <w:r w:rsidRPr="00CA0B03">
        <w:rPr>
          <w:rFonts w:ascii="Candara" w:hAnsi="Candara" w:cs="Times New Roman"/>
          <w:sz w:val="20"/>
          <w:szCs w:val="20"/>
          <w:lang w:val="en-US"/>
        </w:rPr>
        <w:t>D</w:t>
      </w:r>
      <w:r w:rsidRPr="00CA0B03">
        <w:rPr>
          <w:rFonts w:ascii="Candara" w:hAnsi="Candara" w:cs="Times New Roman"/>
          <w:sz w:val="20"/>
          <w:szCs w:val="20"/>
        </w:rPr>
        <w:t>alam penelitian ini</w:t>
      </w:r>
      <w:r w:rsidRPr="00CA0B03">
        <w:rPr>
          <w:rFonts w:ascii="Candara" w:hAnsi="Candara" w:cs="Times New Roman"/>
          <w:sz w:val="20"/>
          <w:szCs w:val="20"/>
          <w:lang w:val="en-US"/>
        </w:rPr>
        <w:t xml:space="preserve">, teknik sampling yang digunakan </w:t>
      </w:r>
      <w:r w:rsidRPr="00CA0B03">
        <w:rPr>
          <w:rFonts w:ascii="Candara" w:hAnsi="Candara" w:cs="Times New Roman"/>
          <w:sz w:val="20"/>
          <w:szCs w:val="20"/>
        </w:rPr>
        <w:t xml:space="preserve">adalah </w:t>
      </w:r>
      <w:r w:rsidRPr="00CA0B03">
        <w:rPr>
          <w:rFonts w:ascii="Candara" w:hAnsi="Candara" w:cs="Times New Roman"/>
          <w:i/>
          <w:sz w:val="20"/>
          <w:szCs w:val="20"/>
        </w:rPr>
        <w:t>purposive sampling</w:t>
      </w:r>
      <w:r w:rsidRPr="00CA0B03">
        <w:rPr>
          <w:rFonts w:ascii="Candara" w:hAnsi="Candara" w:cs="Times New Roman"/>
          <w:sz w:val="20"/>
          <w:szCs w:val="20"/>
        </w:rPr>
        <w:t xml:space="preserve">. </w:t>
      </w:r>
      <w:r w:rsidRPr="00CA0B03">
        <w:rPr>
          <w:rFonts w:ascii="Candara" w:hAnsi="Candara" w:cs="Times New Roman"/>
          <w:i/>
          <w:sz w:val="20"/>
          <w:szCs w:val="20"/>
        </w:rPr>
        <w:t>Purposive sampling</w:t>
      </w:r>
      <w:r w:rsidRPr="00CA0B03">
        <w:rPr>
          <w:rFonts w:ascii="Candara" w:hAnsi="Candara" w:cs="Times New Roman"/>
          <w:sz w:val="20"/>
          <w:szCs w:val="20"/>
          <w:lang w:val="en-US"/>
        </w:rPr>
        <w:t xml:space="preserve"> merupakan </w:t>
      </w:r>
      <w:r w:rsidRPr="00CA0B03">
        <w:rPr>
          <w:rFonts w:ascii="Candara" w:hAnsi="Candara" w:cs="Times New Roman"/>
          <w:sz w:val="20"/>
          <w:szCs w:val="20"/>
        </w:rPr>
        <w:t xml:space="preserve">teknik untuk menentukan sampel penelitian dengan beberapa pertimbangan tertentu yang bertujuan agar data yang diperoleh </w:t>
      </w:r>
      <w:r w:rsidRPr="00CA0B03">
        <w:rPr>
          <w:rFonts w:ascii="Candara" w:hAnsi="Candara" w:cs="Times New Roman"/>
          <w:sz w:val="20"/>
          <w:szCs w:val="20"/>
          <w:lang w:val="en-US"/>
        </w:rPr>
        <w:t>dapat</w:t>
      </w:r>
      <w:r w:rsidRPr="00CA0B03">
        <w:rPr>
          <w:rFonts w:ascii="Candara" w:hAnsi="Candara" w:cs="Times New Roman"/>
          <w:sz w:val="20"/>
          <w:szCs w:val="20"/>
        </w:rPr>
        <w:t xml:space="preserve"> lebih </w:t>
      </w:r>
      <w:r w:rsidRPr="00CA0B03">
        <w:rPr>
          <w:rFonts w:ascii="Candara" w:hAnsi="Candara" w:cs="Times New Roman"/>
          <w:i/>
          <w:sz w:val="20"/>
          <w:szCs w:val="20"/>
        </w:rPr>
        <w:t>representative</w:t>
      </w:r>
      <w:r w:rsidRPr="00CA0B03">
        <w:rPr>
          <w:rFonts w:ascii="Candara" w:hAnsi="Candara" w:cs="Times New Roman"/>
          <w:sz w:val="20"/>
          <w:szCs w:val="20"/>
        </w:rPr>
        <w:t xml:space="preserve"> atau mewakili </w:t>
      </w:r>
      <w:r w:rsidRPr="00CA0B03">
        <w:rPr>
          <w:rFonts w:ascii="Candara" w:hAnsi="Candara" w:cs="Times New Roman"/>
          <w:sz w:val="20"/>
          <w:szCs w:val="20"/>
        </w:rPr>
        <w:fldChar w:fldCharType="begin" w:fldLock="1"/>
      </w:r>
      <w:r w:rsidRPr="00CA0B03">
        <w:rPr>
          <w:rFonts w:ascii="Candara" w:hAnsi="Candara" w:cs="Times New Roman"/>
          <w:sz w:val="20"/>
          <w:szCs w:val="20"/>
        </w:rPr>
        <w:instrText>ADDIN CSL_CITATION {"citationItems":[{"id":"ITEM-1","itemData":{"author":[{"dropping-particle":"","family":"Sugiyono","given":"P.","non-dropping-particle":"","parse-names":false,"suffix":""}],"id":"ITEM-1","issued":{"date-parts":[["2018"]]},"publisher":"Alfabeta Cv","publisher-place":"Bandung","title":"Metode Penelitian Pendidikan Pendekatan Kualitatif, Kuantitatif dan R &amp; D","type":"book"},"uris":["http://www.mendeley.com/documents/?uuid=52d6f78b-36cd-434b-9385-7ea65a9c5f8b"]}],"mendeley":{"formattedCitation":"(Sugiyono, 2018)","plainTextFormattedCitation":"(Sugiyono, 2018)","previouslyFormattedCitation":"(Sugiyono, 2018)"},"properties":{"noteIndex":0},"schema":"https://github.com/citation-style-language/schema/raw/master/csl-citation.json"}</w:instrText>
      </w:r>
      <w:r w:rsidRPr="00CA0B03">
        <w:rPr>
          <w:rFonts w:ascii="Candara" w:hAnsi="Candara" w:cs="Times New Roman"/>
          <w:sz w:val="20"/>
          <w:szCs w:val="20"/>
        </w:rPr>
        <w:fldChar w:fldCharType="separate"/>
      </w:r>
      <w:r w:rsidRPr="00CA0B03">
        <w:rPr>
          <w:rFonts w:ascii="Candara" w:hAnsi="Candara" w:cs="Times New Roman"/>
          <w:noProof/>
          <w:sz w:val="20"/>
          <w:szCs w:val="20"/>
        </w:rPr>
        <w:t>(Sugiyono, 2018)</w:t>
      </w:r>
      <w:r w:rsidRPr="00CA0B03">
        <w:rPr>
          <w:rFonts w:ascii="Candara" w:hAnsi="Candara" w:cs="Times New Roman"/>
          <w:sz w:val="20"/>
          <w:szCs w:val="20"/>
        </w:rPr>
        <w:fldChar w:fldCharType="end"/>
      </w:r>
      <w:r w:rsidRPr="00CA0B03">
        <w:rPr>
          <w:rFonts w:ascii="Candara" w:hAnsi="Candara" w:cs="Times New Roman"/>
          <w:sz w:val="20"/>
          <w:szCs w:val="20"/>
        </w:rPr>
        <w:t>.</w:t>
      </w:r>
      <w:r w:rsidRPr="00CA0B03">
        <w:rPr>
          <w:rFonts w:ascii="Candara" w:hAnsi="Candara" w:cs="Times New Roman"/>
          <w:sz w:val="20"/>
          <w:szCs w:val="20"/>
          <w:lang w:val="en-US"/>
        </w:rPr>
        <w:t xml:space="preserve"> </w:t>
      </w:r>
    </w:p>
    <w:p w14:paraId="03C3C1CA" w14:textId="10A91755" w:rsidR="00614794" w:rsidRDefault="00614794" w:rsidP="00B9614B">
      <w:pPr>
        <w:spacing w:after="0" w:line="240" w:lineRule="auto"/>
        <w:ind w:firstLine="720"/>
        <w:jc w:val="both"/>
        <w:rPr>
          <w:rFonts w:ascii="Candara" w:hAnsi="Candara" w:cs="Times New Roman"/>
          <w:sz w:val="20"/>
          <w:szCs w:val="20"/>
          <w:lang w:val="en-US"/>
        </w:rPr>
      </w:pPr>
      <w:r>
        <w:rPr>
          <w:rFonts w:ascii="Candara" w:hAnsi="Candara" w:cs="Times New Roman"/>
          <w:sz w:val="20"/>
          <w:szCs w:val="20"/>
          <w:lang w:val="en-US"/>
        </w:rPr>
        <w:t>Penentuan jumlah sampel pada penelitian ini menggunakan rumus Lemeshow, dikarenakan jumlah populasi dalam riset ini tidak diketahui. Dari perhitungan menggunakan rumus Lemeshow, memperoleh jumlah sampel sebanyak 100 responden. Maka penelitian ini menyertakan 100 dewasa awal yang berusia 18-29 tahun yang berdomisili di Karawang.</w:t>
      </w:r>
    </w:p>
    <w:p w14:paraId="4CA6D030" w14:textId="77777777" w:rsidR="00614794" w:rsidRDefault="00614794" w:rsidP="00B9614B">
      <w:pPr>
        <w:spacing w:after="0" w:line="240" w:lineRule="auto"/>
        <w:ind w:firstLine="720"/>
        <w:jc w:val="both"/>
        <w:rPr>
          <w:rFonts w:ascii="Candara" w:hAnsi="Candara" w:cs="Times New Roman"/>
          <w:sz w:val="20"/>
          <w:szCs w:val="20"/>
          <w:lang w:val="en-US"/>
        </w:rPr>
      </w:pPr>
    </w:p>
    <w:p w14:paraId="1497871B" w14:textId="77777777" w:rsidR="00614794" w:rsidRPr="00CA0B03" w:rsidRDefault="00614794" w:rsidP="00614794">
      <w:pPr>
        <w:spacing w:after="0" w:line="240" w:lineRule="auto"/>
        <w:jc w:val="both"/>
        <w:rPr>
          <w:rFonts w:ascii="Candara" w:hAnsi="Candara" w:cs="Times New Roman"/>
          <w:sz w:val="20"/>
          <w:szCs w:val="20"/>
          <w:lang w:val="en-US"/>
        </w:rPr>
      </w:pPr>
      <w:r w:rsidRPr="00CA0B03">
        <w:rPr>
          <w:rFonts w:ascii="Candara" w:hAnsi="Candara"/>
          <w:b/>
          <w:sz w:val="20"/>
          <w:szCs w:val="20"/>
          <w:lang w:val="en-US"/>
        </w:rPr>
        <w:t>Metode Pengumpulan Data</w:t>
      </w:r>
    </w:p>
    <w:p w14:paraId="1426D97F" w14:textId="77777777" w:rsidR="00614794" w:rsidRPr="00CA0B03" w:rsidRDefault="00614794" w:rsidP="00614794">
      <w:pPr>
        <w:spacing w:after="0" w:line="240" w:lineRule="auto"/>
        <w:ind w:firstLine="720"/>
        <w:jc w:val="both"/>
        <w:rPr>
          <w:rFonts w:ascii="Candara" w:hAnsi="Candara"/>
          <w:sz w:val="20"/>
          <w:szCs w:val="20"/>
          <w:lang w:val="en-US"/>
        </w:rPr>
      </w:pPr>
      <w:r w:rsidRPr="00CA0B03">
        <w:rPr>
          <w:rFonts w:ascii="Candara" w:hAnsi="Candara" w:cs="Times New Roman"/>
          <w:sz w:val="20"/>
          <w:szCs w:val="20"/>
          <w:lang w:val="en-US"/>
        </w:rPr>
        <w:t xml:space="preserve">Peneliti </w:t>
      </w:r>
      <w:r w:rsidRPr="00CA0B03">
        <w:rPr>
          <w:rFonts w:ascii="Candara" w:hAnsi="Candara" w:cs="Times New Roman"/>
          <w:sz w:val="20"/>
          <w:szCs w:val="20"/>
        </w:rPr>
        <w:t>menggunakan skala psikologi</w:t>
      </w:r>
      <w:r w:rsidRPr="00CA0B03">
        <w:rPr>
          <w:rFonts w:ascii="Candara" w:hAnsi="Candara" w:cs="Times New Roman"/>
          <w:sz w:val="20"/>
          <w:szCs w:val="20"/>
          <w:lang w:val="en-US"/>
        </w:rPr>
        <w:t xml:space="preserve"> dalam pengumpulan data</w:t>
      </w:r>
      <w:r w:rsidRPr="00CA0B03">
        <w:rPr>
          <w:rFonts w:ascii="Candara" w:hAnsi="Candara" w:cs="Times New Roman"/>
          <w:sz w:val="20"/>
          <w:szCs w:val="20"/>
        </w:rPr>
        <w:t>. Skala psikologi</w:t>
      </w:r>
      <w:r w:rsidRPr="00CA0B03">
        <w:rPr>
          <w:rFonts w:ascii="Candara" w:hAnsi="Candara" w:cs="Times New Roman"/>
          <w:sz w:val="20"/>
          <w:szCs w:val="20"/>
          <w:lang w:val="en-US"/>
        </w:rPr>
        <w:t xml:space="preserve"> adalah</w:t>
      </w:r>
      <w:r w:rsidRPr="00CA0B03">
        <w:rPr>
          <w:rFonts w:ascii="Candara" w:hAnsi="Candara" w:cs="Times New Roman"/>
          <w:sz w:val="20"/>
          <w:szCs w:val="20"/>
        </w:rPr>
        <w:t xml:space="preserve"> alat yang berupa pertanyaan atau pernyataan yang digunakan </w:t>
      </w:r>
      <w:r w:rsidRPr="00CA0B03">
        <w:rPr>
          <w:rFonts w:ascii="Candara" w:hAnsi="Candara" w:cs="Times New Roman"/>
          <w:sz w:val="20"/>
          <w:szCs w:val="20"/>
          <w:lang w:val="en-US"/>
        </w:rPr>
        <w:t xml:space="preserve">guna </w:t>
      </w:r>
      <w:r w:rsidRPr="00CA0B03">
        <w:rPr>
          <w:rFonts w:ascii="Candara" w:hAnsi="Candara" w:cs="Times New Roman"/>
          <w:sz w:val="20"/>
          <w:szCs w:val="20"/>
        </w:rPr>
        <w:t xml:space="preserve">mengukur dan menentukan atribut psikologis </w:t>
      </w:r>
      <w:r w:rsidRPr="00CA0B03">
        <w:rPr>
          <w:rFonts w:ascii="Candara" w:hAnsi="Candara" w:cs="Times New Roman"/>
          <w:sz w:val="20"/>
          <w:szCs w:val="20"/>
          <w:lang w:val="en-US"/>
        </w:rPr>
        <w:t xml:space="preserve">partisipan </w:t>
      </w:r>
      <w:r w:rsidRPr="00CA0B03">
        <w:rPr>
          <w:rFonts w:ascii="Candara" w:hAnsi="Candara" w:cs="Times New Roman"/>
          <w:sz w:val="20"/>
          <w:szCs w:val="20"/>
        </w:rPr>
        <w:fldChar w:fldCharType="begin" w:fldLock="1"/>
      </w:r>
      <w:r w:rsidRPr="00CA0B03">
        <w:rPr>
          <w:rFonts w:ascii="Candara" w:hAnsi="Candara" w:cs="Times New Roman"/>
          <w:sz w:val="20"/>
          <w:szCs w:val="20"/>
        </w:rPr>
        <w:instrText>ADDIN CSL_CITATION {"citationItems":[{"id":"ITEM-1","itemData":{"author":[{"dropping-particle":"","family":"Azwar","given":"S","non-dropping-particle":"","parse-names":false,"suffix":""}],"id":"ITEM-1","issued":{"date-parts":[["2022"]]},"publisher":"Pustaka Belajar","publisher-place":"Yogyakarta","title":"Reliabilitas dan validitas (Edisi IV)","type":"book"},"uris":["http://www.mendeley.com/documents/?uuid=170dc3f0-714c-48fe-ae77-0d8381e85c49"]}],"mendeley":{"formattedCitation":"(Azwar, 2022)","plainTextFormattedCitation":"(Azwar, 2022)","previouslyFormattedCitation":"(Azwar, 2022)"},"properties":{"noteIndex":0},"schema":"https://github.com/citation-style-language/schema/raw/master/csl-citation.json"}</w:instrText>
      </w:r>
      <w:r w:rsidRPr="00CA0B03">
        <w:rPr>
          <w:rFonts w:ascii="Candara" w:hAnsi="Candara" w:cs="Times New Roman"/>
          <w:sz w:val="20"/>
          <w:szCs w:val="20"/>
        </w:rPr>
        <w:fldChar w:fldCharType="separate"/>
      </w:r>
      <w:r w:rsidRPr="00CA0B03">
        <w:rPr>
          <w:rFonts w:ascii="Candara" w:hAnsi="Candara" w:cs="Times New Roman"/>
          <w:noProof/>
          <w:sz w:val="20"/>
          <w:szCs w:val="20"/>
        </w:rPr>
        <w:t>(Azwar, 2022)</w:t>
      </w:r>
      <w:r w:rsidRPr="00CA0B03">
        <w:rPr>
          <w:rFonts w:ascii="Candara" w:hAnsi="Candara" w:cs="Times New Roman"/>
          <w:sz w:val="20"/>
          <w:szCs w:val="20"/>
        </w:rPr>
        <w:fldChar w:fldCharType="end"/>
      </w:r>
      <w:r w:rsidRPr="00CA0B03">
        <w:rPr>
          <w:rFonts w:ascii="Candara" w:hAnsi="Candara" w:cs="Times New Roman"/>
          <w:sz w:val="20"/>
          <w:szCs w:val="20"/>
          <w:lang w:val="en-US"/>
        </w:rPr>
        <w:t xml:space="preserve">. </w:t>
      </w:r>
    </w:p>
    <w:p w14:paraId="654B4B60" w14:textId="3830370D" w:rsidR="00614794" w:rsidRPr="00A50215" w:rsidRDefault="00614794" w:rsidP="00A50215">
      <w:pPr>
        <w:spacing w:after="0" w:line="240" w:lineRule="auto"/>
        <w:ind w:firstLine="720"/>
        <w:jc w:val="both"/>
        <w:rPr>
          <w:rFonts w:ascii="Candara" w:hAnsi="Candara"/>
          <w:sz w:val="20"/>
          <w:szCs w:val="20"/>
          <w:lang w:val="en-US"/>
        </w:rPr>
      </w:pPr>
      <w:r w:rsidRPr="00CA0B03">
        <w:rPr>
          <w:rFonts w:ascii="Candara" w:hAnsi="Candara" w:cs="Times New Roman"/>
          <w:sz w:val="20"/>
          <w:szCs w:val="20"/>
          <w:lang w:val="en-US"/>
        </w:rPr>
        <w:t xml:space="preserve">Skala yang digunakan dalam penelitian ini adalah skala </w:t>
      </w:r>
      <w:r w:rsidRPr="00CA0B03">
        <w:rPr>
          <w:rFonts w:ascii="Candara" w:hAnsi="Candara" w:cs="Times New Roman"/>
          <w:i/>
          <w:sz w:val="20"/>
          <w:szCs w:val="20"/>
          <w:lang w:val="en-US"/>
        </w:rPr>
        <w:t xml:space="preserve">likert. </w:t>
      </w:r>
      <w:r w:rsidRPr="00CA0B03">
        <w:rPr>
          <w:rFonts w:ascii="Candara" w:hAnsi="Candara" w:cs="Times New Roman"/>
          <w:sz w:val="20"/>
          <w:szCs w:val="20"/>
        </w:rPr>
        <w:t xml:space="preserve">Skala </w:t>
      </w:r>
      <w:r w:rsidRPr="00CA0B03">
        <w:rPr>
          <w:rFonts w:ascii="Candara" w:hAnsi="Candara" w:cs="Times New Roman"/>
          <w:i/>
          <w:sz w:val="20"/>
          <w:szCs w:val="20"/>
          <w:lang w:val="en-US"/>
        </w:rPr>
        <w:t>L</w:t>
      </w:r>
      <w:r w:rsidRPr="00CA0B03">
        <w:rPr>
          <w:rFonts w:ascii="Candara" w:hAnsi="Candara" w:cs="Times New Roman"/>
          <w:i/>
          <w:sz w:val="20"/>
          <w:szCs w:val="20"/>
        </w:rPr>
        <w:t>ikert</w:t>
      </w:r>
      <w:r w:rsidRPr="00CA0B03">
        <w:rPr>
          <w:rFonts w:ascii="Candara" w:hAnsi="Candara" w:cs="Times New Roman"/>
          <w:sz w:val="20"/>
          <w:szCs w:val="20"/>
        </w:rPr>
        <w:t xml:space="preserve"> digunakan</w:t>
      </w:r>
      <w:r w:rsidRPr="00CA0B03">
        <w:rPr>
          <w:rFonts w:ascii="Candara" w:hAnsi="Candara" w:cs="Times New Roman"/>
          <w:sz w:val="20"/>
          <w:szCs w:val="20"/>
          <w:lang w:val="en-US"/>
        </w:rPr>
        <w:t xml:space="preserve"> untuk </w:t>
      </w:r>
      <w:r w:rsidRPr="00CA0B03">
        <w:rPr>
          <w:rFonts w:ascii="Candara" w:hAnsi="Candara" w:cs="Times New Roman"/>
          <w:sz w:val="20"/>
          <w:szCs w:val="20"/>
        </w:rPr>
        <w:t>mengukur</w:t>
      </w:r>
      <w:r w:rsidRPr="00CA0B03">
        <w:rPr>
          <w:rFonts w:ascii="Candara" w:hAnsi="Candara" w:cs="Times New Roman"/>
          <w:sz w:val="20"/>
          <w:szCs w:val="20"/>
          <w:lang w:val="en-US"/>
        </w:rPr>
        <w:t xml:space="preserve"> perilaku</w:t>
      </w:r>
      <w:r w:rsidRPr="00CA0B03">
        <w:rPr>
          <w:rFonts w:ascii="Candara" w:hAnsi="Candara" w:cs="Times New Roman"/>
          <w:sz w:val="20"/>
          <w:szCs w:val="20"/>
        </w:rPr>
        <w:t>,</w:t>
      </w:r>
      <w:r w:rsidRPr="00CA0B03">
        <w:rPr>
          <w:rFonts w:ascii="Candara" w:hAnsi="Candara" w:cs="Times New Roman"/>
          <w:sz w:val="20"/>
          <w:szCs w:val="20"/>
          <w:lang w:val="en-US"/>
        </w:rPr>
        <w:t xml:space="preserve"> </w:t>
      </w:r>
      <w:r w:rsidRPr="00CA0B03">
        <w:rPr>
          <w:rFonts w:ascii="Candara" w:hAnsi="Candara" w:cs="Times New Roman"/>
          <w:sz w:val="20"/>
          <w:szCs w:val="20"/>
        </w:rPr>
        <w:t xml:space="preserve">pendapat dan </w:t>
      </w:r>
      <w:r w:rsidRPr="00CA0B03">
        <w:rPr>
          <w:rFonts w:ascii="Candara" w:hAnsi="Candara" w:cs="Times New Roman"/>
          <w:sz w:val="20"/>
          <w:szCs w:val="20"/>
          <w:lang w:val="en-US"/>
        </w:rPr>
        <w:t>anggapan individu maupun</w:t>
      </w:r>
      <w:r w:rsidRPr="00CA0B03">
        <w:rPr>
          <w:rFonts w:ascii="Candara" w:hAnsi="Candara" w:cs="Times New Roman"/>
          <w:sz w:val="20"/>
          <w:szCs w:val="20"/>
        </w:rPr>
        <w:t xml:space="preserve"> kelompok </w:t>
      </w:r>
      <w:r w:rsidRPr="00CA0B03">
        <w:rPr>
          <w:rFonts w:ascii="Candara" w:hAnsi="Candara" w:cs="Times New Roman"/>
          <w:sz w:val="20"/>
          <w:szCs w:val="20"/>
          <w:lang w:val="en-US"/>
        </w:rPr>
        <w:lastRenderedPageBreak/>
        <w:t>mengenai</w:t>
      </w:r>
      <w:r w:rsidRPr="00CA0B03">
        <w:rPr>
          <w:rFonts w:ascii="Candara" w:hAnsi="Candara" w:cs="Times New Roman"/>
          <w:sz w:val="20"/>
          <w:szCs w:val="20"/>
        </w:rPr>
        <w:t xml:space="preserve"> fenomena sosial</w:t>
      </w:r>
      <w:r w:rsidRPr="00CA0B03">
        <w:rPr>
          <w:rFonts w:ascii="Candara" w:hAnsi="Candara" w:cs="Times New Roman"/>
          <w:sz w:val="20"/>
          <w:szCs w:val="20"/>
          <w:lang w:val="en-US"/>
        </w:rPr>
        <w:t xml:space="preserve"> </w:t>
      </w:r>
      <w:r w:rsidRPr="00CA0B03">
        <w:rPr>
          <w:rFonts w:ascii="Candara" w:hAnsi="Candara" w:cs="Times New Roman"/>
          <w:sz w:val="20"/>
          <w:szCs w:val="20"/>
        </w:rPr>
        <w:fldChar w:fldCharType="begin" w:fldLock="1"/>
      </w:r>
      <w:r w:rsidRPr="00CA0B03">
        <w:rPr>
          <w:rFonts w:ascii="Candara" w:hAnsi="Candara" w:cs="Times New Roman"/>
          <w:sz w:val="20"/>
          <w:szCs w:val="20"/>
        </w:rPr>
        <w:instrText>ADDIN CSL_CITATION {"citationItems":[{"id":"ITEM-1","itemData":{"author":[{"dropping-particle":"","family":"Sugiyono","given":"P.","non-dropping-particle":"","parse-names":false,"suffix":""}],"id":"ITEM-1","issued":{"date-parts":[["2018"]]},"publisher":"Alfabeta Cv","publisher-place":"Bandung","title":"Metode Penelitian Pendidikan Pendekatan Kualitatif, Kuantitatif dan R &amp; D","type":"book"},"uris":["http://www.mendeley.com/documents/?uuid=52d6f78b-36cd-434b-9385-7ea65a9c5f8b"]}],"mendeley":{"formattedCitation":"(Sugiyono, 2018)","plainTextFormattedCitation":"(Sugiyono, 2018)","previouslyFormattedCitation":"(Sugiyono, 2018)"},"properties":{"noteIndex":0},"schema":"https://github.com/citation-style-language/schema/raw/master/csl-citation.json"}</w:instrText>
      </w:r>
      <w:r w:rsidRPr="00CA0B03">
        <w:rPr>
          <w:rFonts w:ascii="Candara" w:hAnsi="Candara" w:cs="Times New Roman"/>
          <w:sz w:val="20"/>
          <w:szCs w:val="20"/>
        </w:rPr>
        <w:fldChar w:fldCharType="separate"/>
      </w:r>
      <w:r w:rsidRPr="00CA0B03">
        <w:rPr>
          <w:rFonts w:ascii="Candara" w:hAnsi="Candara" w:cs="Times New Roman"/>
          <w:noProof/>
          <w:sz w:val="20"/>
          <w:szCs w:val="20"/>
        </w:rPr>
        <w:t>(Sugiyono, 2018)</w:t>
      </w:r>
      <w:r w:rsidRPr="00CA0B03">
        <w:rPr>
          <w:rFonts w:ascii="Candara" w:hAnsi="Candara" w:cs="Times New Roman"/>
          <w:sz w:val="20"/>
          <w:szCs w:val="20"/>
        </w:rPr>
        <w:fldChar w:fldCharType="end"/>
      </w:r>
      <w:r w:rsidRPr="00CA0B03">
        <w:rPr>
          <w:rFonts w:ascii="Candara" w:hAnsi="Candara" w:cs="Times New Roman"/>
          <w:sz w:val="20"/>
          <w:szCs w:val="20"/>
        </w:rPr>
        <w:t>.</w:t>
      </w:r>
      <w:r w:rsidRPr="00CA0B03">
        <w:rPr>
          <w:rFonts w:ascii="Candara" w:hAnsi="Candara" w:cs="Times New Roman"/>
          <w:sz w:val="20"/>
          <w:szCs w:val="20"/>
          <w:lang w:val="en-US"/>
        </w:rPr>
        <w:t xml:space="preserve"> S</w:t>
      </w:r>
      <w:r w:rsidRPr="00CA0B03">
        <w:rPr>
          <w:rFonts w:ascii="Candara" w:hAnsi="Candara" w:cs="Times New Roman"/>
          <w:sz w:val="20"/>
          <w:szCs w:val="20"/>
        </w:rPr>
        <w:t>kala</w:t>
      </w:r>
      <w:r w:rsidRPr="00CA0B03">
        <w:rPr>
          <w:rFonts w:ascii="Candara" w:hAnsi="Candara" w:cs="Times New Roman"/>
          <w:sz w:val="20"/>
          <w:szCs w:val="20"/>
          <w:lang w:val="en-US"/>
        </w:rPr>
        <w:t xml:space="preserve"> tersebut, </w:t>
      </w:r>
      <w:r w:rsidRPr="00CA0B03">
        <w:rPr>
          <w:rFonts w:ascii="Candara" w:hAnsi="Candara" w:cs="Times New Roman"/>
          <w:sz w:val="20"/>
          <w:szCs w:val="20"/>
        </w:rPr>
        <w:t xml:space="preserve">disusun </w:t>
      </w:r>
      <w:r w:rsidRPr="00CA0B03">
        <w:rPr>
          <w:rFonts w:ascii="Candara" w:hAnsi="Candara" w:cs="Times New Roman"/>
          <w:sz w:val="20"/>
          <w:szCs w:val="20"/>
          <w:lang w:val="en-US"/>
        </w:rPr>
        <w:t>dengan</w:t>
      </w:r>
      <w:r w:rsidRPr="00CA0B03">
        <w:rPr>
          <w:rFonts w:ascii="Candara" w:hAnsi="Candara" w:cs="Times New Roman"/>
          <w:sz w:val="20"/>
          <w:szCs w:val="20"/>
        </w:rPr>
        <w:t xml:space="preserve"> empat alternatif jawaban.</w:t>
      </w:r>
      <w:r w:rsidR="00A50215">
        <w:rPr>
          <w:rFonts w:ascii="Candara" w:hAnsi="Candara"/>
          <w:sz w:val="20"/>
          <w:szCs w:val="20"/>
          <w:lang w:val="en-US"/>
        </w:rPr>
        <w:t xml:space="preserve"> </w:t>
      </w:r>
      <w:r w:rsidRPr="00CA0B03">
        <w:rPr>
          <w:rFonts w:ascii="Candara" w:hAnsi="Candara" w:cs="Times New Roman"/>
          <w:sz w:val="20"/>
          <w:szCs w:val="20"/>
          <w:lang w:val="en-US"/>
        </w:rPr>
        <w:t xml:space="preserve">Dalam penelitian ini, pengumpulan data dilakukan dengan menyebarkan kuesioner </w:t>
      </w:r>
      <w:r w:rsidRPr="00CA0B03">
        <w:rPr>
          <w:rFonts w:ascii="Candara" w:hAnsi="Candara" w:cs="Times New Roman"/>
          <w:i/>
          <w:sz w:val="20"/>
          <w:szCs w:val="20"/>
          <w:lang w:val="en-US"/>
        </w:rPr>
        <w:t>online</w:t>
      </w:r>
      <w:r w:rsidRPr="00CA0B03">
        <w:rPr>
          <w:rFonts w:ascii="Candara" w:hAnsi="Candara" w:cs="Times New Roman"/>
          <w:sz w:val="20"/>
          <w:szCs w:val="20"/>
          <w:lang w:val="en-US"/>
        </w:rPr>
        <w:t xml:space="preserve"> kepada responden yang memenuhi kriteria.</w:t>
      </w:r>
    </w:p>
    <w:p w14:paraId="346F6E48" w14:textId="77777777" w:rsidR="00614794" w:rsidRDefault="00614794" w:rsidP="00614794">
      <w:pPr>
        <w:spacing w:after="0" w:line="240" w:lineRule="auto"/>
        <w:ind w:firstLine="720"/>
        <w:jc w:val="both"/>
        <w:rPr>
          <w:rFonts w:ascii="Candara" w:hAnsi="Candara" w:cs="Times New Roman"/>
          <w:sz w:val="20"/>
          <w:szCs w:val="20"/>
          <w:lang w:val="en-US"/>
        </w:rPr>
      </w:pPr>
    </w:p>
    <w:p w14:paraId="255896D5" w14:textId="77777777" w:rsidR="00614794" w:rsidRPr="00CA0B03" w:rsidRDefault="00614794" w:rsidP="00614794">
      <w:pPr>
        <w:spacing w:after="0" w:line="240" w:lineRule="auto"/>
        <w:jc w:val="both"/>
        <w:rPr>
          <w:rFonts w:ascii="Candara" w:hAnsi="Candara" w:cs="Times New Roman"/>
          <w:b/>
          <w:sz w:val="20"/>
          <w:szCs w:val="20"/>
          <w:lang w:val="en-US"/>
        </w:rPr>
      </w:pPr>
      <w:r w:rsidRPr="00CA0B03">
        <w:rPr>
          <w:rFonts w:ascii="Candara" w:hAnsi="Candara" w:cs="Times New Roman"/>
          <w:b/>
          <w:sz w:val="20"/>
          <w:szCs w:val="20"/>
          <w:lang w:val="en-US"/>
        </w:rPr>
        <w:t>Analisis Instrumen Penelitian</w:t>
      </w:r>
    </w:p>
    <w:p w14:paraId="529F2206" w14:textId="5699E71E" w:rsidR="00614794" w:rsidRPr="00CA0B03" w:rsidRDefault="00614794" w:rsidP="00614794">
      <w:pPr>
        <w:spacing w:after="0" w:line="240" w:lineRule="auto"/>
        <w:ind w:firstLine="720"/>
        <w:jc w:val="both"/>
        <w:rPr>
          <w:rFonts w:ascii="Candara" w:hAnsi="Candara" w:cs="Times New Roman"/>
          <w:sz w:val="20"/>
          <w:szCs w:val="20"/>
          <w:lang w:val="en-US"/>
        </w:rPr>
      </w:pPr>
      <w:r w:rsidRPr="00CA0B03">
        <w:rPr>
          <w:rFonts w:ascii="Candara" w:hAnsi="Candara"/>
          <w:sz w:val="20"/>
          <w:szCs w:val="20"/>
        </w:rPr>
        <w:t>Resiliensi diukur me</w:t>
      </w:r>
      <w:r w:rsidRPr="00CA0B03">
        <w:rPr>
          <w:rFonts w:ascii="Candara" w:hAnsi="Candara"/>
          <w:sz w:val="20"/>
          <w:szCs w:val="20"/>
          <w:lang w:val="en-US"/>
        </w:rPr>
        <w:t>makai</w:t>
      </w:r>
      <w:r w:rsidRPr="00CA0B03">
        <w:rPr>
          <w:rFonts w:ascii="Candara" w:hAnsi="Candara"/>
          <w:sz w:val="20"/>
          <w:szCs w:val="20"/>
        </w:rPr>
        <w:t xml:space="preserve"> skala Connor-Davidson</w:t>
      </w:r>
      <w:r w:rsidRPr="00CA0B03">
        <w:rPr>
          <w:rFonts w:ascii="Candara" w:hAnsi="Candara"/>
          <w:sz w:val="20"/>
          <w:szCs w:val="20"/>
          <w:lang w:val="en-US"/>
        </w:rPr>
        <w:t xml:space="preserve"> </w:t>
      </w:r>
      <w:r w:rsidRPr="00CA0B03">
        <w:rPr>
          <w:rFonts w:ascii="Candara" w:hAnsi="Candara"/>
          <w:i/>
          <w:sz w:val="20"/>
          <w:szCs w:val="20"/>
        </w:rPr>
        <w:t>Resilience Scale</w:t>
      </w:r>
      <w:r w:rsidRPr="00CA0B03">
        <w:rPr>
          <w:sz w:val="20"/>
          <w:szCs w:val="20"/>
        </w:rPr>
        <w:t xml:space="preserve"> </w:t>
      </w:r>
      <w:r w:rsidRPr="00CA0B03">
        <w:rPr>
          <w:rFonts w:ascii="Candara" w:hAnsi="Candara"/>
          <w:sz w:val="20"/>
          <w:szCs w:val="20"/>
        </w:rPr>
        <w:t>(CD-RISC) yang dimodifikasi Yu</w:t>
      </w:r>
      <w:r w:rsidRPr="00CA0B03">
        <w:rPr>
          <w:rFonts w:ascii="Candara" w:hAnsi="Candara"/>
          <w:sz w:val="20"/>
          <w:szCs w:val="20"/>
          <w:lang w:val="en-US"/>
        </w:rPr>
        <w:t xml:space="preserve"> </w:t>
      </w:r>
      <w:r w:rsidRPr="00CA0B03">
        <w:rPr>
          <w:rFonts w:ascii="Candara" w:hAnsi="Candara"/>
          <w:sz w:val="20"/>
          <w:szCs w:val="20"/>
        </w:rPr>
        <w:t>&amp; Zhang</w:t>
      </w:r>
      <w:r w:rsidRPr="00CA0B03">
        <w:rPr>
          <w:rFonts w:ascii="Candara" w:hAnsi="Candara"/>
          <w:sz w:val="20"/>
          <w:szCs w:val="20"/>
          <w:lang w:val="en-US"/>
        </w:rPr>
        <w:t xml:space="preserve"> (2007) diterjemahkan oleh </w:t>
      </w:r>
      <w:r w:rsidRPr="00CA0B03">
        <w:rPr>
          <w:rFonts w:ascii="Candara" w:hAnsi="Candara"/>
          <w:sz w:val="20"/>
          <w:szCs w:val="20"/>
          <w:lang w:val="en-US"/>
        </w:rPr>
        <w:fldChar w:fldCharType="begin" w:fldLock="1"/>
      </w:r>
      <w:r w:rsidR="002B5CD2">
        <w:rPr>
          <w:rFonts w:ascii="Candara" w:hAnsi="Candara"/>
          <w:sz w:val="20"/>
          <w:szCs w:val="20"/>
          <w:lang w:val="en-US"/>
        </w:rPr>
        <w:instrText>ADDIN CSL_CITATION {"citationItems":[{"id":"ITEM-1","itemData":{"abstract":"This research is motivated by the inconsistency of the results of previous studies regarding the factors that influence burnout. Skirrow &amp;amp; Hatton (2017), Attri &amp;amp; Devi (2017), and Liu &amp;amp; Aungsuroch (2019) found that health professional stress, self-efficacy, and family social support had an effect on burnout. However, research by Jenkins &amp;amp; Elliot (2014), Alireza, Saeed, &amp;amp; Sholeh (2019), Ghazali et al., (2018) and Greenglass, Burke, &amp;amp; Konarski (2017) found that it had no significant effect on burnout. Researchers suspect that further research is needed to be able to provide clarity on several variables that affect burnout. Researchers make resilience as a mediator variable and also a moderator to be able to provide a consistent influence. The purpose of this study was to examine the theoretical model of resilience as a moderator of health professional stress, and a mediator of self-efficacy, family social support on burnout. The research model that the researcher uses is a structural model with a total of 367 respondents, which were taken by purposive sampling technique. Data were collected using the Maslach Burnout Inventory-Human Services Survey (MBI-HSS), Connor-Davidson's Resilience Scale (CD-RISC), Health Professional Stress Inventory (HPSI), General Self-Efficacy scale, and Family Support Inventory. Based on the results of the model test, it is known that resilience as a moderator of health professional stress, and a mediator of self-efficacy, family social support for burnout fit (matches) with empirical data. Based on the results of statistical tests of resilience, and self-efficacy have a negative and significant effect on burnout, health professional stress has a positive and significant effect on burnout. Meanwhile, family social support has no negative and significant effect on burnout. Resilience has a significant function as a moderator of the effect of health professional stress, and a mediator of the effect of self-efficacy on burnout. However, resilience cannot mediate the effect of family social support on burnout.","author":[{"dropping-particle":"","family":"Dimala","given":"Cempaka","non-dropping-particle":"","parse-names":false,"suffix":""},{"dropping-particle":"","family":"Zubaedi","given":"Ahmad","non-dropping-particle":"","parse-names":false,"suffix":""},{"dropping-particle":"","family":"Sovitriana","given":"Rilla","non-dropping-particle":"","parse-names":false,"suffix":""},{"dropping-particle":"","family":"Hakim","given":"Arif","non-dropping-particle":"","parse-names":false,"suffix":""},{"dropping-particle":"","family":"Mora","given":"Linda","non-dropping-particle":"","parse-names":false,"suffix":""}],"container-title":"Resmilitaris","id":"ITEM-1","issue":"2","issued":{"date-parts":[["2023"]]},"page":"340-355","title":"Health professional stress, self-Efficiency, and social family support towards burnout with resilience as moderator and mediator in health workers handling Covid-19 In Karawang","type":"article-journal","volume":"13"},"uris":["http://www.mendeley.com/documents/?uuid=3c532d3b-7c6b-4887-b4a8-2297d34c42e7"]}],"mendeley":{"formattedCitation":"(Dimala et al., 2023)","manualFormatting":"Dimala dkk (2023)","plainTextFormattedCitation":"(Dimala et al., 2023)","previouslyFormattedCitation":"(Dimala et al., 2023)"},"properties":{"noteIndex":0},"schema":"https://github.com/citation-style-language/schema/raw/master/csl-citation.json"}</w:instrText>
      </w:r>
      <w:r w:rsidRPr="00CA0B03">
        <w:rPr>
          <w:rFonts w:ascii="Candara" w:hAnsi="Candara"/>
          <w:sz w:val="20"/>
          <w:szCs w:val="20"/>
          <w:lang w:val="en-US"/>
        </w:rPr>
        <w:fldChar w:fldCharType="separate"/>
      </w:r>
      <w:r w:rsidR="002B5CD2">
        <w:rPr>
          <w:rFonts w:ascii="Candara" w:hAnsi="Candara"/>
          <w:noProof/>
          <w:sz w:val="20"/>
          <w:szCs w:val="20"/>
          <w:lang w:val="en-US"/>
        </w:rPr>
        <w:t>Dimala dkk</w:t>
      </w:r>
      <w:r w:rsidRPr="00CA0B03">
        <w:rPr>
          <w:rFonts w:ascii="Candara" w:hAnsi="Candara"/>
          <w:noProof/>
          <w:sz w:val="20"/>
          <w:szCs w:val="20"/>
          <w:lang w:val="en-US"/>
        </w:rPr>
        <w:t xml:space="preserve"> </w:t>
      </w:r>
      <w:r w:rsidR="00DF7CDE">
        <w:rPr>
          <w:rFonts w:ascii="Candara" w:hAnsi="Candara"/>
          <w:noProof/>
          <w:sz w:val="20"/>
          <w:szCs w:val="20"/>
          <w:lang w:val="en-US"/>
        </w:rPr>
        <w:t>(</w:t>
      </w:r>
      <w:r w:rsidRPr="00CA0B03">
        <w:rPr>
          <w:rFonts w:ascii="Candara" w:hAnsi="Candara"/>
          <w:noProof/>
          <w:sz w:val="20"/>
          <w:szCs w:val="20"/>
          <w:lang w:val="en-US"/>
        </w:rPr>
        <w:t>2023)</w:t>
      </w:r>
      <w:r w:rsidRPr="00CA0B03">
        <w:rPr>
          <w:rFonts w:ascii="Candara" w:hAnsi="Candara"/>
          <w:sz w:val="20"/>
          <w:szCs w:val="20"/>
          <w:lang w:val="en-US"/>
        </w:rPr>
        <w:fldChar w:fldCharType="end"/>
      </w:r>
      <w:r w:rsidRPr="00CA0B03">
        <w:rPr>
          <w:rFonts w:ascii="Candara" w:hAnsi="Candara"/>
          <w:sz w:val="20"/>
          <w:szCs w:val="20"/>
          <w:lang w:val="en-US"/>
        </w:rPr>
        <w:t xml:space="preserve"> dalam bahasa Indonesia meliputi </w:t>
      </w:r>
      <w:r w:rsidRPr="00CA0B03">
        <w:rPr>
          <w:rFonts w:ascii="Candara" w:hAnsi="Candara" w:cs="Times New Roman"/>
          <w:sz w:val="20"/>
          <w:szCs w:val="20"/>
        </w:rPr>
        <w:t>tiga aspek, ya</w:t>
      </w:r>
      <w:r w:rsidRPr="00CA0B03">
        <w:rPr>
          <w:rFonts w:ascii="Candara" w:hAnsi="Candara" w:cs="Times New Roman"/>
          <w:sz w:val="20"/>
          <w:szCs w:val="20"/>
          <w:lang w:val="en-US"/>
        </w:rPr>
        <w:t>kni</w:t>
      </w:r>
      <w:r w:rsidRPr="00CA0B03">
        <w:rPr>
          <w:rFonts w:ascii="Candara" w:hAnsi="Candara" w:cs="Times New Roman"/>
          <w:sz w:val="20"/>
          <w:szCs w:val="20"/>
        </w:rPr>
        <w:t xml:space="preserve"> </w:t>
      </w:r>
      <w:r w:rsidRPr="00CA0B03">
        <w:rPr>
          <w:rFonts w:ascii="Candara" w:hAnsi="Candara" w:cs="Times New Roman"/>
          <w:i/>
          <w:sz w:val="20"/>
          <w:szCs w:val="20"/>
        </w:rPr>
        <w:t>tenacity</w:t>
      </w:r>
      <w:r w:rsidRPr="00CA0B03">
        <w:rPr>
          <w:rFonts w:ascii="Candara" w:hAnsi="Candara" w:cs="Times New Roman"/>
          <w:sz w:val="20"/>
          <w:szCs w:val="20"/>
        </w:rPr>
        <w:t xml:space="preserve"> (kegigihan), </w:t>
      </w:r>
      <w:r w:rsidRPr="00CA0B03">
        <w:rPr>
          <w:rFonts w:ascii="Candara" w:hAnsi="Candara" w:cs="Times New Roman"/>
          <w:i/>
          <w:sz w:val="20"/>
          <w:szCs w:val="20"/>
        </w:rPr>
        <w:t>strength</w:t>
      </w:r>
      <w:r w:rsidRPr="00CA0B03">
        <w:rPr>
          <w:rFonts w:ascii="Candara" w:hAnsi="Candara" w:cs="Times New Roman"/>
          <w:sz w:val="20"/>
          <w:szCs w:val="20"/>
        </w:rPr>
        <w:t xml:space="preserve"> (kekuatan), dan </w:t>
      </w:r>
      <w:r w:rsidRPr="00CA0B03">
        <w:rPr>
          <w:rFonts w:ascii="Candara" w:hAnsi="Candara" w:cs="Times New Roman"/>
          <w:i/>
          <w:sz w:val="20"/>
          <w:szCs w:val="20"/>
        </w:rPr>
        <w:t>optimism</w:t>
      </w:r>
      <w:r w:rsidRPr="00CA0B03">
        <w:rPr>
          <w:rFonts w:ascii="Candara" w:hAnsi="Candara" w:cs="Times New Roman"/>
          <w:sz w:val="20"/>
          <w:szCs w:val="20"/>
        </w:rPr>
        <w:t xml:space="preserve"> (optimisme)</w:t>
      </w:r>
      <w:r w:rsidRPr="00CA0B03">
        <w:rPr>
          <w:rFonts w:ascii="Candara" w:hAnsi="Candara" w:cs="Times New Roman"/>
          <w:sz w:val="20"/>
          <w:szCs w:val="20"/>
          <w:lang w:val="en-US"/>
        </w:rPr>
        <w:t xml:space="preserve">. Hasil uji validitas menggunakan 25 aitem yang valid dengan hasil skor reliabilitas </w:t>
      </w:r>
      <w:r w:rsidRPr="00CA0B03">
        <w:rPr>
          <w:rFonts w:ascii="Candara" w:hAnsi="Candara" w:cs="Times New Roman"/>
          <w:i/>
          <w:sz w:val="20"/>
          <w:szCs w:val="20"/>
          <w:lang w:val="en-US"/>
        </w:rPr>
        <w:t xml:space="preserve">cronbach’s </w:t>
      </w:r>
      <w:r w:rsidR="00CA372B">
        <w:rPr>
          <w:rFonts w:ascii="Candara" w:hAnsi="Candara" w:cs="Times New Roman"/>
          <w:sz w:val="20"/>
          <w:szCs w:val="20"/>
          <w:lang w:val="en-US"/>
        </w:rPr>
        <w:t xml:space="preserve">sebesar </w:t>
      </w:r>
      <w:r w:rsidRPr="00CA0B03">
        <w:rPr>
          <w:rFonts w:ascii="Candara" w:hAnsi="Candara" w:cs="Times New Roman"/>
          <w:sz w:val="20"/>
          <w:szCs w:val="20"/>
          <w:lang w:val="en-US"/>
        </w:rPr>
        <w:t xml:space="preserve">0, 870 atau &gt; 0,70 skor tersebut merupakan skor minimum koefisiensi reliabilitas </w:t>
      </w:r>
      <w:r w:rsidRPr="00CA0B03">
        <w:rPr>
          <w:rFonts w:ascii="Candara" w:hAnsi="Candara" w:cs="Times New Roman"/>
          <w:sz w:val="20"/>
          <w:szCs w:val="20"/>
          <w:lang w:val="en-US"/>
        </w:rPr>
        <w:fldChar w:fldCharType="begin" w:fldLock="1"/>
      </w:r>
      <w:r w:rsidRPr="00CA0B03">
        <w:rPr>
          <w:rFonts w:ascii="Candara" w:hAnsi="Candara" w:cs="Times New Roman"/>
          <w:sz w:val="20"/>
          <w:szCs w:val="20"/>
          <w:lang w:val="en-US"/>
        </w:rPr>
        <w:instrText>ADDIN CSL_CITATION {"citationItems":[{"id":"ITEM-1","itemData":{"author":[{"dropping-particle":"","family":"Azwar","given":"S","non-dropping-particle":"","parse-names":false,"suffix":""}],"id":"ITEM-1","issued":{"date-parts":[["2022"]]},"publisher":"Pustaka Belajar","publisher-place":"Yogyakarta","title":"Reliabilitas dan validitas (Edisi IV)","type":"book"},"uris":["http://www.mendeley.com/documents/?uuid=170dc3f0-714c-48fe-ae77-0d8381e85c49"]}],"mendeley":{"formattedCitation":"(Azwar, 2022)","plainTextFormattedCitation":"(Azwar, 2022)","previouslyFormattedCitation":"(Azwar, 2022)"},"properties":{"noteIndex":0},"schema":"https://github.com/citation-style-language/schema/raw/master/csl-citation.json"}</w:instrText>
      </w:r>
      <w:r w:rsidRPr="00CA0B03">
        <w:rPr>
          <w:rFonts w:ascii="Candara" w:hAnsi="Candara" w:cs="Times New Roman"/>
          <w:sz w:val="20"/>
          <w:szCs w:val="20"/>
          <w:lang w:val="en-US"/>
        </w:rPr>
        <w:fldChar w:fldCharType="separate"/>
      </w:r>
      <w:r w:rsidRPr="00CA0B03">
        <w:rPr>
          <w:rFonts w:ascii="Candara" w:hAnsi="Candara" w:cs="Times New Roman"/>
          <w:noProof/>
          <w:sz w:val="20"/>
          <w:szCs w:val="20"/>
          <w:lang w:val="en-US"/>
        </w:rPr>
        <w:t>(Azwar, 2022)</w:t>
      </w:r>
      <w:r w:rsidRPr="00CA0B03">
        <w:rPr>
          <w:rFonts w:ascii="Candara" w:hAnsi="Candara" w:cs="Times New Roman"/>
          <w:sz w:val="20"/>
          <w:szCs w:val="20"/>
          <w:lang w:val="en-US"/>
        </w:rPr>
        <w:fldChar w:fldCharType="end"/>
      </w:r>
      <w:r w:rsidRPr="00CA0B03">
        <w:rPr>
          <w:rFonts w:ascii="Candara" w:hAnsi="Candara" w:cs="Times New Roman"/>
          <w:sz w:val="20"/>
          <w:szCs w:val="20"/>
          <w:lang w:val="en-US"/>
        </w:rPr>
        <w:t>. Sehingga skala ini dikatakan konsisten (</w:t>
      </w:r>
      <w:r w:rsidRPr="00A50215">
        <w:rPr>
          <w:rFonts w:ascii="Candara" w:hAnsi="Candara" w:cs="Times New Roman"/>
          <w:i/>
          <w:sz w:val="20"/>
          <w:szCs w:val="20"/>
          <w:lang w:val="en-US"/>
        </w:rPr>
        <w:t>reliabel</w:t>
      </w:r>
      <w:r w:rsidRPr="00CA0B03">
        <w:rPr>
          <w:rFonts w:ascii="Candara" w:hAnsi="Candara" w:cs="Times New Roman"/>
          <w:sz w:val="20"/>
          <w:szCs w:val="20"/>
          <w:lang w:val="en-US"/>
        </w:rPr>
        <w:t>).</w:t>
      </w:r>
    </w:p>
    <w:p w14:paraId="3DE9264F" w14:textId="4D7BB609" w:rsidR="00614794" w:rsidRPr="00CA0B03" w:rsidRDefault="00614794" w:rsidP="00614794">
      <w:pPr>
        <w:spacing w:after="0" w:line="240" w:lineRule="auto"/>
        <w:ind w:firstLine="720"/>
        <w:jc w:val="both"/>
        <w:rPr>
          <w:rFonts w:ascii="Candara" w:hAnsi="Candara" w:cs="Times New Roman"/>
          <w:sz w:val="20"/>
          <w:szCs w:val="20"/>
          <w:lang w:val="en-US"/>
        </w:rPr>
      </w:pPr>
      <w:r w:rsidRPr="00CA0B03">
        <w:rPr>
          <w:rFonts w:ascii="Candara" w:hAnsi="Candara" w:cs="Times New Roman"/>
          <w:sz w:val="20"/>
          <w:szCs w:val="20"/>
          <w:lang w:val="en-US"/>
        </w:rPr>
        <w:t xml:space="preserve">Sedangkan dukungan sosial diukur </w:t>
      </w:r>
      <w:r w:rsidRPr="00CA0B03">
        <w:rPr>
          <w:rFonts w:ascii="Candara" w:hAnsi="Candara"/>
          <w:sz w:val="20"/>
          <w:szCs w:val="20"/>
        </w:rPr>
        <w:t>me</w:t>
      </w:r>
      <w:r w:rsidRPr="00CA0B03">
        <w:rPr>
          <w:rFonts w:ascii="Candara" w:hAnsi="Candara"/>
          <w:sz w:val="20"/>
          <w:szCs w:val="20"/>
          <w:lang w:val="en-US"/>
        </w:rPr>
        <w:t xml:space="preserve">makai </w:t>
      </w:r>
      <w:r w:rsidRPr="00CA0B03">
        <w:rPr>
          <w:rFonts w:ascii="Candara" w:hAnsi="Candara"/>
          <w:sz w:val="20"/>
          <w:szCs w:val="20"/>
        </w:rPr>
        <w:t xml:space="preserve">skala </w:t>
      </w:r>
      <w:r w:rsidRPr="00CA0B03">
        <w:rPr>
          <w:rFonts w:ascii="Candara" w:hAnsi="Candara"/>
          <w:i/>
          <w:sz w:val="20"/>
          <w:szCs w:val="20"/>
        </w:rPr>
        <w:t>Multidimensional Scale Perceived Social Support</w:t>
      </w:r>
      <w:r w:rsidR="00F60CF4">
        <w:rPr>
          <w:rFonts w:ascii="Candara" w:hAnsi="Candara"/>
          <w:sz w:val="20"/>
          <w:szCs w:val="20"/>
        </w:rPr>
        <w:t xml:space="preserve"> (MSPSS) berdasarkan teori Zime</w:t>
      </w:r>
      <w:r w:rsidR="00F60CF4">
        <w:rPr>
          <w:rFonts w:ascii="Candara" w:hAnsi="Candara"/>
          <w:sz w:val="20"/>
          <w:szCs w:val="20"/>
          <w:lang w:val="en-US"/>
        </w:rPr>
        <w:t xml:space="preserve"> </w:t>
      </w:r>
      <w:r w:rsidR="00F60CF4">
        <w:rPr>
          <w:rFonts w:ascii="Candara" w:hAnsi="Candara"/>
          <w:sz w:val="20"/>
          <w:szCs w:val="20"/>
        </w:rPr>
        <w:fldChar w:fldCharType="begin" w:fldLock="1"/>
      </w:r>
      <w:r w:rsidR="00F60CF4">
        <w:rPr>
          <w:rFonts w:ascii="Candara" w:hAnsi="Candara"/>
          <w:sz w:val="20"/>
          <w:szCs w:val="20"/>
        </w:rPr>
        <w:instrText>ADDIN CSL_CITATION {"citationItems":[{"id":"ITEM-1","itemData":{"DOI":"10.1207/s15327752jpa5201","author":[{"dropping-particle":"","family":"Zimet","given":"Gregory","non-dropping-particle":"","parse-names":false,"suffix":""}],"id":"ITEM-1","issue":"March 1988","issued":{"date-parts":[["2015"]]},"title":"The Multidimensional Scale of Perceived Social Support","type":"article-journal"},"uris":["http://www.mendeley.com/documents/?uuid=a45acff9-f53d-4772-a7df-62dc6c46bca3"]}],"mendeley":{"formattedCitation":"(Zimet, 2015)","manualFormatting":"(2015)","plainTextFormattedCitation":"(Zimet, 2015)"},"properties":{"noteIndex":0},"schema":"https://github.com/citation-style-language/schema/raw/master/csl-citation.json"}</w:instrText>
      </w:r>
      <w:r w:rsidR="00F60CF4">
        <w:rPr>
          <w:rFonts w:ascii="Candara" w:hAnsi="Candara"/>
          <w:sz w:val="20"/>
          <w:szCs w:val="20"/>
        </w:rPr>
        <w:fldChar w:fldCharType="separate"/>
      </w:r>
      <w:r w:rsidR="00F60CF4">
        <w:rPr>
          <w:rFonts w:ascii="Candara" w:hAnsi="Candara"/>
          <w:noProof/>
          <w:sz w:val="20"/>
          <w:szCs w:val="20"/>
        </w:rPr>
        <w:t>(</w:t>
      </w:r>
      <w:r w:rsidR="00F60CF4" w:rsidRPr="00F60CF4">
        <w:rPr>
          <w:rFonts w:ascii="Candara" w:hAnsi="Candara"/>
          <w:noProof/>
          <w:sz w:val="20"/>
          <w:szCs w:val="20"/>
        </w:rPr>
        <w:t>2015)</w:t>
      </w:r>
      <w:r w:rsidR="00F60CF4">
        <w:rPr>
          <w:rFonts w:ascii="Candara" w:hAnsi="Candara"/>
          <w:sz w:val="20"/>
          <w:szCs w:val="20"/>
        </w:rPr>
        <w:fldChar w:fldCharType="end"/>
      </w:r>
      <w:r w:rsidRPr="00CA0B03">
        <w:rPr>
          <w:rFonts w:ascii="Candara" w:hAnsi="Candara" w:cs="Times New Roman"/>
          <w:sz w:val="20"/>
          <w:szCs w:val="20"/>
        </w:rPr>
        <w:t xml:space="preserve"> </w:t>
      </w:r>
      <w:r w:rsidRPr="00CA0B03">
        <w:rPr>
          <w:rFonts w:ascii="Candara" w:hAnsi="Candara"/>
          <w:sz w:val="20"/>
          <w:szCs w:val="20"/>
          <w:lang w:val="en-US"/>
        </w:rPr>
        <w:t xml:space="preserve">diterjemahkan dalam bahasa Indonesia </w:t>
      </w:r>
      <w:r w:rsidRPr="00CA0B03">
        <w:rPr>
          <w:rFonts w:ascii="Candara" w:hAnsi="Candara" w:cs="Times New Roman"/>
          <w:sz w:val="20"/>
          <w:szCs w:val="20"/>
          <w:lang w:val="en-US"/>
        </w:rPr>
        <w:t xml:space="preserve">mencakup </w:t>
      </w:r>
      <w:r w:rsidRPr="00CA0B03">
        <w:rPr>
          <w:rFonts w:ascii="Candara" w:hAnsi="Candara" w:cs="Times New Roman"/>
          <w:sz w:val="20"/>
          <w:szCs w:val="20"/>
        </w:rPr>
        <w:t>tiga aspek, ya</w:t>
      </w:r>
      <w:r w:rsidRPr="00CA0B03">
        <w:rPr>
          <w:rFonts w:ascii="Candara" w:hAnsi="Candara" w:cs="Times New Roman"/>
          <w:sz w:val="20"/>
          <w:szCs w:val="20"/>
          <w:lang w:val="en-US"/>
        </w:rPr>
        <w:t>itu</w:t>
      </w:r>
      <w:r w:rsidRPr="00CA0B03">
        <w:rPr>
          <w:rFonts w:ascii="Candara" w:hAnsi="Candara" w:cs="Times New Roman"/>
          <w:sz w:val="20"/>
          <w:szCs w:val="20"/>
        </w:rPr>
        <w:t xml:space="preserve"> keluarga (</w:t>
      </w:r>
      <w:r w:rsidRPr="00CA0B03">
        <w:rPr>
          <w:rFonts w:ascii="Candara" w:hAnsi="Candara" w:cs="Times New Roman"/>
          <w:i/>
          <w:sz w:val="20"/>
          <w:szCs w:val="20"/>
        </w:rPr>
        <w:t>family</w:t>
      </w:r>
      <w:r w:rsidRPr="00CA0B03">
        <w:rPr>
          <w:rFonts w:ascii="Candara" w:hAnsi="Candara" w:cs="Times New Roman"/>
          <w:sz w:val="20"/>
          <w:szCs w:val="20"/>
        </w:rPr>
        <w:t>), teman (</w:t>
      </w:r>
      <w:r w:rsidRPr="00CA0B03">
        <w:rPr>
          <w:rFonts w:ascii="Candara" w:hAnsi="Candara" w:cs="Times New Roman"/>
          <w:i/>
          <w:sz w:val="20"/>
          <w:szCs w:val="20"/>
        </w:rPr>
        <w:t>friends)</w:t>
      </w:r>
      <w:r w:rsidRPr="00CA0B03">
        <w:rPr>
          <w:rFonts w:ascii="Candara" w:hAnsi="Candara" w:cs="Times New Roman"/>
          <w:sz w:val="20"/>
          <w:szCs w:val="20"/>
        </w:rPr>
        <w:t>, dan orang penting lain</w:t>
      </w:r>
      <w:bookmarkStart w:id="9" w:name="_GoBack"/>
      <w:bookmarkEnd w:id="9"/>
      <w:r w:rsidRPr="00CA0B03">
        <w:rPr>
          <w:rFonts w:ascii="Candara" w:hAnsi="Candara" w:cs="Times New Roman"/>
          <w:sz w:val="20"/>
          <w:szCs w:val="20"/>
        </w:rPr>
        <w:t>nya (</w:t>
      </w:r>
      <w:r w:rsidRPr="00CA0B03">
        <w:rPr>
          <w:rFonts w:ascii="Candara" w:hAnsi="Candara" w:cs="Times New Roman"/>
          <w:i/>
          <w:sz w:val="20"/>
          <w:szCs w:val="20"/>
        </w:rPr>
        <w:t>significant other</w:t>
      </w:r>
      <w:r w:rsidRPr="00CA0B03">
        <w:rPr>
          <w:rFonts w:ascii="Candara" w:hAnsi="Candara" w:cs="Times New Roman"/>
          <w:sz w:val="20"/>
          <w:szCs w:val="20"/>
        </w:rPr>
        <w:t>)</w:t>
      </w:r>
      <w:r w:rsidRPr="00CA0B03">
        <w:rPr>
          <w:rFonts w:ascii="Candara" w:hAnsi="Candara" w:cs="Times New Roman"/>
          <w:sz w:val="20"/>
          <w:szCs w:val="20"/>
          <w:lang w:val="en-US"/>
        </w:rPr>
        <w:t xml:space="preserve">. Hasil uji validitas menggunakan 12 aitem yang valid dengan hasil skor reliabilitas </w:t>
      </w:r>
      <w:r w:rsidRPr="00CA0B03">
        <w:rPr>
          <w:rFonts w:ascii="Candara" w:hAnsi="Candara" w:cs="Times New Roman"/>
          <w:i/>
          <w:sz w:val="20"/>
          <w:szCs w:val="20"/>
          <w:lang w:val="en-US"/>
        </w:rPr>
        <w:t xml:space="preserve">cronbach’s </w:t>
      </w:r>
      <w:r w:rsidRPr="00CA0B03">
        <w:rPr>
          <w:rFonts w:ascii="Candara" w:hAnsi="Candara" w:cs="Times New Roman"/>
          <w:sz w:val="20"/>
          <w:szCs w:val="20"/>
          <w:lang w:val="en-US"/>
        </w:rPr>
        <w:t xml:space="preserve">sebesar 0, 826 atau &gt; 0,70 skor tersebut merupakan skor minimum koefisiensi  reliabilitas </w:t>
      </w:r>
      <w:r w:rsidRPr="00CA0B03">
        <w:rPr>
          <w:rFonts w:ascii="Candara" w:hAnsi="Candara" w:cs="Times New Roman"/>
          <w:sz w:val="20"/>
          <w:szCs w:val="20"/>
          <w:lang w:val="en-US"/>
        </w:rPr>
        <w:fldChar w:fldCharType="begin" w:fldLock="1"/>
      </w:r>
      <w:r w:rsidRPr="00CA0B03">
        <w:rPr>
          <w:rFonts w:ascii="Candara" w:hAnsi="Candara" w:cs="Times New Roman"/>
          <w:sz w:val="20"/>
          <w:szCs w:val="20"/>
          <w:lang w:val="en-US"/>
        </w:rPr>
        <w:instrText>ADDIN CSL_CITATION {"citationItems":[{"id":"ITEM-1","itemData":{"author":[{"dropping-particle":"","family":"Azwar","given":"S","non-dropping-particle":"","parse-names":false,"suffix":""}],"id":"ITEM-1","issued":{"date-parts":[["2022"]]},"publisher":"Pustaka Belajar","publisher-place":"Yogyakarta","title":"Reliabilitas dan validitas (Edisi IV)","type":"book"},"uris":["http://www.mendeley.com/documents/?uuid=170dc3f0-714c-48fe-ae77-0d8381e85c49"]}],"mendeley":{"formattedCitation":"(Azwar, 2022)","plainTextFormattedCitation":"(Azwar, 2022)","previouslyFormattedCitation":"(Azwar, 2022)"},"properties":{"noteIndex":0},"schema":"https://github.com/citation-style-language/schema/raw/master/csl-citation.json"}</w:instrText>
      </w:r>
      <w:r w:rsidRPr="00CA0B03">
        <w:rPr>
          <w:rFonts w:ascii="Candara" w:hAnsi="Candara" w:cs="Times New Roman"/>
          <w:sz w:val="20"/>
          <w:szCs w:val="20"/>
          <w:lang w:val="en-US"/>
        </w:rPr>
        <w:fldChar w:fldCharType="separate"/>
      </w:r>
      <w:r w:rsidRPr="00CA0B03">
        <w:rPr>
          <w:rFonts w:ascii="Candara" w:hAnsi="Candara" w:cs="Times New Roman"/>
          <w:noProof/>
          <w:sz w:val="20"/>
          <w:szCs w:val="20"/>
          <w:lang w:val="en-US"/>
        </w:rPr>
        <w:t>(Azwar, 2022)</w:t>
      </w:r>
      <w:r w:rsidRPr="00CA0B03">
        <w:rPr>
          <w:rFonts w:ascii="Candara" w:hAnsi="Candara" w:cs="Times New Roman"/>
          <w:sz w:val="20"/>
          <w:szCs w:val="20"/>
          <w:lang w:val="en-US"/>
        </w:rPr>
        <w:fldChar w:fldCharType="end"/>
      </w:r>
      <w:r w:rsidRPr="00CA0B03">
        <w:rPr>
          <w:rFonts w:ascii="Candara" w:hAnsi="Candara" w:cs="Times New Roman"/>
          <w:sz w:val="20"/>
          <w:szCs w:val="20"/>
          <w:lang w:val="en-US"/>
        </w:rPr>
        <w:t>. Sehingga skala ini dikatakan konsisten  (</w:t>
      </w:r>
      <w:r w:rsidRPr="00A50215">
        <w:rPr>
          <w:rFonts w:ascii="Candara" w:hAnsi="Candara" w:cs="Times New Roman"/>
          <w:i/>
          <w:sz w:val="20"/>
          <w:szCs w:val="20"/>
          <w:lang w:val="en-US"/>
        </w:rPr>
        <w:t>reliabel</w:t>
      </w:r>
      <w:r w:rsidRPr="00CA0B03">
        <w:rPr>
          <w:rFonts w:ascii="Candara" w:hAnsi="Candara" w:cs="Times New Roman"/>
          <w:sz w:val="20"/>
          <w:szCs w:val="20"/>
          <w:lang w:val="en-US"/>
        </w:rPr>
        <w:t xml:space="preserve">). Data penelitian ini dianalisis dengan </w:t>
      </w:r>
      <w:r w:rsidRPr="00CA0B03">
        <w:rPr>
          <w:rFonts w:ascii="Candara" w:hAnsi="Candara" w:cs="Times New Roman"/>
          <w:i/>
          <w:sz w:val="20"/>
          <w:szCs w:val="20"/>
          <w:lang w:val="en-US"/>
        </w:rPr>
        <w:t xml:space="preserve">software </w:t>
      </w:r>
      <w:r w:rsidRPr="00CA0B03">
        <w:rPr>
          <w:rFonts w:ascii="Candara" w:hAnsi="Candara"/>
          <w:i/>
          <w:sz w:val="20"/>
          <w:szCs w:val="20"/>
        </w:rPr>
        <w:t>JASP versi 0.16.3</w:t>
      </w:r>
    </w:p>
    <w:p w14:paraId="50C67FAF" w14:textId="77777777" w:rsidR="00E90161" w:rsidRPr="00A50215" w:rsidRDefault="00E90161" w:rsidP="00A50215">
      <w:pPr>
        <w:spacing w:after="0" w:line="240" w:lineRule="auto"/>
        <w:rPr>
          <w:rFonts w:ascii="Candara" w:hAnsi="Candara"/>
          <w:sz w:val="20"/>
          <w:szCs w:val="20"/>
          <w:lang w:val="en-US"/>
        </w:rPr>
      </w:pPr>
    </w:p>
    <w:p w14:paraId="633E4CFC" w14:textId="5F7BF798" w:rsidR="004A2BD0" w:rsidRPr="00FE2493" w:rsidRDefault="004A2BD0" w:rsidP="00FE2493">
      <w:pPr>
        <w:pStyle w:val="Heading"/>
        <w:jc w:val="center"/>
        <w:rPr>
          <w:sz w:val="20"/>
          <w:szCs w:val="20"/>
        </w:rPr>
      </w:pPr>
      <w:r w:rsidRPr="00FE2493">
        <w:rPr>
          <w:sz w:val="20"/>
          <w:szCs w:val="20"/>
        </w:rPr>
        <w:t>Hasil</w:t>
      </w:r>
      <w:r w:rsidR="00934AC7" w:rsidRPr="00FE2493">
        <w:rPr>
          <w:sz w:val="20"/>
          <w:szCs w:val="20"/>
        </w:rPr>
        <w:t xml:space="preserve"> penelitian</w:t>
      </w:r>
    </w:p>
    <w:p w14:paraId="3F6B4AA8" w14:textId="77777777" w:rsidR="00614794" w:rsidRPr="00CA0B03" w:rsidRDefault="00614794" w:rsidP="00614794">
      <w:pPr>
        <w:pStyle w:val="Heading1"/>
        <w:jc w:val="left"/>
        <w:rPr>
          <w:sz w:val="20"/>
          <w:szCs w:val="20"/>
          <w:lang w:val="en-US"/>
        </w:rPr>
      </w:pPr>
      <w:r w:rsidRPr="00CA0B03">
        <w:rPr>
          <w:sz w:val="20"/>
          <w:szCs w:val="20"/>
          <w:lang w:val="en-US"/>
        </w:rPr>
        <w:t>Distribusi Subjek Penelitian</w:t>
      </w:r>
    </w:p>
    <w:p w14:paraId="4875F0BC" w14:textId="2792D540" w:rsidR="00614794" w:rsidRDefault="00614794" w:rsidP="00A50215">
      <w:pPr>
        <w:spacing w:after="0" w:line="240" w:lineRule="auto"/>
        <w:ind w:firstLine="720"/>
        <w:jc w:val="both"/>
        <w:rPr>
          <w:rFonts w:ascii="Candara" w:hAnsi="Candara"/>
          <w:sz w:val="20"/>
          <w:szCs w:val="20"/>
          <w:lang w:val="en-US"/>
        </w:rPr>
      </w:pPr>
      <w:r w:rsidRPr="00CA0B03">
        <w:rPr>
          <w:rFonts w:ascii="Candara" w:hAnsi="Candara"/>
          <w:sz w:val="20"/>
          <w:szCs w:val="20"/>
          <w:lang w:val="en-US"/>
        </w:rPr>
        <w:t>Jumlah subjek dalam penelitian ini sebanyak 100 responden yang terdiri dari 41 responden laki-laki (41%) dan 59 responden perempuan (59%). Dalam penelitian ini, responden berstatus menikah sebanyak 17 responden (17%) dan responden berstatus belum menikah sebanyak 83 responden (83%).  Pada tabel 1 juga mencantumkan 54 responden karyawan swasta (54%), 29 responden Pelajar/mahasiswa (29%), 14 responden pekerja lepas (</w:t>
      </w:r>
      <w:r w:rsidRPr="00CA0B03">
        <w:rPr>
          <w:rFonts w:ascii="Candara" w:hAnsi="Candara"/>
          <w:i/>
          <w:sz w:val="20"/>
          <w:szCs w:val="20"/>
          <w:lang w:val="en-US"/>
        </w:rPr>
        <w:t>freelancer)</w:t>
      </w:r>
      <w:r w:rsidRPr="00CA0B03">
        <w:rPr>
          <w:rFonts w:ascii="Candara" w:hAnsi="Candara"/>
          <w:sz w:val="20"/>
          <w:szCs w:val="20"/>
          <w:lang w:val="en-US"/>
        </w:rPr>
        <w:t xml:space="preserve"> (14%), dan 3 responden tidak bekerja (3%). Dapat dilihat pada tabel 1 dibawah ini.</w:t>
      </w:r>
    </w:p>
    <w:p w14:paraId="25317056" w14:textId="77777777" w:rsidR="00614794" w:rsidRPr="00CA0B03" w:rsidRDefault="00614794" w:rsidP="00614794">
      <w:pPr>
        <w:spacing w:after="0" w:line="240" w:lineRule="auto"/>
        <w:jc w:val="center"/>
        <w:rPr>
          <w:rFonts w:ascii="Candara" w:hAnsi="Candara"/>
          <w:b/>
          <w:bCs/>
          <w:sz w:val="20"/>
          <w:szCs w:val="20"/>
          <w:lang w:val="en-US"/>
        </w:rPr>
      </w:pPr>
      <w:r w:rsidRPr="00CA0B03">
        <w:rPr>
          <w:rFonts w:ascii="Candara" w:hAnsi="Candara"/>
          <w:b/>
          <w:bCs/>
          <w:sz w:val="20"/>
          <w:szCs w:val="20"/>
          <w:lang w:val="en-US"/>
        </w:rPr>
        <w:t>Tabel 1</w:t>
      </w:r>
    </w:p>
    <w:p w14:paraId="74AF53E7" w14:textId="77777777" w:rsidR="00614794" w:rsidRPr="00CA0B03" w:rsidRDefault="00614794" w:rsidP="00614794">
      <w:pPr>
        <w:pStyle w:val="Paragraph"/>
        <w:ind w:firstLine="0"/>
        <w:jc w:val="center"/>
        <w:rPr>
          <w:b/>
          <w:sz w:val="20"/>
          <w:szCs w:val="20"/>
          <w:lang w:val="en-US"/>
        </w:rPr>
      </w:pPr>
      <w:r w:rsidRPr="00CA0B03">
        <w:rPr>
          <w:b/>
          <w:sz w:val="20"/>
          <w:szCs w:val="20"/>
          <w:lang w:val="en-US"/>
        </w:rPr>
        <w:t>Distribusi Subjek Penelitian</w:t>
      </w:r>
    </w:p>
    <w:tbl>
      <w:tblPr>
        <w:tblStyle w:val="PlainTable2"/>
        <w:tblW w:w="0" w:type="auto"/>
        <w:jc w:val="center"/>
        <w:tblInd w:w="-108" w:type="dxa"/>
        <w:tblLook w:val="04A0" w:firstRow="1" w:lastRow="0" w:firstColumn="1" w:lastColumn="0" w:noHBand="0" w:noVBand="1"/>
      </w:tblPr>
      <w:tblGrid>
        <w:gridCol w:w="1251"/>
        <w:gridCol w:w="1820"/>
        <w:gridCol w:w="948"/>
        <w:gridCol w:w="666"/>
      </w:tblGrid>
      <w:tr w:rsidR="00614794" w:rsidRPr="00614794" w14:paraId="31862D4A" w14:textId="77777777" w:rsidTr="00802542">
        <w:trPr>
          <w:cnfStyle w:val="100000000000" w:firstRow="1" w:lastRow="0" w:firstColumn="0" w:lastColumn="0" w:oddVBand="0" w:evenVBand="0" w:oddHBand="0" w:evenHBand="0" w:firstRowFirstColumn="0" w:firstRowLastColumn="0" w:lastRowFirstColumn="0" w:lastRowLastColumn="0"/>
          <w:trHeight w:val="171"/>
          <w:jc w:val="center"/>
        </w:trPr>
        <w:tc>
          <w:tcPr>
            <w:cnfStyle w:val="001000000000" w:firstRow="0" w:lastRow="0" w:firstColumn="1" w:lastColumn="0" w:oddVBand="0" w:evenVBand="0" w:oddHBand="0" w:evenHBand="0" w:firstRowFirstColumn="0" w:firstRowLastColumn="0" w:lastRowFirstColumn="0" w:lastRowLastColumn="0"/>
            <w:tcW w:w="1242" w:type="dxa"/>
            <w:tcBorders>
              <w:top w:val="nil"/>
              <w:bottom w:val="nil"/>
            </w:tcBorders>
          </w:tcPr>
          <w:p w14:paraId="0532BBC2" w14:textId="77777777" w:rsidR="00614794" w:rsidRPr="00614794" w:rsidRDefault="00614794" w:rsidP="00802542">
            <w:pPr>
              <w:pStyle w:val="BodyText"/>
              <w:ind w:right="43"/>
              <w:jc w:val="center"/>
              <w:rPr>
                <w:rFonts w:ascii="Candara" w:hAnsi="Candara" w:cs="Calibri Light"/>
                <w:bCs w:val="0"/>
                <w:iCs/>
                <w:sz w:val="20"/>
                <w:szCs w:val="20"/>
                <w:lang w:val="en-US"/>
              </w:rPr>
            </w:pPr>
            <w:r w:rsidRPr="00614794">
              <w:rPr>
                <w:rFonts w:ascii="Candara" w:hAnsi="Candara" w:cs="Calibri Light"/>
                <w:bCs w:val="0"/>
                <w:iCs/>
                <w:sz w:val="20"/>
                <w:szCs w:val="20"/>
                <w:lang w:val="en-US"/>
              </w:rPr>
              <w:t>Aspek</w:t>
            </w:r>
          </w:p>
        </w:tc>
        <w:tc>
          <w:tcPr>
            <w:tcW w:w="1646" w:type="dxa"/>
            <w:tcBorders>
              <w:top w:val="nil"/>
              <w:bottom w:val="nil"/>
            </w:tcBorders>
          </w:tcPr>
          <w:p w14:paraId="0659B841" w14:textId="77777777" w:rsidR="00614794" w:rsidRPr="00614794" w:rsidRDefault="00614794" w:rsidP="00802542">
            <w:pPr>
              <w:pStyle w:val="BodyText"/>
              <w:ind w:right="43"/>
              <w:jc w:val="center"/>
              <w:cnfStyle w:val="100000000000" w:firstRow="1" w:lastRow="0" w:firstColumn="0" w:lastColumn="0" w:oddVBand="0" w:evenVBand="0" w:oddHBand="0" w:evenHBand="0" w:firstRowFirstColumn="0" w:firstRowLastColumn="0" w:lastRowFirstColumn="0" w:lastRowLastColumn="0"/>
              <w:rPr>
                <w:rFonts w:ascii="Candara" w:hAnsi="Candara" w:cs="Calibri Light"/>
                <w:sz w:val="20"/>
                <w:szCs w:val="20"/>
                <w:lang w:val="en-US"/>
              </w:rPr>
            </w:pPr>
            <w:r w:rsidRPr="00614794">
              <w:rPr>
                <w:rFonts w:ascii="Candara" w:hAnsi="Candara" w:cs="Calibri Light"/>
                <w:sz w:val="20"/>
                <w:szCs w:val="20"/>
                <w:lang w:val="en-US"/>
              </w:rPr>
              <w:t>Kategori</w:t>
            </w:r>
          </w:p>
        </w:tc>
        <w:tc>
          <w:tcPr>
            <w:tcW w:w="948" w:type="dxa"/>
            <w:tcBorders>
              <w:top w:val="nil"/>
              <w:bottom w:val="nil"/>
            </w:tcBorders>
          </w:tcPr>
          <w:p w14:paraId="3AFE409F" w14:textId="77777777" w:rsidR="00614794" w:rsidRPr="00614794" w:rsidRDefault="00614794" w:rsidP="00802542">
            <w:pPr>
              <w:pStyle w:val="BodyText"/>
              <w:ind w:right="43"/>
              <w:jc w:val="center"/>
              <w:cnfStyle w:val="100000000000" w:firstRow="1" w:lastRow="0" w:firstColumn="0" w:lastColumn="0" w:oddVBand="0" w:evenVBand="0" w:oddHBand="0" w:evenHBand="0" w:firstRowFirstColumn="0" w:firstRowLastColumn="0" w:lastRowFirstColumn="0" w:lastRowLastColumn="0"/>
              <w:rPr>
                <w:rFonts w:ascii="Candara" w:hAnsi="Candara" w:cs="Calibri Light"/>
                <w:sz w:val="20"/>
                <w:szCs w:val="20"/>
                <w:lang w:val="en-US"/>
              </w:rPr>
            </w:pPr>
            <w:r w:rsidRPr="00614794">
              <w:rPr>
                <w:rFonts w:ascii="Candara" w:hAnsi="Candara" w:cs="Calibri"/>
                <w:color w:val="000000"/>
                <w:sz w:val="20"/>
                <w:szCs w:val="20"/>
              </w:rPr>
              <w:t>F</w:t>
            </w:r>
          </w:p>
        </w:tc>
        <w:tc>
          <w:tcPr>
            <w:tcW w:w="666" w:type="dxa"/>
            <w:tcBorders>
              <w:top w:val="nil"/>
              <w:bottom w:val="nil"/>
            </w:tcBorders>
          </w:tcPr>
          <w:p w14:paraId="4701F7A4" w14:textId="77777777" w:rsidR="00614794" w:rsidRPr="00614794" w:rsidRDefault="00614794" w:rsidP="00802542">
            <w:pPr>
              <w:pStyle w:val="BodyText"/>
              <w:ind w:right="43"/>
              <w:jc w:val="center"/>
              <w:cnfStyle w:val="100000000000" w:firstRow="1" w:lastRow="0" w:firstColumn="0" w:lastColumn="0" w:oddVBand="0" w:evenVBand="0" w:oddHBand="0" w:evenHBand="0" w:firstRowFirstColumn="0" w:firstRowLastColumn="0" w:lastRowFirstColumn="0" w:lastRowLastColumn="0"/>
              <w:rPr>
                <w:rFonts w:ascii="Candara" w:hAnsi="Candara" w:cs="Calibri Light"/>
                <w:sz w:val="20"/>
                <w:szCs w:val="20"/>
                <w:lang w:val="en-US"/>
              </w:rPr>
            </w:pPr>
            <w:r w:rsidRPr="00614794">
              <w:rPr>
                <w:rFonts w:ascii="Candara" w:hAnsi="Candara" w:cs="Calibri"/>
                <w:color w:val="000000"/>
                <w:sz w:val="20"/>
                <w:szCs w:val="20"/>
              </w:rPr>
              <w:t>%</w:t>
            </w:r>
          </w:p>
        </w:tc>
      </w:tr>
      <w:tr w:rsidR="00614794" w:rsidRPr="00614794" w14:paraId="0A122D0A" w14:textId="77777777" w:rsidTr="00802542">
        <w:trPr>
          <w:cnfStyle w:val="000000100000" w:firstRow="0" w:lastRow="0" w:firstColumn="0" w:lastColumn="0" w:oddVBand="0" w:evenVBand="0" w:oddHBand="1" w:evenHBand="0" w:firstRowFirstColumn="0" w:firstRowLastColumn="0" w:lastRowFirstColumn="0" w:lastRowLastColumn="0"/>
          <w:trHeight w:val="174"/>
          <w:jc w:val="center"/>
        </w:trPr>
        <w:tc>
          <w:tcPr>
            <w:cnfStyle w:val="001000000000" w:firstRow="0" w:lastRow="0" w:firstColumn="1" w:lastColumn="0" w:oddVBand="0" w:evenVBand="0" w:oddHBand="0" w:evenHBand="0" w:firstRowFirstColumn="0" w:firstRowLastColumn="0" w:lastRowFirstColumn="0" w:lastRowLastColumn="0"/>
            <w:tcW w:w="1242" w:type="dxa"/>
            <w:vMerge w:val="restart"/>
            <w:tcBorders>
              <w:top w:val="single" w:sz="4" w:space="0" w:color="auto"/>
            </w:tcBorders>
          </w:tcPr>
          <w:p w14:paraId="03843A24" w14:textId="77777777" w:rsidR="00614794" w:rsidRPr="00614794" w:rsidRDefault="00614794" w:rsidP="00802542">
            <w:pPr>
              <w:pStyle w:val="BodyText"/>
              <w:ind w:right="43"/>
              <w:rPr>
                <w:rFonts w:ascii="Candara" w:hAnsi="Candara" w:cs="Calibri Light"/>
                <w:b w:val="0"/>
                <w:bCs w:val="0"/>
                <w:sz w:val="20"/>
                <w:szCs w:val="20"/>
                <w:lang w:val="en-US"/>
              </w:rPr>
            </w:pPr>
            <w:r w:rsidRPr="00614794">
              <w:rPr>
                <w:rFonts w:ascii="Candara" w:hAnsi="Candara" w:cs="Calibri Light"/>
                <w:b w:val="0"/>
                <w:bCs w:val="0"/>
                <w:sz w:val="20"/>
                <w:szCs w:val="20"/>
                <w:lang w:val="en-US"/>
              </w:rPr>
              <w:t>Jenis</w:t>
            </w:r>
          </w:p>
          <w:p w14:paraId="02B72AC8" w14:textId="77777777" w:rsidR="00614794" w:rsidRPr="00614794" w:rsidRDefault="00614794" w:rsidP="00802542">
            <w:pPr>
              <w:pStyle w:val="BodyText"/>
              <w:ind w:right="43"/>
              <w:rPr>
                <w:rFonts w:ascii="Candara" w:hAnsi="Candara" w:cs="Calibri Light"/>
                <w:b w:val="0"/>
                <w:bCs w:val="0"/>
                <w:sz w:val="20"/>
                <w:szCs w:val="20"/>
                <w:lang w:val="en-US"/>
              </w:rPr>
            </w:pPr>
            <w:r w:rsidRPr="00614794">
              <w:rPr>
                <w:rFonts w:ascii="Candara" w:hAnsi="Candara" w:cs="Calibri Light"/>
                <w:b w:val="0"/>
                <w:bCs w:val="0"/>
                <w:sz w:val="20"/>
                <w:szCs w:val="20"/>
                <w:lang w:val="en-US"/>
              </w:rPr>
              <w:t>Kelamin</w:t>
            </w:r>
          </w:p>
        </w:tc>
        <w:tc>
          <w:tcPr>
            <w:tcW w:w="1646" w:type="dxa"/>
            <w:tcBorders>
              <w:top w:val="single" w:sz="4" w:space="0" w:color="auto"/>
              <w:bottom w:val="nil"/>
            </w:tcBorders>
          </w:tcPr>
          <w:p w14:paraId="47F0FADF" w14:textId="77777777" w:rsidR="00614794" w:rsidRPr="00614794" w:rsidRDefault="00614794" w:rsidP="00802542">
            <w:pPr>
              <w:pStyle w:val="BodyText"/>
              <w:ind w:right="43"/>
              <w:cnfStyle w:val="000000100000" w:firstRow="0" w:lastRow="0" w:firstColumn="0" w:lastColumn="0" w:oddVBand="0" w:evenVBand="0" w:oddHBand="1" w:evenHBand="0" w:firstRowFirstColumn="0" w:firstRowLastColumn="0" w:lastRowFirstColumn="0" w:lastRowLastColumn="0"/>
              <w:rPr>
                <w:rFonts w:ascii="Candara" w:hAnsi="Candara" w:cs="Calibri Light"/>
                <w:sz w:val="20"/>
                <w:szCs w:val="20"/>
                <w:lang w:val="en-US"/>
              </w:rPr>
            </w:pPr>
            <w:r w:rsidRPr="00614794">
              <w:rPr>
                <w:rFonts w:ascii="Candara" w:hAnsi="Candara" w:cs="Calibri Light"/>
                <w:sz w:val="20"/>
                <w:szCs w:val="20"/>
                <w:lang w:val="en-US"/>
              </w:rPr>
              <w:t>Laki-laki</w:t>
            </w:r>
          </w:p>
        </w:tc>
        <w:tc>
          <w:tcPr>
            <w:tcW w:w="948" w:type="dxa"/>
            <w:tcBorders>
              <w:top w:val="single" w:sz="4" w:space="0" w:color="auto"/>
              <w:bottom w:val="nil"/>
            </w:tcBorders>
          </w:tcPr>
          <w:p w14:paraId="02D50A0B" w14:textId="77777777" w:rsidR="00614794" w:rsidRPr="00614794" w:rsidRDefault="00614794" w:rsidP="00802542">
            <w:pPr>
              <w:pStyle w:val="BodyText"/>
              <w:ind w:right="43"/>
              <w:jc w:val="center"/>
              <w:cnfStyle w:val="000000100000" w:firstRow="0" w:lastRow="0" w:firstColumn="0" w:lastColumn="0" w:oddVBand="0" w:evenVBand="0" w:oddHBand="1" w:evenHBand="0" w:firstRowFirstColumn="0" w:firstRowLastColumn="0" w:lastRowFirstColumn="0" w:lastRowLastColumn="0"/>
              <w:rPr>
                <w:rFonts w:ascii="Candara" w:hAnsi="Candara" w:cs="Calibri Light"/>
                <w:sz w:val="20"/>
                <w:szCs w:val="20"/>
                <w:lang w:val="en-US"/>
              </w:rPr>
            </w:pPr>
            <w:r w:rsidRPr="00614794">
              <w:rPr>
                <w:rFonts w:ascii="Candara" w:hAnsi="Candara" w:cs="Calibri Light"/>
                <w:sz w:val="20"/>
                <w:szCs w:val="20"/>
                <w:lang w:val="en-US"/>
              </w:rPr>
              <w:t>41</w:t>
            </w:r>
          </w:p>
        </w:tc>
        <w:tc>
          <w:tcPr>
            <w:tcW w:w="666" w:type="dxa"/>
            <w:tcBorders>
              <w:top w:val="single" w:sz="4" w:space="0" w:color="auto"/>
              <w:bottom w:val="nil"/>
            </w:tcBorders>
          </w:tcPr>
          <w:p w14:paraId="41EF07FC" w14:textId="77777777" w:rsidR="00614794" w:rsidRPr="00614794" w:rsidRDefault="00614794" w:rsidP="00802542">
            <w:pPr>
              <w:pStyle w:val="BodyText"/>
              <w:ind w:right="43"/>
              <w:jc w:val="center"/>
              <w:cnfStyle w:val="000000100000" w:firstRow="0" w:lastRow="0" w:firstColumn="0" w:lastColumn="0" w:oddVBand="0" w:evenVBand="0" w:oddHBand="1" w:evenHBand="0" w:firstRowFirstColumn="0" w:firstRowLastColumn="0" w:lastRowFirstColumn="0" w:lastRowLastColumn="0"/>
              <w:rPr>
                <w:rFonts w:ascii="Candara" w:hAnsi="Candara" w:cs="Calibri Light"/>
                <w:sz w:val="20"/>
                <w:szCs w:val="20"/>
                <w:lang w:val="en-US"/>
              </w:rPr>
            </w:pPr>
            <w:r w:rsidRPr="00614794">
              <w:rPr>
                <w:rFonts w:ascii="Candara" w:hAnsi="Candara" w:cs="Calibri Light"/>
                <w:sz w:val="20"/>
                <w:szCs w:val="20"/>
                <w:lang w:val="en-US"/>
              </w:rPr>
              <w:t>41%</w:t>
            </w:r>
          </w:p>
        </w:tc>
      </w:tr>
      <w:tr w:rsidR="00614794" w:rsidRPr="00614794" w14:paraId="74543AC9" w14:textId="77777777" w:rsidTr="00802542">
        <w:trPr>
          <w:trHeight w:val="105"/>
          <w:jc w:val="center"/>
        </w:trPr>
        <w:tc>
          <w:tcPr>
            <w:cnfStyle w:val="001000000000" w:firstRow="0" w:lastRow="0" w:firstColumn="1" w:lastColumn="0" w:oddVBand="0" w:evenVBand="0" w:oddHBand="0" w:evenHBand="0" w:firstRowFirstColumn="0" w:firstRowLastColumn="0" w:lastRowFirstColumn="0" w:lastRowLastColumn="0"/>
            <w:tcW w:w="1242" w:type="dxa"/>
            <w:vMerge/>
          </w:tcPr>
          <w:p w14:paraId="76567E9E" w14:textId="77777777" w:rsidR="00614794" w:rsidRPr="00614794" w:rsidRDefault="00614794" w:rsidP="00802542">
            <w:pPr>
              <w:pStyle w:val="BodyText"/>
              <w:ind w:right="43"/>
              <w:rPr>
                <w:rFonts w:ascii="Candara" w:hAnsi="Candara" w:cs="Calibri Light"/>
                <w:b w:val="0"/>
                <w:bCs w:val="0"/>
                <w:sz w:val="20"/>
                <w:szCs w:val="20"/>
                <w:lang w:val="en-US"/>
              </w:rPr>
            </w:pPr>
          </w:p>
        </w:tc>
        <w:tc>
          <w:tcPr>
            <w:tcW w:w="1646" w:type="dxa"/>
            <w:tcBorders>
              <w:top w:val="nil"/>
              <w:bottom w:val="nil"/>
            </w:tcBorders>
          </w:tcPr>
          <w:p w14:paraId="6F44771F" w14:textId="77777777" w:rsidR="00614794" w:rsidRPr="00614794" w:rsidRDefault="00614794" w:rsidP="00802542">
            <w:pPr>
              <w:pStyle w:val="BodyText"/>
              <w:ind w:right="43"/>
              <w:cnfStyle w:val="000000000000" w:firstRow="0" w:lastRow="0" w:firstColumn="0" w:lastColumn="0" w:oddVBand="0" w:evenVBand="0" w:oddHBand="0" w:evenHBand="0" w:firstRowFirstColumn="0" w:firstRowLastColumn="0" w:lastRowFirstColumn="0" w:lastRowLastColumn="0"/>
              <w:rPr>
                <w:rFonts w:ascii="Candara" w:hAnsi="Candara" w:cs="Calibri Light"/>
                <w:sz w:val="20"/>
                <w:szCs w:val="20"/>
                <w:lang w:val="en-US"/>
              </w:rPr>
            </w:pPr>
            <w:r w:rsidRPr="00614794">
              <w:rPr>
                <w:rFonts w:ascii="Candara" w:hAnsi="Candara" w:cs="Calibri Light"/>
                <w:sz w:val="20"/>
                <w:szCs w:val="20"/>
                <w:lang w:val="en-US"/>
              </w:rPr>
              <w:t>Perempuan</w:t>
            </w:r>
          </w:p>
        </w:tc>
        <w:tc>
          <w:tcPr>
            <w:tcW w:w="948" w:type="dxa"/>
            <w:tcBorders>
              <w:top w:val="nil"/>
              <w:bottom w:val="nil"/>
            </w:tcBorders>
          </w:tcPr>
          <w:p w14:paraId="309AC6B1" w14:textId="77777777" w:rsidR="00614794" w:rsidRPr="00614794" w:rsidRDefault="00614794" w:rsidP="00802542">
            <w:pPr>
              <w:pStyle w:val="BodyText"/>
              <w:ind w:right="43"/>
              <w:jc w:val="center"/>
              <w:cnfStyle w:val="000000000000" w:firstRow="0" w:lastRow="0" w:firstColumn="0" w:lastColumn="0" w:oddVBand="0" w:evenVBand="0" w:oddHBand="0" w:evenHBand="0" w:firstRowFirstColumn="0" w:firstRowLastColumn="0" w:lastRowFirstColumn="0" w:lastRowLastColumn="0"/>
              <w:rPr>
                <w:rFonts w:ascii="Candara" w:hAnsi="Candara" w:cs="Calibri Light"/>
                <w:sz w:val="20"/>
                <w:szCs w:val="20"/>
                <w:lang w:val="en-US"/>
              </w:rPr>
            </w:pPr>
            <w:r w:rsidRPr="00614794">
              <w:rPr>
                <w:rFonts w:ascii="Candara" w:hAnsi="Candara" w:cs="Calibri Light"/>
                <w:sz w:val="20"/>
                <w:szCs w:val="20"/>
                <w:lang w:val="en-US"/>
              </w:rPr>
              <w:t>59</w:t>
            </w:r>
          </w:p>
        </w:tc>
        <w:tc>
          <w:tcPr>
            <w:tcW w:w="666" w:type="dxa"/>
            <w:tcBorders>
              <w:top w:val="nil"/>
              <w:bottom w:val="nil"/>
            </w:tcBorders>
          </w:tcPr>
          <w:p w14:paraId="3CC53377" w14:textId="77777777" w:rsidR="00614794" w:rsidRPr="00614794" w:rsidRDefault="00614794" w:rsidP="00802542">
            <w:pPr>
              <w:pStyle w:val="BodyText"/>
              <w:ind w:right="43"/>
              <w:jc w:val="center"/>
              <w:cnfStyle w:val="000000000000" w:firstRow="0" w:lastRow="0" w:firstColumn="0" w:lastColumn="0" w:oddVBand="0" w:evenVBand="0" w:oddHBand="0" w:evenHBand="0" w:firstRowFirstColumn="0" w:firstRowLastColumn="0" w:lastRowFirstColumn="0" w:lastRowLastColumn="0"/>
              <w:rPr>
                <w:rFonts w:ascii="Candara" w:hAnsi="Candara" w:cs="Calibri Light"/>
                <w:sz w:val="20"/>
                <w:szCs w:val="20"/>
                <w:lang w:val="en-US"/>
              </w:rPr>
            </w:pPr>
            <w:r w:rsidRPr="00614794">
              <w:rPr>
                <w:rFonts w:ascii="Candara" w:hAnsi="Candara" w:cs="Calibri Light"/>
                <w:sz w:val="20"/>
                <w:szCs w:val="20"/>
                <w:lang w:val="en-US"/>
              </w:rPr>
              <w:t>59%</w:t>
            </w:r>
          </w:p>
        </w:tc>
      </w:tr>
      <w:tr w:rsidR="00614794" w:rsidRPr="00614794" w14:paraId="0DBA02FB" w14:textId="77777777" w:rsidTr="00802542">
        <w:trPr>
          <w:cnfStyle w:val="000000100000" w:firstRow="0" w:lastRow="0" w:firstColumn="0" w:lastColumn="0" w:oddVBand="0" w:evenVBand="0" w:oddHBand="1" w:evenHBand="0" w:firstRowFirstColumn="0" w:firstRowLastColumn="0" w:lastRowFirstColumn="0" w:lastRowLastColumn="0"/>
          <w:trHeight w:val="105"/>
          <w:jc w:val="center"/>
        </w:trPr>
        <w:tc>
          <w:tcPr>
            <w:cnfStyle w:val="001000000000" w:firstRow="0" w:lastRow="0" w:firstColumn="1" w:lastColumn="0" w:oddVBand="0" w:evenVBand="0" w:oddHBand="0" w:evenHBand="0" w:firstRowFirstColumn="0" w:firstRowLastColumn="0" w:lastRowFirstColumn="0" w:lastRowLastColumn="0"/>
            <w:tcW w:w="1242" w:type="dxa"/>
            <w:vMerge/>
            <w:tcBorders>
              <w:bottom w:val="single" w:sz="4" w:space="0" w:color="auto"/>
            </w:tcBorders>
          </w:tcPr>
          <w:p w14:paraId="5E603A10" w14:textId="77777777" w:rsidR="00614794" w:rsidRPr="00614794" w:rsidRDefault="00614794" w:rsidP="00802542">
            <w:pPr>
              <w:pStyle w:val="BodyText"/>
              <w:ind w:right="43"/>
              <w:rPr>
                <w:rFonts w:ascii="Candara" w:hAnsi="Candara" w:cs="Calibri Light"/>
                <w:b w:val="0"/>
                <w:bCs w:val="0"/>
                <w:sz w:val="20"/>
                <w:szCs w:val="20"/>
                <w:lang w:val="en-US"/>
              </w:rPr>
            </w:pPr>
          </w:p>
        </w:tc>
        <w:tc>
          <w:tcPr>
            <w:tcW w:w="1646" w:type="dxa"/>
            <w:tcBorders>
              <w:top w:val="nil"/>
              <w:bottom w:val="single" w:sz="4" w:space="0" w:color="auto"/>
            </w:tcBorders>
          </w:tcPr>
          <w:p w14:paraId="2CA05A32" w14:textId="77777777" w:rsidR="00614794" w:rsidRPr="00614794" w:rsidRDefault="00614794" w:rsidP="00802542">
            <w:pPr>
              <w:pStyle w:val="BodyText"/>
              <w:ind w:right="43"/>
              <w:cnfStyle w:val="000000100000" w:firstRow="0" w:lastRow="0" w:firstColumn="0" w:lastColumn="0" w:oddVBand="0" w:evenVBand="0" w:oddHBand="1" w:evenHBand="0" w:firstRowFirstColumn="0" w:firstRowLastColumn="0" w:lastRowFirstColumn="0" w:lastRowLastColumn="0"/>
              <w:rPr>
                <w:rFonts w:ascii="Candara" w:hAnsi="Candara" w:cs="Calibri Light"/>
                <w:b/>
                <w:sz w:val="20"/>
                <w:szCs w:val="20"/>
                <w:lang w:val="en-US"/>
              </w:rPr>
            </w:pPr>
            <w:r w:rsidRPr="00614794">
              <w:rPr>
                <w:rFonts w:ascii="Candara" w:hAnsi="Candara" w:cs="Calibri Light"/>
                <w:b/>
                <w:sz w:val="20"/>
                <w:szCs w:val="20"/>
                <w:lang w:val="en-US"/>
              </w:rPr>
              <w:t>Total</w:t>
            </w:r>
          </w:p>
        </w:tc>
        <w:tc>
          <w:tcPr>
            <w:tcW w:w="948" w:type="dxa"/>
            <w:tcBorders>
              <w:top w:val="nil"/>
              <w:bottom w:val="single" w:sz="4" w:space="0" w:color="auto"/>
            </w:tcBorders>
          </w:tcPr>
          <w:p w14:paraId="1EB0F699" w14:textId="77777777" w:rsidR="00614794" w:rsidRPr="00614794" w:rsidRDefault="00614794" w:rsidP="00802542">
            <w:pPr>
              <w:pStyle w:val="BodyText"/>
              <w:ind w:right="43"/>
              <w:jc w:val="center"/>
              <w:cnfStyle w:val="000000100000" w:firstRow="0" w:lastRow="0" w:firstColumn="0" w:lastColumn="0" w:oddVBand="0" w:evenVBand="0" w:oddHBand="1" w:evenHBand="0" w:firstRowFirstColumn="0" w:firstRowLastColumn="0" w:lastRowFirstColumn="0" w:lastRowLastColumn="0"/>
              <w:rPr>
                <w:rFonts w:ascii="Candara" w:hAnsi="Candara" w:cs="Calibri Light"/>
                <w:sz w:val="20"/>
                <w:szCs w:val="20"/>
                <w:lang w:val="en-US"/>
              </w:rPr>
            </w:pPr>
            <w:r w:rsidRPr="00614794">
              <w:rPr>
                <w:rFonts w:ascii="Candara" w:hAnsi="Candara" w:cs="Calibri Light"/>
                <w:sz w:val="20"/>
                <w:szCs w:val="20"/>
                <w:lang w:val="en-US"/>
              </w:rPr>
              <w:t>100</w:t>
            </w:r>
          </w:p>
        </w:tc>
        <w:tc>
          <w:tcPr>
            <w:tcW w:w="666" w:type="dxa"/>
            <w:tcBorders>
              <w:top w:val="nil"/>
              <w:bottom w:val="single" w:sz="4" w:space="0" w:color="auto"/>
            </w:tcBorders>
          </w:tcPr>
          <w:p w14:paraId="05F11B89" w14:textId="77777777" w:rsidR="00614794" w:rsidRPr="00614794" w:rsidRDefault="00614794" w:rsidP="00802542">
            <w:pPr>
              <w:pStyle w:val="BodyText"/>
              <w:ind w:right="43"/>
              <w:jc w:val="center"/>
              <w:cnfStyle w:val="000000100000" w:firstRow="0" w:lastRow="0" w:firstColumn="0" w:lastColumn="0" w:oddVBand="0" w:evenVBand="0" w:oddHBand="1" w:evenHBand="0" w:firstRowFirstColumn="0" w:firstRowLastColumn="0" w:lastRowFirstColumn="0" w:lastRowLastColumn="0"/>
              <w:rPr>
                <w:rFonts w:ascii="Candara" w:hAnsi="Candara" w:cs="Calibri Light"/>
                <w:sz w:val="20"/>
                <w:szCs w:val="20"/>
                <w:lang w:val="en-US"/>
              </w:rPr>
            </w:pPr>
            <w:r w:rsidRPr="00614794">
              <w:rPr>
                <w:rFonts w:ascii="Candara" w:hAnsi="Candara" w:cs="Calibri Light"/>
                <w:sz w:val="20"/>
                <w:szCs w:val="20"/>
                <w:lang w:val="en-US"/>
              </w:rPr>
              <w:t>100%</w:t>
            </w:r>
          </w:p>
        </w:tc>
      </w:tr>
      <w:tr w:rsidR="00614794" w:rsidRPr="00614794" w14:paraId="39305B68" w14:textId="77777777" w:rsidTr="00802542">
        <w:trPr>
          <w:trHeight w:val="356"/>
          <w:jc w:val="center"/>
        </w:trPr>
        <w:tc>
          <w:tcPr>
            <w:cnfStyle w:val="001000000000" w:firstRow="0" w:lastRow="0" w:firstColumn="1" w:lastColumn="0" w:oddVBand="0" w:evenVBand="0" w:oddHBand="0" w:evenHBand="0" w:firstRowFirstColumn="0" w:firstRowLastColumn="0" w:lastRowFirstColumn="0" w:lastRowLastColumn="0"/>
            <w:tcW w:w="1242" w:type="dxa"/>
            <w:tcBorders>
              <w:top w:val="single" w:sz="4" w:space="0" w:color="auto"/>
              <w:bottom w:val="nil"/>
            </w:tcBorders>
          </w:tcPr>
          <w:p w14:paraId="3411111B" w14:textId="77777777" w:rsidR="00614794" w:rsidRPr="00614794" w:rsidRDefault="00614794" w:rsidP="00802542">
            <w:pPr>
              <w:pStyle w:val="BodyText"/>
              <w:ind w:right="43"/>
              <w:rPr>
                <w:rFonts w:ascii="Candara" w:hAnsi="Candara" w:cs="Calibri Light"/>
                <w:b w:val="0"/>
                <w:bCs w:val="0"/>
                <w:sz w:val="20"/>
                <w:szCs w:val="20"/>
                <w:lang w:val="en-US"/>
              </w:rPr>
            </w:pPr>
            <w:r w:rsidRPr="00614794">
              <w:rPr>
                <w:rFonts w:ascii="Candara" w:hAnsi="Candara" w:cs="Calibri Light"/>
                <w:b w:val="0"/>
                <w:bCs w:val="0"/>
                <w:sz w:val="20"/>
                <w:szCs w:val="20"/>
                <w:lang w:val="en-US"/>
              </w:rPr>
              <w:t xml:space="preserve">Status Perkawinan </w:t>
            </w:r>
          </w:p>
        </w:tc>
        <w:tc>
          <w:tcPr>
            <w:tcW w:w="1646" w:type="dxa"/>
            <w:tcBorders>
              <w:top w:val="single" w:sz="4" w:space="0" w:color="auto"/>
              <w:bottom w:val="nil"/>
            </w:tcBorders>
          </w:tcPr>
          <w:p w14:paraId="0DC9FBF3" w14:textId="77777777" w:rsidR="00614794" w:rsidRPr="00614794" w:rsidRDefault="00614794" w:rsidP="00802542">
            <w:pPr>
              <w:pStyle w:val="BodyText"/>
              <w:ind w:right="43"/>
              <w:cnfStyle w:val="000000000000" w:firstRow="0" w:lastRow="0" w:firstColumn="0" w:lastColumn="0" w:oddVBand="0" w:evenVBand="0" w:oddHBand="0" w:evenHBand="0" w:firstRowFirstColumn="0" w:firstRowLastColumn="0" w:lastRowFirstColumn="0" w:lastRowLastColumn="0"/>
              <w:rPr>
                <w:rFonts w:ascii="Candara" w:hAnsi="Candara" w:cs="Calibri Light"/>
                <w:sz w:val="20"/>
                <w:szCs w:val="20"/>
                <w:lang w:val="en-US"/>
              </w:rPr>
            </w:pPr>
            <w:r w:rsidRPr="00614794">
              <w:rPr>
                <w:rFonts w:ascii="Candara" w:hAnsi="Candara" w:cs="Calibri Light"/>
                <w:sz w:val="20"/>
                <w:szCs w:val="20"/>
                <w:lang w:val="en-US"/>
              </w:rPr>
              <w:t>Menikah</w:t>
            </w:r>
          </w:p>
        </w:tc>
        <w:tc>
          <w:tcPr>
            <w:tcW w:w="948" w:type="dxa"/>
            <w:tcBorders>
              <w:top w:val="single" w:sz="4" w:space="0" w:color="auto"/>
              <w:bottom w:val="nil"/>
            </w:tcBorders>
          </w:tcPr>
          <w:p w14:paraId="18D3432A" w14:textId="77777777" w:rsidR="00614794" w:rsidRPr="00614794" w:rsidRDefault="00614794" w:rsidP="00802542">
            <w:pPr>
              <w:pStyle w:val="BodyText"/>
              <w:ind w:right="43"/>
              <w:jc w:val="center"/>
              <w:cnfStyle w:val="000000000000" w:firstRow="0" w:lastRow="0" w:firstColumn="0" w:lastColumn="0" w:oddVBand="0" w:evenVBand="0" w:oddHBand="0" w:evenHBand="0" w:firstRowFirstColumn="0" w:firstRowLastColumn="0" w:lastRowFirstColumn="0" w:lastRowLastColumn="0"/>
              <w:rPr>
                <w:rFonts w:ascii="Candara" w:hAnsi="Candara" w:cs="Calibri Light"/>
                <w:sz w:val="20"/>
                <w:szCs w:val="20"/>
                <w:lang w:val="en-US"/>
              </w:rPr>
            </w:pPr>
            <w:r w:rsidRPr="00614794">
              <w:rPr>
                <w:rFonts w:ascii="Candara" w:hAnsi="Candara" w:cs="Calibri Light"/>
                <w:sz w:val="20"/>
                <w:szCs w:val="20"/>
                <w:lang w:val="en-US"/>
              </w:rPr>
              <w:t>17</w:t>
            </w:r>
          </w:p>
        </w:tc>
        <w:tc>
          <w:tcPr>
            <w:tcW w:w="666" w:type="dxa"/>
            <w:tcBorders>
              <w:top w:val="single" w:sz="4" w:space="0" w:color="auto"/>
              <w:bottom w:val="nil"/>
            </w:tcBorders>
          </w:tcPr>
          <w:p w14:paraId="7BC46A56" w14:textId="77777777" w:rsidR="00614794" w:rsidRPr="00614794" w:rsidRDefault="00614794" w:rsidP="00802542">
            <w:pPr>
              <w:pStyle w:val="BodyText"/>
              <w:ind w:right="43"/>
              <w:jc w:val="center"/>
              <w:cnfStyle w:val="000000000000" w:firstRow="0" w:lastRow="0" w:firstColumn="0" w:lastColumn="0" w:oddVBand="0" w:evenVBand="0" w:oddHBand="0" w:evenHBand="0" w:firstRowFirstColumn="0" w:firstRowLastColumn="0" w:lastRowFirstColumn="0" w:lastRowLastColumn="0"/>
              <w:rPr>
                <w:rFonts w:ascii="Candara" w:hAnsi="Candara" w:cs="Calibri Light"/>
                <w:sz w:val="20"/>
                <w:szCs w:val="20"/>
                <w:lang w:val="en-US"/>
              </w:rPr>
            </w:pPr>
            <w:r w:rsidRPr="00614794">
              <w:rPr>
                <w:rFonts w:ascii="Candara" w:hAnsi="Candara" w:cs="Calibri Light"/>
                <w:sz w:val="20"/>
                <w:szCs w:val="20"/>
                <w:lang w:val="en-US"/>
              </w:rPr>
              <w:t>17%</w:t>
            </w:r>
          </w:p>
        </w:tc>
      </w:tr>
      <w:tr w:rsidR="00614794" w:rsidRPr="00614794" w14:paraId="603F6999" w14:textId="77777777" w:rsidTr="00802542">
        <w:trPr>
          <w:cnfStyle w:val="000000100000" w:firstRow="0" w:lastRow="0" w:firstColumn="0" w:lastColumn="0" w:oddVBand="0" w:evenVBand="0" w:oddHBand="1" w:evenHBand="0" w:firstRowFirstColumn="0" w:firstRowLastColumn="0" w:lastRowFirstColumn="0" w:lastRowLastColumn="0"/>
          <w:trHeight w:val="174"/>
          <w:jc w:val="center"/>
        </w:trPr>
        <w:tc>
          <w:tcPr>
            <w:cnfStyle w:val="001000000000" w:firstRow="0" w:lastRow="0" w:firstColumn="1" w:lastColumn="0" w:oddVBand="0" w:evenVBand="0" w:oddHBand="0" w:evenHBand="0" w:firstRowFirstColumn="0" w:firstRowLastColumn="0" w:lastRowFirstColumn="0" w:lastRowLastColumn="0"/>
            <w:tcW w:w="1242" w:type="dxa"/>
            <w:tcBorders>
              <w:top w:val="nil"/>
              <w:bottom w:val="nil"/>
            </w:tcBorders>
          </w:tcPr>
          <w:p w14:paraId="0F2F697E" w14:textId="77777777" w:rsidR="00614794" w:rsidRPr="00614794" w:rsidRDefault="00614794" w:rsidP="00802542">
            <w:pPr>
              <w:pStyle w:val="BodyText"/>
              <w:ind w:right="43"/>
              <w:rPr>
                <w:rFonts w:ascii="Candara" w:hAnsi="Candara" w:cs="Calibri Light"/>
                <w:b w:val="0"/>
                <w:bCs w:val="0"/>
                <w:sz w:val="20"/>
                <w:szCs w:val="20"/>
                <w:lang w:val="en-US"/>
              </w:rPr>
            </w:pPr>
          </w:p>
        </w:tc>
        <w:tc>
          <w:tcPr>
            <w:tcW w:w="1646" w:type="dxa"/>
            <w:tcBorders>
              <w:top w:val="nil"/>
              <w:bottom w:val="nil"/>
            </w:tcBorders>
          </w:tcPr>
          <w:p w14:paraId="28EECFE8" w14:textId="77777777" w:rsidR="00614794" w:rsidRPr="00614794" w:rsidRDefault="00614794" w:rsidP="00802542">
            <w:pPr>
              <w:pStyle w:val="BodyText"/>
              <w:ind w:right="43"/>
              <w:cnfStyle w:val="000000100000" w:firstRow="0" w:lastRow="0" w:firstColumn="0" w:lastColumn="0" w:oddVBand="0" w:evenVBand="0" w:oddHBand="1" w:evenHBand="0" w:firstRowFirstColumn="0" w:firstRowLastColumn="0" w:lastRowFirstColumn="0" w:lastRowLastColumn="0"/>
              <w:rPr>
                <w:rFonts w:ascii="Candara" w:hAnsi="Candara" w:cs="Calibri Light"/>
                <w:sz w:val="20"/>
                <w:szCs w:val="20"/>
                <w:lang w:val="en-US"/>
              </w:rPr>
            </w:pPr>
            <w:r w:rsidRPr="00614794">
              <w:rPr>
                <w:rFonts w:ascii="Candara" w:hAnsi="Candara" w:cs="Calibri Light"/>
                <w:sz w:val="20"/>
                <w:szCs w:val="20"/>
                <w:lang w:val="en-US"/>
              </w:rPr>
              <w:t>Belum Menikah</w:t>
            </w:r>
          </w:p>
        </w:tc>
        <w:tc>
          <w:tcPr>
            <w:tcW w:w="948" w:type="dxa"/>
            <w:tcBorders>
              <w:top w:val="nil"/>
              <w:bottom w:val="nil"/>
            </w:tcBorders>
          </w:tcPr>
          <w:p w14:paraId="6CAAB58B" w14:textId="77777777" w:rsidR="00614794" w:rsidRPr="00614794" w:rsidRDefault="00614794" w:rsidP="00802542">
            <w:pPr>
              <w:pStyle w:val="BodyText"/>
              <w:ind w:right="43"/>
              <w:jc w:val="center"/>
              <w:cnfStyle w:val="000000100000" w:firstRow="0" w:lastRow="0" w:firstColumn="0" w:lastColumn="0" w:oddVBand="0" w:evenVBand="0" w:oddHBand="1" w:evenHBand="0" w:firstRowFirstColumn="0" w:firstRowLastColumn="0" w:lastRowFirstColumn="0" w:lastRowLastColumn="0"/>
              <w:rPr>
                <w:rFonts w:ascii="Candara" w:hAnsi="Candara" w:cs="Calibri Light"/>
                <w:sz w:val="20"/>
                <w:szCs w:val="20"/>
                <w:lang w:val="en-US"/>
              </w:rPr>
            </w:pPr>
            <w:r w:rsidRPr="00614794">
              <w:rPr>
                <w:rFonts w:ascii="Candara" w:hAnsi="Candara" w:cs="Calibri Light"/>
                <w:sz w:val="20"/>
                <w:szCs w:val="20"/>
                <w:lang w:val="en-US"/>
              </w:rPr>
              <w:t>83</w:t>
            </w:r>
          </w:p>
        </w:tc>
        <w:tc>
          <w:tcPr>
            <w:tcW w:w="666" w:type="dxa"/>
            <w:tcBorders>
              <w:top w:val="nil"/>
              <w:bottom w:val="nil"/>
            </w:tcBorders>
          </w:tcPr>
          <w:p w14:paraId="6C039386" w14:textId="77777777" w:rsidR="00614794" w:rsidRPr="00614794" w:rsidRDefault="00614794" w:rsidP="00802542">
            <w:pPr>
              <w:pStyle w:val="BodyText"/>
              <w:ind w:right="43"/>
              <w:jc w:val="center"/>
              <w:cnfStyle w:val="000000100000" w:firstRow="0" w:lastRow="0" w:firstColumn="0" w:lastColumn="0" w:oddVBand="0" w:evenVBand="0" w:oddHBand="1" w:evenHBand="0" w:firstRowFirstColumn="0" w:firstRowLastColumn="0" w:lastRowFirstColumn="0" w:lastRowLastColumn="0"/>
              <w:rPr>
                <w:rFonts w:ascii="Candara" w:hAnsi="Candara" w:cs="Calibri Light"/>
                <w:sz w:val="20"/>
                <w:szCs w:val="20"/>
                <w:lang w:val="en-US"/>
              </w:rPr>
            </w:pPr>
            <w:r w:rsidRPr="00614794">
              <w:rPr>
                <w:rFonts w:ascii="Candara" w:hAnsi="Candara" w:cs="Calibri Light"/>
                <w:sz w:val="20"/>
                <w:szCs w:val="20"/>
                <w:lang w:val="en-US"/>
              </w:rPr>
              <w:t>83%</w:t>
            </w:r>
          </w:p>
        </w:tc>
      </w:tr>
      <w:tr w:rsidR="00614794" w:rsidRPr="00614794" w14:paraId="0E6D9A37" w14:textId="77777777" w:rsidTr="00802542">
        <w:trPr>
          <w:trHeight w:val="183"/>
          <w:jc w:val="center"/>
        </w:trPr>
        <w:tc>
          <w:tcPr>
            <w:cnfStyle w:val="001000000000" w:firstRow="0" w:lastRow="0" w:firstColumn="1" w:lastColumn="0" w:oddVBand="0" w:evenVBand="0" w:oddHBand="0" w:evenHBand="0" w:firstRowFirstColumn="0" w:firstRowLastColumn="0" w:lastRowFirstColumn="0" w:lastRowLastColumn="0"/>
            <w:tcW w:w="1242" w:type="dxa"/>
            <w:tcBorders>
              <w:top w:val="nil"/>
              <w:bottom w:val="single" w:sz="4" w:space="0" w:color="auto"/>
            </w:tcBorders>
          </w:tcPr>
          <w:p w14:paraId="7BC2FE67" w14:textId="77777777" w:rsidR="00614794" w:rsidRPr="00614794" w:rsidRDefault="00614794" w:rsidP="00802542">
            <w:pPr>
              <w:pStyle w:val="BodyText"/>
              <w:ind w:right="43"/>
              <w:rPr>
                <w:rFonts w:ascii="Candara" w:hAnsi="Candara" w:cs="Calibri Light"/>
                <w:b w:val="0"/>
                <w:bCs w:val="0"/>
                <w:sz w:val="20"/>
                <w:szCs w:val="20"/>
                <w:lang w:val="en-US"/>
              </w:rPr>
            </w:pPr>
          </w:p>
        </w:tc>
        <w:tc>
          <w:tcPr>
            <w:tcW w:w="1646" w:type="dxa"/>
            <w:tcBorders>
              <w:top w:val="nil"/>
              <w:bottom w:val="single" w:sz="4" w:space="0" w:color="auto"/>
            </w:tcBorders>
          </w:tcPr>
          <w:p w14:paraId="02A69DDF" w14:textId="77777777" w:rsidR="00614794" w:rsidRPr="00614794" w:rsidRDefault="00614794" w:rsidP="00802542">
            <w:pPr>
              <w:pStyle w:val="BodyText"/>
              <w:ind w:right="43"/>
              <w:cnfStyle w:val="000000000000" w:firstRow="0" w:lastRow="0" w:firstColumn="0" w:lastColumn="0" w:oddVBand="0" w:evenVBand="0" w:oddHBand="0" w:evenHBand="0" w:firstRowFirstColumn="0" w:firstRowLastColumn="0" w:lastRowFirstColumn="0" w:lastRowLastColumn="0"/>
              <w:rPr>
                <w:rFonts w:ascii="Candara" w:hAnsi="Candara" w:cs="Calibri Light"/>
                <w:b/>
                <w:sz w:val="20"/>
                <w:szCs w:val="20"/>
                <w:lang w:val="en-US"/>
              </w:rPr>
            </w:pPr>
            <w:r w:rsidRPr="00614794">
              <w:rPr>
                <w:rFonts w:ascii="Candara" w:hAnsi="Candara" w:cs="Calibri Light"/>
                <w:b/>
                <w:sz w:val="20"/>
                <w:szCs w:val="20"/>
                <w:lang w:val="en-US"/>
              </w:rPr>
              <w:t>Total</w:t>
            </w:r>
          </w:p>
        </w:tc>
        <w:tc>
          <w:tcPr>
            <w:tcW w:w="948" w:type="dxa"/>
            <w:tcBorders>
              <w:top w:val="nil"/>
              <w:bottom w:val="single" w:sz="4" w:space="0" w:color="auto"/>
            </w:tcBorders>
          </w:tcPr>
          <w:p w14:paraId="4D032F94" w14:textId="77777777" w:rsidR="00614794" w:rsidRPr="00614794" w:rsidRDefault="00614794" w:rsidP="00802542">
            <w:pPr>
              <w:pStyle w:val="BodyText"/>
              <w:ind w:right="43"/>
              <w:jc w:val="center"/>
              <w:cnfStyle w:val="000000000000" w:firstRow="0" w:lastRow="0" w:firstColumn="0" w:lastColumn="0" w:oddVBand="0" w:evenVBand="0" w:oddHBand="0" w:evenHBand="0" w:firstRowFirstColumn="0" w:firstRowLastColumn="0" w:lastRowFirstColumn="0" w:lastRowLastColumn="0"/>
              <w:rPr>
                <w:rFonts w:ascii="Candara" w:hAnsi="Candara" w:cs="Calibri Light"/>
                <w:sz w:val="20"/>
                <w:szCs w:val="20"/>
                <w:lang w:val="en-US"/>
              </w:rPr>
            </w:pPr>
            <w:r w:rsidRPr="00614794">
              <w:rPr>
                <w:rFonts w:ascii="Candara" w:hAnsi="Candara" w:cs="Calibri Light"/>
                <w:sz w:val="20"/>
                <w:szCs w:val="20"/>
                <w:lang w:val="en-US"/>
              </w:rPr>
              <w:t>100</w:t>
            </w:r>
          </w:p>
        </w:tc>
        <w:tc>
          <w:tcPr>
            <w:tcW w:w="666" w:type="dxa"/>
            <w:tcBorders>
              <w:top w:val="nil"/>
              <w:bottom w:val="single" w:sz="4" w:space="0" w:color="auto"/>
            </w:tcBorders>
          </w:tcPr>
          <w:p w14:paraId="0E452A1F" w14:textId="77777777" w:rsidR="00614794" w:rsidRPr="00614794" w:rsidRDefault="00614794" w:rsidP="00802542">
            <w:pPr>
              <w:pStyle w:val="BodyText"/>
              <w:ind w:right="43"/>
              <w:jc w:val="center"/>
              <w:cnfStyle w:val="000000000000" w:firstRow="0" w:lastRow="0" w:firstColumn="0" w:lastColumn="0" w:oddVBand="0" w:evenVBand="0" w:oddHBand="0" w:evenHBand="0" w:firstRowFirstColumn="0" w:firstRowLastColumn="0" w:lastRowFirstColumn="0" w:lastRowLastColumn="0"/>
              <w:rPr>
                <w:rFonts w:ascii="Candara" w:hAnsi="Candara" w:cs="Calibri Light"/>
                <w:sz w:val="20"/>
                <w:szCs w:val="20"/>
                <w:lang w:val="en-US"/>
              </w:rPr>
            </w:pPr>
            <w:r w:rsidRPr="00614794">
              <w:rPr>
                <w:rFonts w:ascii="Candara" w:hAnsi="Candara" w:cs="Calibri Light"/>
                <w:sz w:val="20"/>
                <w:szCs w:val="20"/>
                <w:lang w:val="en-US"/>
              </w:rPr>
              <w:t>100%</w:t>
            </w:r>
          </w:p>
        </w:tc>
      </w:tr>
      <w:tr w:rsidR="00614794" w:rsidRPr="00614794" w14:paraId="65212DA1" w14:textId="77777777" w:rsidTr="00802542">
        <w:trPr>
          <w:cnfStyle w:val="000000100000" w:firstRow="0" w:lastRow="0" w:firstColumn="0" w:lastColumn="0" w:oddVBand="0" w:evenVBand="0" w:oddHBand="1" w:evenHBand="0" w:firstRowFirstColumn="0" w:firstRowLastColumn="0" w:lastRowFirstColumn="0" w:lastRowLastColumn="0"/>
          <w:trHeight w:val="348"/>
          <w:jc w:val="center"/>
        </w:trPr>
        <w:tc>
          <w:tcPr>
            <w:cnfStyle w:val="001000000000" w:firstRow="0" w:lastRow="0" w:firstColumn="1" w:lastColumn="0" w:oddVBand="0" w:evenVBand="0" w:oddHBand="0" w:evenHBand="0" w:firstRowFirstColumn="0" w:firstRowLastColumn="0" w:lastRowFirstColumn="0" w:lastRowLastColumn="0"/>
            <w:tcW w:w="1242" w:type="dxa"/>
            <w:tcBorders>
              <w:top w:val="single" w:sz="4" w:space="0" w:color="auto"/>
              <w:bottom w:val="nil"/>
            </w:tcBorders>
          </w:tcPr>
          <w:p w14:paraId="1DC1F73D" w14:textId="77777777" w:rsidR="00614794" w:rsidRPr="00614794" w:rsidRDefault="00614794" w:rsidP="00802542">
            <w:pPr>
              <w:pStyle w:val="BodyText"/>
              <w:ind w:right="43"/>
              <w:rPr>
                <w:rFonts w:ascii="Candara" w:hAnsi="Candara" w:cs="Calibri Light"/>
                <w:b w:val="0"/>
                <w:bCs w:val="0"/>
                <w:sz w:val="20"/>
                <w:szCs w:val="20"/>
                <w:lang w:val="en-US"/>
              </w:rPr>
            </w:pPr>
            <w:r w:rsidRPr="00614794">
              <w:rPr>
                <w:rFonts w:ascii="Candara" w:hAnsi="Candara" w:cs="Calibri Light"/>
                <w:b w:val="0"/>
                <w:bCs w:val="0"/>
                <w:sz w:val="20"/>
                <w:szCs w:val="20"/>
                <w:lang w:val="en-US"/>
              </w:rPr>
              <w:t>Status Pekerjaan</w:t>
            </w:r>
          </w:p>
        </w:tc>
        <w:tc>
          <w:tcPr>
            <w:tcW w:w="1646" w:type="dxa"/>
            <w:tcBorders>
              <w:top w:val="single" w:sz="4" w:space="0" w:color="auto"/>
              <w:bottom w:val="nil"/>
            </w:tcBorders>
          </w:tcPr>
          <w:p w14:paraId="3536AF09" w14:textId="77777777" w:rsidR="00614794" w:rsidRPr="00614794" w:rsidRDefault="00614794" w:rsidP="00802542">
            <w:pPr>
              <w:pStyle w:val="BodyText"/>
              <w:ind w:right="43"/>
              <w:cnfStyle w:val="000000100000" w:firstRow="0" w:lastRow="0" w:firstColumn="0" w:lastColumn="0" w:oddVBand="0" w:evenVBand="0" w:oddHBand="1" w:evenHBand="0" w:firstRowFirstColumn="0" w:firstRowLastColumn="0" w:lastRowFirstColumn="0" w:lastRowLastColumn="0"/>
              <w:rPr>
                <w:rFonts w:ascii="Candara" w:hAnsi="Candara" w:cs="Calibri Light"/>
                <w:sz w:val="20"/>
                <w:szCs w:val="20"/>
                <w:lang w:val="en-US"/>
              </w:rPr>
            </w:pPr>
            <w:r w:rsidRPr="00614794">
              <w:rPr>
                <w:rFonts w:ascii="Candara" w:hAnsi="Candara" w:cs="Calibri Light"/>
                <w:sz w:val="20"/>
                <w:szCs w:val="20"/>
                <w:lang w:val="en-US"/>
              </w:rPr>
              <w:t>Karyawan Swasta</w:t>
            </w:r>
          </w:p>
        </w:tc>
        <w:tc>
          <w:tcPr>
            <w:tcW w:w="948" w:type="dxa"/>
            <w:tcBorders>
              <w:top w:val="single" w:sz="4" w:space="0" w:color="auto"/>
              <w:bottom w:val="nil"/>
            </w:tcBorders>
          </w:tcPr>
          <w:p w14:paraId="0DE5B7E0" w14:textId="77777777" w:rsidR="00614794" w:rsidRPr="00614794" w:rsidRDefault="00614794" w:rsidP="00802542">
            <w:pPr>
              <w:pStyle w:val="BodyText"/>
              <w:ind w:right="43"/>
              <w:jc w:val="center"/>
              <w:cnfStyle w:val="000000100000" w:firstRow="0" w:lastRow="0" w:firstColumn="0" w:lastColumn="0" w:oddVBand="0" w:evenVBand="0" w:oddHBand="1" w:evenHBand="0" w:firstRowFirstColumn="0" w:firstRowLastColumn="0" w:lastRowFirstColumn="0" w:lastRowLastColumn="0"/>
              <w:rPr>
                <w:rFonts w:ascii="Candara" w:hAnsi="Candara" w:cs="Calibri Light"/>
                <w:sz w:val="20"/>
                <w:szCs w:val="20"/>
                <w:lang w:val="en-US"/>
              </w:rPr>
            </w:pPr>
            <w:r w:rsidRPr="00614794">
              <w:rPr>
                <w:rFonts w:ascii="Candara" w:hAnsi="Candara" w:cs="Calibri Light"/>
                <w:sz w:val="20"/>
                <w:szCs w:val="20"/>
                <w:lang w:val="en-US"/>
              </w:rPr>
              <w:t>54</w:t>
            </w:r>
          </w:p>
        </w:tc>
        <w:tc>
          <w:tcPr>
            <w:tcW w:w="666" w:type="dxa"/>
            <w:tcBorders>
              <w:top w:val="single" w:sz="4" w:space="0" w:color="auto"/>
              <w:bottom w:val="nil"/>
            </w:tcBorders>
          </w:tcPr>
          <w:p w14:paraId="40CBCA6A" w14:textId="77777777" w:rsidR="00614794" w:rsidRPr="00614794" w:rsidRDefault="00614794" w:rsidP="00802542">
            <w:pPr>
              <w:pStyle w:val="BodyText"/>
              <w:ind w:right="43"/>
              <w:jc w:val="center"/>
              <w:cnfStyle w:val="000000100000" w:firstRow="0" w:lastRow="0" w:firstColumn="0" w:lastColumn="0" w:oddVBand="0" w:evenVBand="0" w:oddHBand="1" w:evenHBand="0" w:firstRowFirstColumn="0" w:firstRowLastColumn="0" w:lastRowFirstColumn="0" w:lastRowLastColumn="0"/>
              <w:rPr>
                <w:rFonts w:ascii="Candara" w:hAnsi="Candara" w:cs="Calibri Light"/>
                <w:sz w:val="20"/>
                <w:szCs w:val="20"/>
                <w:lang w:val="en-US"/>
              </w:rPr>
            </w:pPr>
            <w:r w:rsidRPr="00614794">
              <w:rPr>
                <w:rFonts w:ascii="Candara" w:hAnsi="Candara" w:cs="Calibri Light"/>
                <w:sz w:val="20"/>
                <w:szCs w:val="20"/>
                <w:lang w:val="en-US"/>
              </w:rPr>
              <w:t>54%</w:t>
            </w:r>
          </w:p>
        </w:tc>
      </w:tr>
      <w:tr w:rsidR="00614794" w:rsidRPr="00614794" w14:paraId="3A49BA64" w14:textId="77777777" w:rsidTr="00802542">
        <w:trPr>
          <w:trHeight w:val="183"/>
          <w:jc w:val="center"/>
        </w:trPr>
        <w:tc>
          <w:tcPr>
            <w:cnfStyle w:val="001000000000" w:firstRow="0" w:lastRow="0" w:firstColumn="1" w:lastColumn="0" w:oddVBand="0" w:evenVBand="0" w:oddHBand="0" w:evenHBand="0" w:firstRowFirstColumn="0" w:firstRowLastColumn="0" w:lastRowFirstColumn="0" w:lastRowLastColumn="0"/>
            <w:tcW w:w="1242" w:type="dxa"/>
            <w:tcBorders>
              <w:top w:val="nil"/>
              <w:bottom w:val="nil"/>
            </w:tcBorders>
          </w:tcPr>
          <w:p w14:paraId="44E0739F" w14:textId="77777777" w:rsidR="00614794" w:rsidRPr="00614794" w:rsidRDefault="00614794" w:rsidP="00802542">
            <w:pPr>
              <w:pStyle w:val="BodyText"/>
              <w:ind w:right="43"/>
              <w:rPr>
                <w:rFonts w:ascii="Candara" w:hAnsi="Candara" w:cs="Calibri Light"/>
                <w:b w:val="0"/>
                <w:bCs w:val="0"/>
                <w:sz w:val="20"/>
                <w:szCs w:val="20"/>
                <w:lang w:val="en-US"/>
              </w:rPr>
            </w:pPr>
          </w:p>
        </w:tc>
        <w:tc>
          <w:tcPr>
            <w:tcW w:w="1646" w:type="dxa"/>
            <w:tcBorders>
              <w:top w:val="nil"/>
              <w:bottom w:val="nil"/>
            </w:tcBorders>
          </w:tcPr>
          <w:p w14:paraId="71C07772" w14:textId="77777777" w:rsidR="00614794" w:rsidRPr="00614794" w:rsidRDefault="00614794" w:rsidP="00802542">
            <w:pPr>
              <w:pStyle w:val="BodyText"/>
              <w:ind w:right="43"/>
              <w:cnfStyle w:val="000000000000" w:firstRow="0" w:lastRow="0" w:firstColumn="0" w:lastColumn="0" w:oddVBand="0" w:evenVBand="0" w:oddHBand="0" w:evenHBand="0" w:firstRowFirstColumn="0" w:firstRowLastColumn="0" w:lastRowFirstColumn="0" w:lastRowLastColumn="0"/>
              <w:rPr>
                <w:rFonts w:ascii="Candara" w:hAnsi="Candara" w:cs="Calibri Light"/>
                <w:sz w:val="20"/>
                <w:szCs w:val="20"/>
                <w:lang w:val="en-US"/>
              </w:rPr>
            </w:pPr>
            <w:r w:rsidRPr="00614794">
              <w:rPr>
                <w:rFonts w:ascii="Candara" w:hAnsi="Candara" w:cs="Calibri Light"/>
                <w:sz w:val="20"/>
                <w:szCs w:val="20"/>
                <w:lang w:val="en-US"/>
              </w:rPr>
              <w:t>Pelajar/Mahasiswa</w:t>
            </w:r>
          </w:p>
        </w:tc>
        <w:tc>
          <w:tcPr>
            <w:tcW w:w="948" w:type="dxa"/>
            <w:tcBorders>
              <w:top w:val="nil"/>
              <w:bottom w:val="nil"/>
            </w:tcBorders>
          </w:tcPr>
          <w:p w14:paraId="7FB344B3" w14:textId="77777777" w:rsidR="00614794" w:rsidRPr="00614794" w:rsidRDefault="00614794" w:rsidP="00802542">
            <w:pPr>
              <w:pStyle w:val="BodyText"/>
              <w:ind w:right="43"/>
              <w:jc w:val="center"/>
              <w:cnfStyle w:val="000000000000" w:firstRow="0" w:lastRow="0" w:firstColumn="0" w:lastColumn="0" w:oddVBand="0" w:evenVBand="0" w:oddHBand="0" w:evenHBand="0" w:firstRowFirstColumn="0" w:firstRowLastColumn="0" w:lastRowFirstColumn="0" w:lastRowLastColumn="0"/>
              <w:rPr>
                <w:rFonts w:ascii="Candara" w:hAnsi="Candara" w:cs="Calibri Light"/>
                <w:sz w:val="20"/>
                <w:szCs w:val="20"/>
                <w:lang w:val="en-US"/>
              </w:rPr>
            </w:pPr>
            <w:r w:rsidRPr="00614794">
              <w:rPr>
                <w:rFonts w:ascii="Candara" w:hAnsi="Candara" w:cs="Calibri Light"/>
                <w:sz w:val="20"/>
                <w:szCs w:val="20"/>
                <w:lang w:val="en-US"/>
              </w:rPr>
              <w:t>29</w:t>
            </w:r>
          </w:p>
        </w:tc>
        <w:tc>
          <w:tcPr>
            <w:tcW w:w="666" w:type="dxa"/>
            <w:tcBorders>
              <w:top w:val="nil"/>
              <w:bottom w:val="nil"/>
            </w:tcBorders>
          </w:tcPr>
          <w:p w14:paraId="1B5F83A3" w14:textId="77777777" w:rsidR="00614794" w:rsidRPr="00614794" w:rsidRDefault="00614794" w:rsidP="00802542">
            <w:pPr>
              <w:pStyle w:val="BodyText"/>
              <w:ind w:right="43"/>
              <w:jc w:val="center"/>
              <w:cnfStyle w:val="000000000000" w:firstRow="0" w:lastRow="0" w:firstColumn="0" w:lastColumn="0" w:oddVBand="0" w:evenVBand="0" w:oddHBand="0" w:evenHBand="0" w:firstRowFirstColumn="0" w:firstRowLastColumn="0" w:lastRowFirstColumn="0" w:lastRowLastColumn="0"/>
              <w:rPr>
                <w:rFonts w:ascii="Candara" w:hAnsi="Candara" w:cs="Calibri Light"/>
                <w:sz w:val="20"/>
                <w:szCs w:val="20"/>
                <w:lang w:val="en-US"/>
              </w:rPr>
            </w:pPr>
            <w:r w:rsidRPr="00614794">
              <w:rPr>
                <w:rFonts w:ascii="Candara" w:hAnsi="Candara" w:cs="Calibri Light"/>
                <w:sz w:val="20"/>
                <w:szCs w:val="20"/>
                <w:lang w:val="en-US"/>
              </w:rPr>
              <w:t>29%</w:t>
            </w:r>
          </w:p>
        </w:tc>
      </w:tr>
      <w:tr w:rsidR="00614794" w:rsidRPr="00614794" w14:paraId="7030687F" w14:textId="77777777" w:rsidTr="00802542">
        <w:trPr>
          <w:cnfStyle w:val="000000100000" w:firstRow="0" w:lastRow="0" w:firstColumn="0" w:lastColumn="0" w:oddVBand="0" w:evenVBand="0" w:oddHBand="1" w:evenHBand="0" w:firstRowFirstColumn="0" w:firstRowLastColumn="0" w:lastRowFirstColumn="0" w:lastRowLastColumn="0"/>
          <w:trHeight w:val="356"/>
          <w:jc w:val="center"/>
        </w:trPr>
        <w:tc>
          <w:tcPr>
            <w:cnfStyle w:val="001000000000" w:firstRow="0" w:lastRow="0" w:firstColumn="1" w:lastColumn="0" w:oddVBand="0" w:evenVBand="0" w:oddHBand="0" w:evenHBand="0" w:firstRowFirstColumn="0" w:firstRowLastColumn="0" w:lastRowFirstColumn="0" w:lastRowLastColumn="0"/>
            <w:tcW w:w="1242" w:type="dxa"/>
            <w:tcBorders>
              <w:top w:val="nil"/>
              <w:bottom w:val="nil"/>
            </w:tcBorders>
          </w:tcPr>
          <w:p w14:paraId="39804E51" w14:textId="77777777" w:rsidR="00614794" w:rsidRPr="00614794" w:rsidRDefault="00614794" w:rsidP="00802542">
            <w:pPr>
              <w:pStyle w:val="BodyText"/>
              <w:ind w:right="43"/>
              <w:rPr>
                <w:rFonts w:ascii="Candara" w:hAnsi="Candara" w:cs="Calibri Light"/>
                <w:b w:val="0"/>
                <w:bCs w:val="0"/>
                <w:sz w:val="20"/>
                <w:szCs w:val="20"/>
                <w:lang w:val="en-US"/>
              </w:rPr>
            </w:pPr>
          </w:p>
        </w:tc>
        <w:tc>
          <w:tcPr>
            <w:tcW w:w="1646" w:type="dxa"/>
            <w:tcBorders>
              <w:top w:val="nil"/>
              <w:bottom w:val="nil"/>
            </w:tcBorders>
          </w:tcPr>
          <w:p w14:paraId="0A4957EA" w14:textId="77777777" w:rsidR="00614794" w:rsidRPr="00614794" w:rsidRDefault="00614794" w:rsidP="00802542">
            <w:pPr>
              <w:pStyle w:val="BodyText"/>
              <w:ind w:right="43"/>
              <w:cnfStyle w:val="000000100000" w:firstRow="0" w:lastRow="0" w:firstColumn="0" w:lastColumn="0" w:oddVBand="0" w:evenVBand="0" w:oddHBand="1" w:evenHBand="0" w:firstRowFirstColumn="0" w:firstRowLastColumn="0" w:lastRowFirstColumn="0" w:lastRowLastColumn="0"/>
              <w:rPr>
                <w:rFonts w:ascii="Candara" w:hAnsi="Candara" w:cs="Calibri Light"/>
                <w:sz w:val="20"/>
                <w:szCs w:val="20"/>
                <w:lang w:val="en-US"/>
              </w:rPr>
            </w:pPr>
            <w:r w:rsidRPr="00614794">
              <w:rPr>
                <w:rFonts w:ascii="Candara" w:hAnsi="Candara" w:cs="Calibri Light"/>
                <w:sz w:val="20"/>
                <w:szCs w:val="20"/>
                <w:lang w:val="en-US"/>
              </w:rPr>
              <w:t>Pekerja lepas (Freelancer)</w:t>
            </w:r>
          </w:p>
        </w:tc>
        <w:tc>
          <w:tcPr>
            <w:tcW w:w="948" w:type="dxa"/>
            <w:tcBorders>
              <w:top w:val="nil"/>
              <w:bottom w:val="nil"/>
            </w:tcBorders>
          </w:tcPr>
          <w:p w14:paraId="3ABE615B" w14:textId="77777777" w:rsidR="00614794" w:rsidRPr="00614794" w:rsidRDefault="00614794" w:rsidP="00802542">
            <w:pPr>
              <w:pStyle w:val="BodyText"/>
              <w:ind w:right="43"/>
              <w:jc w:val="center"/>
              <w:cnfStyle w:val="000000100000" w:firstRow="0" w:lastRow="0" w:firstColumn="0" w:lastColumn="0" w:oddVBand="0" w:evenVBand="0" w:oddHBand="1" w:evenHBand="0" w:firstRowFirstColumn="0" w:firstRowLastColumn="0" w:lastRowFirstColumn="0" w:lastRowLastColumn="0"/>
              <w:rPr>
                <w:rFonts w:ascii="Candara" w:hAnsi="Candara" w:cs="Calibri Light"/>
                <w:sz w:val="20"/>
                <w:szCs w:val="20"/>
                <w:lang w:val="en-US"/>
              </w:rPr>
            </w:pPr>
            <w:r w:rsidRPr="00614794">
              <w:rPr>
                <w:rFonts w:ascii="Candara" w:hAnsi="Candara" w:cs="Calibri Light"/>
                <w:sz w:val="20"/>
                <w:szCs w:val="20"/>
                <w:lang w:val="en-US"/>
              </w:rPr>
              <w:t>14</w:t>
            </w:r>
          </w:p>
        </w:tc>
        <w:tc>
          <w:tcPr>
            <w:tcW w:w="666" w:type="dxa"/>
            <w:tcBorders>
              <w:top w:val="nil"/>
              <w:bottom w:val="nil"/>
            </w:tcBorders>
          </w:tcPr>
          <w:p w14:paraId="34A9C67D" w14:textId="77777777" w:rsidR="00614794" w:rsidRPr="00614794" w:rsidRDefault="00614794" w:rsidP="00802542">
            <w:pPr>
              <w:pStyle w:val="BodyText"/>
              <w:ind w:right="43"/>
              <w:jc w:val="center"/>
              <w:cnfStyle w:val="000000100000" w:firstRow="0" w:lastRow="0" w:firstColumn="0" w:lastColumn="0" w:oddVBand="0" w:evenVBand="0" w:oddHBand="1" w:evenHBand="0" w:firstRowFirstColumn="0" w:firstRowLastColumn="0" w:lastRowFirstColumn="0" w:lastRowLastColumn="0"/>
              <w:rPr>
                <w:rFonts w:ascii="Candara" w:hAnsi="Candara" w:cs="Calibri Light"/>
                <w:sz w:val="20"/>
                <w:szCs w:val="20"/>
                <w:lang w:val="en-US"/>
              </w:rPr>
            </w:pPr>
            <w:r w:rsidRPr="00614794">
              <w:rPr>
                <w:rFonts w:ascii="Candara" w:hAnsi="Candara" w:cs="Calibri Light"/>
                <w:sz w:val="20"/>
                <w:szCs w:val="20"/>
                <w:lang w:val="en-US"/>
              </w:rPr>
              <w:t>14%</w:t>
            </w:r>
          </w:p>
        </w:tc>
      </w:tr>
      <w:tr w:rsidR="00614794" w:rsidRPr="00614794" w14:paraId="5CD979DC" w14:textId="77777777" w:rsidTr="00802542">
        <w:trPr>
          <w:trHeight w:val="174"/>
          <w:jc w:val="center"/>
        </w:trPr>
        <w:tc>
          <w:tcPr>
            <w:cnfStyle w:val="001000000000" w:firstRow="0" w:lastRow="0" w:firstColumn="1" w:lastColumn="0" w:oddVBand="0" w:evenVBand="0" w:oddHBand="0" w:evenHBand="0" w:firstRowFirstColumn="0" w:firstRowLastColumn="0" w:lastRowFirstColumn="0" w:lastRowLastColumn="0"/>
            <w:tcW w:w="1242" w:type="dxa"/>
            <w:tcBorders>
              <w:top w:val="nil"/>
              <w:bottom w:val="nil"/>
            </w:tcBorders>
          </w:tcPr>
          <w:p w14:paraId="0C25CE18" w14:textId="77777777" w:rsidR="00614794" w:rsidRPr="00614794" w:rsidRDefault="00614794" w:rsidP="00802542">
            <w:pPr>
              <w:pStyle w:val="BodyText"/>
              <w:ind w:right="43"/>
              <w:rPr>
                <w:rFonts w:ascii="Candara" w:hAnsi="Candara" w:cs="Calibri Light"/>
                <w:b w:val="0"/>
                <w:bCs w:val="0"/>
                <w:sz w:val="20"/>
                <w:szCs w:val="20"/>
                <w:lang w:val="en-US"/>
              </w:rPr>
            </w:pPr>
          </w:p>
        </w:tc>
        <w:tc>
          <w:tcPr>
            <w:tcW w:w="1646" w:type="dxa"/>
            <w:tcBorders>
              <w:top w:val="nil"/>
              <w:bottom w:val="nil"/>
            </w:tcBorders>
          </w:tcPr>
          <w:p w14:paraId="21602F3C" w14:textId="77777777" w:rsidR="00614794" w:rsidRPr="00614794" w:rsidRDefault="00614794" w:rsidP="00802542">
            <w:pPr>
              <w:pStyle w:val="BodyText"/>
              <w:ind w:right="43"/>
              <w:cnfStyle w:val="000000000000" w:firstRow="0" w:lastRow="0" w:firstColumn="0" w:lastColumn="0" w:oddVBand="0" w:evenVBand="0" w:oddHBand="0" w:evenHBand="0" w:firstRowFirstColumn="0" w:firstRowLastColumn="0" w:lastRowFirstColumn="0" w:lastRowLastColumn="0"/>
              <w:rPr>
                <w:rFonts w:ascii="Candara" w:hAnsi="Candara" w:cs="Calibri Light"/>
                <w:sz w:val="20"/>
                <w:szCs w:val="20"/>
                <w:lang w:val="en-US"/>
              </w:rPr>
            </w:pPr>
            <w:r w:rsidRPr="00614794">
              <w:rPr>
                <w:rFonts w:ascii="Candara" w:hAnsi="Candara" w:cs="Calibri Light"/>
                <w:sz w:val="20"/>
                <w:szCs w:val="20"/>
                <w:lang w:val="en-US"/>
              </w:rPr>
              <w:t>Tidak Bekerja</w:t>
            </w:r>
          </w:p>
        </w:tc>
        <w:tc>
          <w:tcPr>
            <w:tcW w:w="948" w:type="dxa"/>
            <w:tcBorders>
              <w:top w:val="nil"/>
              <w:bottom w:val="nil"/>
            </w:tcBorders>
          </w:tcPr>
          <w:p w14:paraId="0200D356" w14:textId="77777777" w:rsidR="00614794" w:rsidRPr="00614794" w:rsidRDefault="00614794" w:rsidP="00802542">
            <w:pPr>
              <w:pStyle w:val="BodyText"/>
              <w:ind w:right="43"/>
              <w:jc w:val="center"/>
              <w:cnfStyle w:val="000000000000" w:firstRow="0" w:lastRow="0" w:firstColumn="0" w:lastColumn="0" w:oddVBand="0" w:evenVBand="0" w:oddHBand="0" w:evenHBand="0" w:firstRowFirstColumn="0" w:firstRowLastColumn="0" w:lastRowFirstColumn="0" w:lastRowLastColumn="0"/>
              <w:rPr>
                <w:rFonts w:ascii="Candara" w:hAnsi="Candara" w:cs="Calibri Light"/>
                <w:sz w:val="20"/>
                <w:szCs w:val="20"/>
                <w:lang w:val="en-US"/>
              </w:rPr>
            </w:pPr>
            <w:r w:rsidRPr="00614794">
              <w:rPr>
                <w:rFonts w:ascii="Candara" w:hAnsi="Candara" w:cs="Calibri Light"/>
                <w:sz w:val="20"/>
                <w:szCs w:val="20"/>
                <w:lang w:val="en-US"/>
              </w:rPr>
              <w:t>3</w:t>
            </w:r>
          </w:p>
        </w:tc>
        <w:tc>
          <w:tcPr>
            <w:tcW w:w="666" w:type="dxa"/>
            <w:tcBorders>
              <w:top w:val="nil"/>
              <w:bottom w:val="nil"/>
            </w:tcBorders>
          </w:tcPr>
          <w:p w14:paraId="74B8491B" w14:textId="77777777" w:rsidR="00614794" w:rsidRPr="00614794" w:rsidRDefault="00614794" w:rsidP="00802542">
            <w:pPr>
              <w:pStyle w:val="BodyText"/>
              <w:ind w:right="43"/>
              <w:jc w:val="center"/>
              <w:cnfStyle w:val="000000000000" w:firstRow="0" w:lastRow="0" w:firstColumn="0" w:lastColumn="0" w:oddVBand="0" w:evenVBand="0" w:oddHBand="0" w:evenHBand="0" w:firstRowFirstColumn="0" w:firstRowLastColumn="0" w:lastRowFirstColumn="0" w:lastRowLastColumn="0"/>
              <w:rPr>
                <w:rFonts w:ascii="Candara" w:hAnsi="Candara" w:cs="Calibri Light"/>
                <w:sz w:val="20"/>
                <w:szCs w:val="20"/>
                <w:lang w:val="en-US"/>
              </w:rPr>
            </w:pPr>
            <w:r w:rsidRPr="00614794">
              <w:rPr>
                <w:rFonts w:ascii="Candara" w:hAnsi="Candara" w:cs="Calibri Light"/>
                <w:sz w:val="20"/>
                <w:szCs w:val="20"/>
                <w:lang w:val="en-US"/>
              </w:rPr>
              <w:t>3%</w:t>
            </w:r>
          </w:p>
        </w:tc>
      </w:tr>
      <w:tr w:rsidR="00614794" w:rsidRPr="00614794" w14:paraId="0263C47F" w14:textId="77777777" w:rsidTr="00802542">
        <w:trPr>
          <w:cnfStyle w:val="000000100000" w:firstRow="0" w:lastRow="0" w:firstColumn="0" w:lastColumn="0" w:oddVBand="0" w:evenVBand="0" w:oddHBand="1" w:evenHBand="0" w:firstRowFirstColumn="0" w:firstRowLastColumn="0" w:lastRowFirstColumn="0" w:lastRowLastColumn="0"/>
          <w:trHeight w:val="183"/>
          <w:jc w:val="center"/>
        </w:trPr>
        <w:tc>
          <w:tcPr>
            <w:cnfStyle w:val="001000000000" w:firstRow="0" w:lastRow="0" w:firstColumn="1" w:lastColumn="0" w:oddVBand="0" w:evenVBand="0" w:oddHBand="0" w:evenHBand="0" w:firstRowFirstColumn="0" w:firstRowLastColumn="0" w:lastRowFirstColumn="0" w:lastRowLastColumn="0"/>
            <w:tcW w:w="1242" w:type="dxa"/>
            <w:tcBorders>
              <w:top w:val="nil"/>
              <w:bottom w:val="single" w:sz="6" w:space="0" w:color="auto"/>
            </w:tcBorders>
          </w:tcPr>
          <w:p w14:paraId="1E24D0CE" w14:textId="77777777" w:rsidR="00614794" w:rsidRPr="00614794" w:rsidRDefault="00614794" w:rsidP="00802542">
            <w:pPr>
              <w:pStyle w:val="BodyText"/>
              <w:ind w:right="43"/>
              <w:rPr>
                <w:rFonts w:ascii="Candara" w:hAnsi="Candara" w:cs="Calibri Light"/>
                <w:b w:val="0"/>
                <w:bCs w:val="0"/>
                <w:sz w:val="20"/>
                <w:szCs w:val="20"/>
                <w:lang w:val="en-US"/>
              </w:rPr>
            </w:pPr>
          </w:p>
        </w:tc>
        <w:tc>
          <w:tcPr>
            <w:tcW w:w="1646" w:type="dxa"/>
            <w:tcBorders>
              <w:top w:val="nil"/>
              <w:bottom w:val="single" w:sz="6" w:space="0" w:color="auto"/>
            </w:tcBorders>
          </w:tcPr>
          <w:p w14:paraId="056B2730" w14:textId="77777777" w:rsidR="00614794" w:rsidRPr="00614794" w:rsidRDefault="00614794" w:rsidP="00802542">
            <w:pPr>
              <w:pStyle w:val="BodyText"/>
              <w:ind w:right="43"/>
              <w:cnfStyle w:val="000000100000" w:firstRow="0" w:lastRow="0" w:firstColumn="0" w:lastColumn="0" w:oddVBand="0" w:evenVBand="0" w:oddHBand="1" w:evenHBand="0" w:firstRowFirstColumn="0" w:firstRowLastColumn="0" w:lastRowFirstColumn="0" w:lastRowLastColumn="0"/>
              <w:rPr>
                <w:rFonts w:ascii="Candara" w:hAnsi="Candara" w:cs="Calibri Light"/>
                <w:b/>
                <w:sz w:val="20"/>
                <w:szCs w:val="20"/>
                <w:lang w:val="en-US"/>
              </w:rPr>
            </w:pPr>
            <w:r w:rsidRPr="00614794">
              <w:rPr>
                <w:rFonts w:ascii="Candara" w:hAnsi="Candara" w:cs="Calibri Light"/>
                <w:b/>
                <w:sz w:val="20"/>
                <w:szCs w:val="20"/>
                <w:lang w:val="en-US"/>
              </w:rPr>
              <w:t>Total</w:t>
            </w:r>
          </w:p>
        </w:tc>
        <w:tc>
          <w:tcPr>
            <w:tcW w:w="948" w:type="dxa"/>
            <w:tcBorders>
              <w:top w:val="nil"/>
              <w:bottom w:val="single" w:sz="6" w:space="0" w:color="auto"/>
            </w:tcBorders>
          </w:tcPr>
          <w:p w14:paraId="7ACB0053" w14:textId="77777777" w:rsidR="00614794" w:rsidRPr="00614794" w:rsidRDefault="00614794" w:rsidP="00802542">
            <w:pPr>
              <w:pStyle w:val="BodyText"/>
              <w:ind w:right="43"/>
              <w:jc w:val="center"/>
              <w:cnfStyle w:val="000000100000" w:firstRow="0" w:lastRow="0" w:firstColumn="0" w:lastColumn="0" w:oddVBand="0" w:evenVBand="0" w:oddHBand="1" w:evenHBand="0" w:firstRowFirstColumn="0" w:firstRowLastColumn="0" w:lastRowFirstColumn="0" w:lastRowLastColumn="0"/>
              <w:rPr>
                <w:rFonts w:ascii="Candara" w:hAnsi="Candara" w:cs="Calibri Light"/>
                <w:sz w:val="20"/>
                <w:szCs w:val="20"/>
                <w:lang w:val="en-US"/>
              </w:rPr>
            </w:pPr>
            <w:r w:rsidRPr="00614794">
              <w:rPr>
                <w:rFonts w:ascii="Candara" w:hAnsi="Candara" w:cs="Calibri Light"/>
                <w:sz w:val="20"/>
                <w:szCs w:val="20"/>
                <w:lang w:val="en-US"/>
              </w:rPr>
              <w:t>100</w:t>
            </w:r>
          </w:p>
        </w:tc>
        <w:tc>
          <w:tcPr>
            <w:tcW w:w="666" w:type="dxa"/>
            <w:tcBorders>
              <w:top w:val="nil"/>
              <w:bottom w:val="single" w:sz="6" w:space="0" w:color="auto"/>
            </w:tcBorders>
          </w:tcPr>
          <w:p w14:paraId="58D87094" w14:textId="77777777" w:rsidR="00614794" w:rsidRPr="00614794" w:rsidRDefault="00614794" w:rsidP="00802542">
            <w:pPr>
              <w:pStyle w:val="BodyText"/>
              <w:ind w:right="43"/>
              <w:jc w:val="center"/>
              <w:cnfStyle w:val="000000100000" w:firstRow="0" w:lastRow="0" w:firstColumn="0" w:lastColumn="0" w:oddVBand="0" w:evenVBand="0" w:oddHBand="1" w:evenHBand="0" w:firstRowFirstColumn="0" w:firstRowLastColumn="0" w:lastRowFirstColumn="0" w:lastRowLastColumn="0"/>
              <w:rPr>
                <w:rFonts w:ascii="Candara" w:hAnsi="Candara" w:cs="Calibri Light"/>
                <w:sz w:val="20"/>
                <w:szCs w:val="20"/>
                <w:lang w:val="en-US"/>
              </w:rPr>
            </w:pPr>
            <w:r w:rsidRPr="00614794">
              <w:rPr>
                <w:rFonts w:ascii="Candara" w:hAnsi="Candara" w:cs="Calibri Light"/>
                <w:sz w:val="20"/>
                <w:szCs w:val="20"/>
                <w:lang w:val="en-US"/>
              </w:rPr>
              <w:t>100%</w:t>
            </w:r>
          </w:p>
        </w:tc>
      </w:tr>
    </w:tbl>
    <w:p w14:paraId="690CB271" w14:textId="77777777" w:rsidR="00614794" w:rsidRPr="00CA0B03" w:rsidRDefault="00614794" w:rsidP="00614794">
      <w:pPr>
        <w:spacing w:after="0" w:line="240" w:lineRule="auto"/>
        <w:jc w:val="both"/>
        <w:rPr>
          <w:rFonts w:ascii="Candara" w:hAnsi="Candara"/>
          <w:b/>
          <w:bCs/>
          <w:sz w:val="20"/>
          <w:szCs w:val="20"/>
          <w:lang w:val="en-US"/>
        </w:rPr>
      </w:pPr>
      <w:r w:rsidRPr="00CA0B03">
        <w:rPr>
          <w:rFonts w:ascii="Candara" w:hAnsi="Candara"/>
          <w:b/>
          <w:bCs/>
          <w:sz w:val="20"/>
          <w:szCs w:val="20"/>
          <w:lang w:val="en-US"/>
        </w:rPr>
        <w:lastRenderedPageBreak/>
        <w:t>Uji Normalitas</w:t>
      </w:r>
    </w:p>
    <w:p w14:paraId="272697AE" w14:textId="77777777" w:rsidR="00614794" w:rsidRPr="00CA0B03" w:rsidRDefault="00614794" w:rsidP="00614794">
      <w:pPr>
        <w:spacing w:after="0" w:line="240" w:lineRule="auto"/>
        <w:jc w:val="both"/>
        <w:rPr>
          <w:rFonts w:ascii="Candara" w:hAnsi="Candara"/>
          <w:bCs/>
          <w:sz w:val="20"/>
          <w:szCs w:val="20"/>
          <w:lang w:val="en-US"/>
        </w:rPr>
      </w:pPr>
      <w:r w:rsidRPr="00CA0B03">
        <w:rPr>
          <w:rFonts w:ascii="Candara" w:hAnsi="Candara"/>
          <w:b/>
          <w:bCs/>
          <w:sz w:val="20"/>
          <w:szCs w:val="20"/>
          <w:lang w:val="en-US"/>
        </w:rPr>
        <w:tab/>
      </w:r>
      <w:r w:rsidRPr="00CA0B03">
        <w:rPr>
          <w:rFonts w:ascii="Candara" w:hAnsi="Candara"/>
          <w:bCs/>
          <w:sz w:val="20"/>
          <w:szCs w:val="20"/>
          <w:lang w:val="en-US"/>
        </w:rPr>
        <w:t xml:space="preserve">Pada penelitian ini, uji normalitas menggunakan uji </w:t>
      </w:r>
      <w:r w:rsidRPr="00CA0B03">
        <w:rPr>
          <w:rFonts w:ascii="Candara" w:hAnsi="Candara"/>
          <w:bCs/>
          <w:i/>
          <w:sz w:val="20"/>
          <w:szCs w:val="20"/>
          <w:lang w:val="en-US"/>
        </w:rPr>
        <w:t>Kolmogorov Smirnov</w:t>
      </w:r>
      <w:r w:rsidRPr="00CA0B03">
        <w:rPr>
          <w:rFonts w:ascii="Candara" w:hAnsi="Candara"/>
          <w:bCs/>
          <w:sz w:val="20"/>
          <w:szCs w:val="20"/>
          <w:lang w:val="en-US"/>
        </w:rPr>
        <w:t xml:space="preserve">. Jika nilai signifikasi lebih besar dari 0,05 maka data tersebut berdistribusi normal, dilihat dari nilai </w:t>
      </w:r>
      <w:r w:rsidRPr="00CA0B03">
        <w:rPr>
          <w:rFonts w:ascii="Candara" w:hAnsi="Candara"/>
          <w:bCs/>
          <w:i/>
          <w:sz w:val="20"/>
          <w:szCs w:val="20"/>
          <w:lang w:val="en-US"/>
        </w:rPr>
        <w:t>asymp. Sig.</w:t>
      </w:r>
      <w:r w:rsidRPr="00CA0B03">
        <w:rPr>
          <w:rFonts w:ascii="Candara" w:hAnsi="Candara"/>
          <w:bCs/>
          <w:sz w:val="20"/>
          <w:szCs w:val="20"/>
          <w:lang w:val="en-US"/>
        </w:rPr>
        <w:t xml:space="preserve"> (Mushon,2015). </w:t>
      </w:r>
    </w:p>
    <w:p w14:paraId="0E95C701" w14:textId="77777777" w:rsidR="00614794" w:rsidRPr="00CA0B03" w:rsidRDefault="00614794" w:rsidP="00614794">
      <w:pPr>
        <w:spacing w:after="0" w:line="240" w:lineRule="auto"/>
        <w:jc w:val="both"/>
        <w:rPr>
          <w:rFonts w:ascii="Candara" w:hAnsi="Candara"/>
          <w:bCs/>
          <w:sz w:val="20"/>
          <w:szCs w:val="20"/>
          <w:lang w:val="en-US"/>
        </w:rPr>
      </w:pPr>
    </w:p>
    <w:p w14:paraId="23002E35" w14:textId="77777777" w:rsidR="00614794" w:rsidRPr="00CA0B03" w:rsidRDefault="00614794" w:rsidP="00614794">
      <w:pPr>
        <w:spacing w:after="0" w:line="240" w:lineRule="auto"/>
        <w:jc w:val="center"/>
        <w:rPr>
          <w:rFonts w:ascii="Candara" w:hAnsi="Candara"/>
          <w:b/>
          <w:bCs/>
          <w:sz w:val="20"/>
          <w:szCs w:val="20"/>
          <w:lang w:val="en-US"/>
        </w:rPr>
      </w:pPr>
      <w:r w:rsidRPr="00CA0B03">
        <w:rPr>
          <w:rFonts w:ascii="Candara" w:hAnsi="Candara"/>
          <w:b/>
          <w:bCs/>
          <w:sz w:val="20"/>
          <w:szCs w:val="20"/>
          <w:lang w:val="en-US"/>
        </w:rPr>
        <w:t>Tabel 2</w:t>
      </w:r>
    </w:p>
    <w:p w14:paraId="58F96D9C" w14:textId="77777777" w:rsidR="00614794" w:rsidRPr="00CA0B03" w:rsidRDefault="00614794" w:rsidP="00614794">
      <w:pPr>
        <w:spacing w:after="0" w:line="240" w:lineRule="auto"/>
        <w:jc w:val="center"/>
        <w:rPr>
          <w:rFonts w:ascii="Candara" w:hAnsi="Candara"/>
          <w:b/>
          <w:bCs/>
          <w:sz w:val="20"/>
          <w:szCs w:val="20"/>
          <w:lang w:val="en-US"/>
        </w:rPr>
      </w:pPr>
      <w:r w:rsidRPr="00CA0B03">
        <w:rPr>
          <w:rFonts w:ascii="Candara" w:hAnsi="Candara"/>
          <w:b/>
          <w:bCs/>
          <w:sz w:val="20"/>
          <w:szCs w:val="20"/>
          <w:lang w:val="en-US"/>
        </w:rPr>
        <w:t xml:space="preserve">Hasil Uji Normalitas </w:t>
      </w:r>
      <w:r w:rsidRPr="00CA0B03">
        <w:rPr>
          <w:rFonts w:ascii="Candara" w:hAnsi="Candara"/>
          <w:b/>
          <w:bCs/>
          <w:i/>
          <w:sz w:val="20"/>
          <w:szCs w:val="20"/>
          <w:lang w:val="en-US"/>
        </w:rPr>
        <w:t>Kolmogorov Smirnov</w:t>
      </w:r>
    </w:p>
    <w:tbl>
      <w:tblPr>
        <w:tblStyle w:val="PlainTable2"/>
        <w:tblW w:w="0" w:type="auto"/>
        <w:jc w:val="center"/>
        <w:tblInd w:w="-662" w:type="dxa"/>
        <w:tblLook w:val="04A0" w:firstRow="1" w:lastRow="0" w:firstColumn="1" w:lastColumn="0" w:noHBand="0" w:noVBand="1"/>
      </w:tblPr>
      <w:tblGrid>
        <w:gridCol w:w="1323"/>
        <w:gridCol w:w="990"/>
        <w:gridCol w:w="2194"/>
      </w:tblGrid>
      <w:tr w:rsidR="00614794" w:rsidRPr="00CA0B03" w14:paraId="5A9F7F39" w14:textId="77777777" w:rsidTr="00802542">
        <w:trPr>
          <w:cnfStyle w:val="100000000000" w:firstRow="1" w:lastRow="0" w:firstColumn="0" w:lastColumn="0" w:oddVBand="0" w:evenVBand="0" w:oddHBand="0" w:evenHBand="0" w:firstRowFirstColumn="0" w:firstRowLastColumn="0" w:lastRowFirstColumn="0" w:lastRowLastColumn="0"/>
          <w:trHeight w:val="234"/>
          <w:jc w:val="center"/>
        </w:trPr>
        <w:tc>
          <w:tcPr>
            <w:cnfStyle w:val="001000000000" w:firstRow="0" w:lastRow="0" w:firstColumn="1" w:lastColumn="0" w:oddVBand="0" w:evenVBand="0" w:oddHBand="0" w:evenHBand="0" w:firstRowFirstColumn="0" w:firstRowLastColumn="0" w:lastRowFirstColumn="0" w:lastRowLastColumn="0"/>
            <w:tcW w:w="1323" w:type="dxa"/>
            <w:vMerge w:val="restart"/>
            <w:tcBorders>
              <w:top w:val="single" w:sz="4" w:space="0" w:color="auto"/>
            </w:tcBorders>
            <w:vAlign w:val="center"/>
          </w:tcPr>
          <w:p w14:paraId="73EEE903" w14:textId="77777777" w:rsidR="00614794" w:rsidRPr="00CA0B03" w:rsidRDefault="00614794" w:rsidP="00802542">
            <w:pPr>
              <w:pStyle w:val="BodyText"/>
              <w:ind w:right="43"/>
              <w:jc w:val="center"/>
              <w:rPr>
                <w:rFonts w:ascii="Candara" w:hAnsi="Candara" w:cs="Calibri Light"/>
                <w:b w:val="0"/>
                <w:bCs w:val="0"/>
                <w:i/>
                <w:iCs/>
                <w:sz w:val="20"/>
                <w:szCs w:val="20"/>
                <w:lang w:val="en-US"/>
              </w:rPr>
            </w:pPr>
            <w:r w:rsidRPr="00CA0B03">
              <w:rPr>
                <w:rFonts w:ascii="Candara" w:hAnsi="Candara" w:cs="Calibri Light"/>
                <w:b w:val="0"/>
                <w:bCs w:val="0"/>
                <w:i/>
                <w:iCs/>
                <w:sz w:val="20"/>
                <w:szCs w:val="20"/>
                <w:lang w:val="en-US"/>
              </w:rPr>
              <w:t>asymp</w:t>
            </w:r>
          </w:p>
        </w:tc>
        <w:tc>
          <w:tcPr>
            <w:tcW w:w="990" w:type="dxa"/>
            <w:tcBorders>
              <w:top w:val="single" w:sz="4" w:space="0" w:color="auto"/>
              <w:bottom w:val="single" w:sz="4" w:space="0" w:color="auto"/>
            </w:tcBorders>
          </w:tcPr>
          <w:p w14:paraId="2F6E1526" w14:textId="77777777" w:rsidR="00614794" w:rsidRPr="00CA0B03" w:rsidRDefault="00614794" w:rsidP="00802542">
            <w:pPr>
              <w:pStyle w:val="BodyText"/>
              <w:ind w:right="43"/>
              <w:jc w:val="center"/>
              <w:cnfStyle w:val="100000000000" w:firstRow="1" w:lastRow="0" w:firstColumn="0" w:lastColumn="0" w:oddVBand="0" w:evenVBand="0" w:oddHBand="0" w:evenHBand="0" w:firstRowFirstColumn="0" w:firstRowLastColumn="0" w:lastRowFirstColumn="0" w:lastRowLastColumn="0"/>
              <w:rPr>
                <w:rFonts w:ascii="Candara" w:hAnsi="Candara" w:cs="Calibri Light"/>
                <w:i/>
                <w:sz w:val="20"/>
                <w:szCs w:val="20"/>
                <w:lang w:val="en-US"/>
              </w:rPr>
            </w:pPr>
            <w:r w:rsidRPr="00CA0B03">
              <w:rPr>
                <w:rFonts w:ascii="Candara" w:hAnsi="Candara" w:cs="Calibri Light"/>
                <w:i/>
                <w:sz w:val="20"/>
                <w:szCs w:val="20"/>
                <w:lang w:val="en-US"/>
              </w:rPr>
              <w:t>Sig.</w:t>
            </w:r>
          </w:p>
        </w:tc>
        <w:tc>
          <w:tcPr>
            <w:tcW w:w="2194" w:type="dxa"/>
            <w:tcBorders>
              <w:top w:val="single" w:sz="4" w:space="0" w:color="auto"/>
              <w:bottom w:val="single" w:sz="4" w:space="0" w:color="auto"/>
            </w:tcBorders>
          </w:tcPr>
          <w:p w14:paraId="2D2E0C6D" w14:textId="77777777" w:rsidR="00614794" w:rsidRPr="00CA0B03" w:rsidRDefault="00614794" w:rsidP="00802542">
            <w:pPr>
              <w:pStyle w:val="BodyText"/>
              <w:ind w:right="43"/>
              <w:jc w:val="center"/>
              <w:cnfStyle w:val="100000000000" w:firstRow="1" w:lastRow="0" w:firstColumn="0" w:lastColumn="0" w:oddVBand="0" w:evenVBand="0" w:oddHBand="0" w:evenHBand="0" w:firstRowFirstColumn="0" w:firstRowLastColumn="0" w:lastRowFirstColumn="0" w:lastRowLastColumn="0"/>
              <w:rPr>
                <w:rFonts w:ascii="Candara" w:hAnsi="Candara" w:cs="Calibri Light"/>
                <w:sz w:val="20"/>
                <w:szCs w:val="20"/>
                <w:lang w:val="en-US"/>
              </w:rPr>
            </w:pPr>
            <w:r w:rsidRPr="00CA0B03">
              <w:rPr>
                <w:rFonts w:ascii="Candara" w:hAnsi="Candara" w:cs="Calibri"/>
                <w:color w:val="000000"/>
                <w:sz w:val="20"/>
                <w:szCs w:val="20"/>
              </w:rPr>
              <w:t>Keterangan</w:t>
            </w:r>
          </w:p>
        </w:tc>
      </w:tr>
      <w:tr w:rsidR="00614794" w:rsidRPr="00CA0B03" w14:paraId="3B4613FD" w14:textId="77777777" w:rsidTr="0080254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23" w:type="dxa"/>
            <w:vMerge/>
            <w:tcBorders>
              <w:bottom w:val="single" w:sz="6" w:space="0" w:color="auto"/>
            </w:tcBorders>
          </w:tcPr>
          <w:p w14:paraId="33E08E71" w14:textId="77777777" w:rsidR="00614794" w:rsidRPr="00CA0B03" w:rsidRDefault="00614794" w:rsidP="00802542">
            <w:pPr>
              <w:pStyle w:val="BodyText"/>
              <w:ind w:right="43"/>
              <w:rPr>
                <w:rFonts w:ascii="Candara" w:hAnsi="Candara" w:cs="Calibri Light"/>
                <w:b w:val="0"/>
                <w:bCs w:val="0"/>
                <w:sz w:val="20"/>
                <w:szCs w:val="20"/>
                <w:lang w:val="en-US"/>
              </w:rPr>
            </w:pPr>
          </w:p>
        </w:tc>
        <w:tc>
          <w:tcPr>
            <w:tcW w:w="990" w:type="dxa"/>
            <w:tcBorders>
              <w:top w:val="single" w:sz="4" w:space="0" w:color="auto"/>
              <w:bottom w:val="single" w:sz="6" w:space="0" w:color="auto"/>
            </w:tcBorders>
          </w:tcPr>
          <w:p w14:paraId="48C54BA2" w14:textId="77777777" w:rsidR="00614794" w:rsidRPr="00CA0B03" w:rsidRDefault="00614794" w:rsidP="00802542">
            <w:pPr>
              <w:pStyle w:val="BodyText"/>
              <w:ind w:right="43"/>
              <w:cnfStyle w:val="000000100000" w:firstRow="0" w:lastRow="0" w:firstColumn="0" w:lastColumn="0" w:oddVBand="0" w:evenVBand="0" w:oddHBand="1" w:evenHBand="0" w:firstRowFirstColumn="0" w:firstRowLastColumn="0" w:lastRowFirstColumn="0" w:lastRowLastColumn="0"/>
              <w:rPr>
                <w:rFonts w:ascii="Candara" w:hAnsi="Candara" w:cs="Calibri Light"/>
                <w:sz w:val="20"/>
                <w:szCs w:val="20"/>
                <w:lang w:val="en-US"/>
              </w:rPr>
            </w:pPr>
            <w:r w:rsidRPr="00CA0B03">
              <w:rPr>
                <w:rFonts w:ascii="Candara" w:hAnsi="Candara" w:cs="Calibri Light"/>
                <w:sz w:val="20"/>
                <w:szCs w:val="20"/>
                <w:lang w:val="en-US"/>
              </w:rPr>
              <w:t>0.187</w:t>
            </w:r>
          </w:p>
        </w:tc>
        <w:tc>
          <w:tcPr>
            <w:tcW w:w="2194" w:type="dxa"/>
            <w:tcBorders>
              <w:top w:val="single" w:sz="4" w:space="0" w:color="auto"/>
              <w:bottom w:val="single" w:sz="6" w:space="0" w:color="auto"/>
            </w:tcBorders>
          </w:tcPr>
          <w:p w14:paraId="53F363BC" w14:textId="77777777" w:rsidR="00614794" w:rsidRPr="00CA0B03" w:rsidRDefault="00614794" w:rsidP="00802542">
            <w:pPr>
              <w:pStyle w:val="BodyText"/>
              <w:ind w:right="43"/>
              <w:cnfStyle w:val="000000100000" w:firstRow="0" w:lastRow="0" w:firstColumn="0" w:lastColumn="0" w:oddVBand="0" w:evenVBand="0" w:oddHBand="1" w:evenHBand="0" w:firstRowFirstColumn="0" w:firstRowLastColumn="0" w:lastRowFirstColumn="0" w:lastRowLastColumn="0"/>
              <w:rPr>
                <w:rFonts w:ascii="Candara" w:hAnsi="Candara" w:cs="Calibri Light"/>
                <w:sz w:val="20"/>
                <w:szCs w:val="20"/>
                <w:lang w:val="en-US"/>
              </w:rPr>
            </w:pPr>
            <w:r w:rsidRPr="00CA0B03">
              <w:rPr>
                <w:rFonts w:ascii="Candara" w:hAnsi="Candara" w:cs="Calibri Light"/>
                <w:sz w:val="20"/>
                <w:szCs w:val="20"/>
                <w:lang w:val="en-US"/>
              </w:rPr>
              <w:t>Terdistribusi Normal</w:t>
            </w:r>
          </w:p>
        </w:tc>
      </w:tr>
    </w:tbl>
    <w:p w14:paraId="0A79B1F2" w14:textId="77777777" w:rsidR="00614794" w:rsidRPr="00CA0B03" w:rsidRDefault="00614794" w:rsidP="00614794">
      <w:pPr>
        <w:spacing w:after="0" w:line="240" w:lineRule="auto"/>
        <w:ind w:firstLine="720"/>
        <w:jc w:val="both"/>
        <w:rPr>
          <w:rFonts w:ascii="Candara" w:hAnsi="Candara"/>
          <w:bCs/>
          <w:sz w:val="20"/>
          <w:szCs w:val="20"/>
          <w:lang w:val="en-US"/>
        </w:rPr>
      </w:pPr>
    </w:p>
    <w:p w14:paraId="79AC4D01" w14:textId="77777777" w:rsidR="00614794" w:rsidRPr="00CA0B03" w:rsidRDefault="00614794" w:rsidP="00614794">
      <w:pPr>
        <w:spacing w:after="0" w:line="240" w:lineRule="auto"/>
        <w:ind w:firstLine="720"/>
        <w:jc w:val="both"/>
        <w:rPr>
          <w:rFonts w:ascii="Candara" w:hAnsi="Candara"/>
          <w:bCs/>
          <w:sz w:val="20"/>
          <w:szCs w:val="20"/>
          <w:lang w:val="en-US"/>
        </w:rPr>
      </w:pPr>
      <w:r w:rsidRPr="00CA0B03">
        <w:rPr>
          <w:rFonts w:ascii="Candara" w:hAnsi="Candara"/>
          <w:bCs/>
          <w:sz w:val="20"/>
          <w:szCs w:val="20"/>
          <w:lang w:val="en-US"/>
        </w:rPr>
        <w:t xml:space="preserve">Dari hasil pengujian normalitas dengan menggunakan </w:t>
      </w:r>
      <w:r w:rsidRPr="00CA0B03">
        <w:rPr>
          <w:rFonts w:ascii="Candara" w:hAnsi="Candara"/>
          <w:bCs/>
          <w:i/>
          <w:sz w:val="20"/>
          <w:szCs w:val="20"/>
          <w:lang w:val="en-US"/>
        </w:rPr>
        <w:t xml:space="preserve">Kolmogorov Smirnov </w:t>
      </w:r>
      <w:r w:rsidRPr="00CA0B03">
        <w:rPr>
          <w:rFonts w:ascii="Candara" w:hAnsi="Candara"/>
          <w:bCs/>
          <w:sz w:val="20"/>
          <w:szCs w:val="20"/>
          <w:lang w:val="en-US"/>
        </w:rPr>
        <w:t>didapatkan nilai asymp. Signifikansi 0,187 &gt; 0,05 sehingga dapat disimpulkan bahwa data tersebut berdistribusi normal.</w:t>
      </w:r>
    </w:p>
    <w:p w14:paraId="62131320" w14:textId="77777777" w:rsidR="00614794" w:rsidRPr="00CA0B03" w:rsidRDefault="00614794" w:rsidP="00614794">
      <w:pPr>
        <w:spacing w:after="0" w:line="240" w:lineRule="auto"/>
        <w:ind w:firstLine="720"/>
        <w:jc w:val="both"/>
        <w:rPr>
          <w:rFonts w:ascii="Candara" w:hAnsi="Candara"/>
          <w:bCs/>
          <w:sz w:val="20"/>
          <w:szCs w:val="20"/>
          <w:lang w:val="en-US"/>
        </w:rPr>
      </w:pPr>
    </w:p>
    <w:p w14:paraId="10D1A4E5" w14:textId="77777777" w:rsidR="00614794" w:rsidRPr="00CA0B03" w:rsidRDefault="00614794" w:rsidP="00614794">
      <w:pPr>
        <w:spacing w:after="0" w:line="240" w:lineRule="auto"/>
        <w:jc w:val="both"/>
        <w:rPr>
          <w:rFonts w:ascii="Candara" w:hAnsi="Candara"/>
          <w:b/>
          <w:bCs/>
          <w:sz w:val="20"/>
          <w:szCs w:val="20"/>
          <w:lang w:val="en-US"/>
        </w:rPr>
      </w:pPr>
      <w:r w:rsidRPr="00CA0B03">
        <w:rPr>
          <w:rFonts w:ascii="Candara" w:hAnsi="Candara"/>
          <w:b/>
          <w:bCs/>
          <w:sz w:val="20"/>
          <w:szCs w:val="20"/>
          <w:lang w:val="en-US"/>
        </w:rPr>
        <w:t>Uji Liniearitas</w:t>
      </w:r>
    </w:p>
    <w:p w14:paraId="55AF98BE" w14:textId="77777777" w:rsidR="00614794" w:rsidRPr="00CA0B03" w:rsidRDefault="00614794" w:rsidP="00614794">
      <w:pPr>
        <w:spacing w:after="0" w:line="240" w:lineRule="auto"/>
        <w:ind w:firstLine="720"/>
        <w:jc w:val="both"/>
        <w:rPr>
          <w:rFonts w:ascii="Candara" w:hAnsi="Candara"/>
          <w:sz w:val="20"/>
          <w:szCs w:val="20"/>
          <w:lang w:val="en-US"/>
        </w:rPr>
      </w:pPr>
      <w:r w:rsidRPr="00CA0B03">
        <w:rPr>
          <w:rFonts w:ascii="Candara" w:hAnsi="Candara"/>
          <w:sz w:val="20"/>
          <w:szCs w:val="20"/>
          <w:lang w:val="en-US"/>
        </w:rPr>
        <w:t xml:space="preserve">Uji linieritas digunakan untuk mengetahui adanya variabel tersebut berhubungan secara statistik terkait secara linear atau tidak </w:t>
      </w:r>
      <w:r w:rsidRPr="00CA0B03">
        <w:rPr>
          <w:rFonts w:ascii="Candara" w:hAnsi="Candara"/>
          <w:sz w:val="20"/>
          <w:szCs w:val="20"/>
          <w:lang w:val="en-US"/>
        </w:rPr>
        <w:fldChar w:fldCharType="begin" w:fldLock="1"/>
      </w:r>
      <w:r w:rsidRPr="00CA0B03">
        <w:rPr>
          <w:rFonts w:ascii="Candara" w:hAnsi="Candara"/>
          <w:sz w:val="20"/>
          <w:szCs w:val="20"/>
          <w:lang w:val="en-US"/>
        </w:rPr>
        <w:instrText>ADDIN CSL_CITATION {"citationItems":[{"id":"ITEM-1","itemData":{"ISBN":"9786027343382","abstract":"Jika Anda pernah mengerjakan sejenis penelitian ilmiah, pasti tak asing dengan istilah penelitian kuantitatif. Itu adalah salah satu jenis penelitian, selain jenis penelitian kualitatif. Disebut kuantitatif karena nantinya hasil penelitian berupa angka-angka statistik. Jenis ini terutama dipakai oleh peneliti yang berusaha meneliti sesuatu dengan melakukan pengukuran-pengukuran tertentu. Yuk simak bagaimana melakukan analisis data penelitian kuantitatif.","author":[{"dropping-particle":"","family":"Ade Heryana, SST","given":"MKM","non-dropping-particle":"","parse-names":false,"suffix":""}],"container-title":"Penerbit Erlangga, Jakarta","id":"ITEM-1","issue":"June","issued":{"date-parts":[["2020"]]},"page":"1-188","title":"Analisis Data Penelitian Kuantitatif","type":"article-journal"},"uris":["http://www.mendeley.com/documents/?uuid=16b42b62-37c5-4036-87c4-aad04a121527"]}],"mendeley":{"formattedCitation":"(Ade Heryana, SST, 2020)","manualFormatting":"(Heryana, 2020)","plainTextFormattedCitation":"(Ade Heryana, SST, 2020)","previouslyFormattedCitation":"(Ade Heryana, SST, 2020)"},"properties":{"noteIndex":0},"schema":"https://github.com/citation-style-language/schema/raw/master/csl-citation.json"}</w:instrText>
      </w:r>
      <w:r w:rsidRPr="00CA0B03">
        <w:rPr>
          <w:rFonts w:ascii="Candara" w:hAnsi="Candara"/>
          <w:sz w:val="20"/>
          <w:szCs w:val="20"/>
          <w:lang w:val="en-US"/>
        </w:rPr>
        <w:fldChar w:fldCharType="separate"/>
      </w:r>
      <w:r w:rsidRPr="00CA0B03">
        <w:rPr>
          <w:rFonts w:ascii="Candara" w:hAnsi="Candara"/>
          <w:noProof/>
          <w:sz w:val="20"/>
          <w:szCs w:val="20"/>
          <w:lang w:val="en-US"/>
        </w:rPr>
        <w:t>(Heryana, 2020)</w:t>
      </w:r>
      <w:r w:rsidRPr="00CA0B03">
        <w:rPr>
          <w:rFonts w:ascii="Candara" w:hAnsi="Candara"/>
          <w:sz w:val="20"/>
          <w:szCs w:val="20"/>
          <w:lang w:val="en-US"/>
        </w:rPr>
        <w:fldChar w:fldCharType="end"/>
      </w:r>
      <w:r w:rsidRPr="00CA0B03">
        <w:rPr>
          <w:rFonts w:ascii="Candara" w:hAnsi="Candara"/>
          <w:sz w:val="20"/>
          <w:szCs w:val="20"/>
          <w:lang w:val="en-US"/>
        </w:rPr>
        <w:t>.</w:t>
      </w:r>
    </w:p>
    <w:p w14:paraId="4C8389AA" w14:textId="77777777" w:rsidR="00614794" w:rsidRPr="00CA0B03" w:rsidRDefault="00614794" w:rsidP="00614794">
      <w:pPr>
        <w:spacing w:after="0" w:line="240" w:lineRule="auto"/>
        <w:ind w:firstLine="720"/>
        <w:jc w:val="both"/>
        <w:rPr>
          <w:rFonts w:ascii="Candara" w:hAnsi="Candara"/>
          <w:sz w:val="20"/>
          <w:szCs w:val="20"/>
          <w:lang w:val="en-US"/>
        </w:rPr>
      </w:pPr>
    </w:p>
    <w:p w14:paraId="6D451406" w14:textId="77777777" w:rsidR="00614794" w:rsidRPr="00CA0B03" w:rsidRDefault="00614794" w:rsidP="00614794">
      <w:pPr>
        <w:spacing w:after="0" w:line="240" w:lineRule="auto"/>
        <w:jc w:val="center"/>
        <w:rPr>
          <w:rFonts w:ascii="Candara" w:hAnsi="Candara"/>
          <w:b/>
          <w:bCs/>
          <w:sz w:val="20"/>
          <w:szCs w:val="20"/>
          <w:lang w:val="en-US"/>
        </w:rPr>
      </w:pPr>
      <w:r w:rsidRPr="00CA0B03">
        <w:rPr>
          <w:rFonts w:ascii="Candara" w:hAnsi="Candara"/>
          <w:b/>
          <w:bCs/>
          <w:sz w:val="20"/>
          <w:szCs w:val="20"/>
          <w:lang w:val="en-US"/>
        </w:rPr>
        <w:t>Tabel 3</w:t>
      </w:r>
    </w:p>
    <w:p w14:paraId="0E1E1F25" w14:textId="77777777" w:rsidR="00614794" w:rsidRPr="00CA0B03" w:rsidRDefault="00614794" w:rsidP="00614794">
      <w:pPr>
        <w:spacing w:after="0" w:line="240" w:lineRule="auto"/>
        <w:jc w:val="center"/>
        <w:rPr>
          <w:rFonts w:ascii="Candara" w:hAnsi="Candara"/>
          <w:b/>
          <w:bCs/>
          <w:sz w:val="20"/>
          <w:szCs w:val="20"/>
          <w:lang w:val="en-US"/>
        </w:rPr>
      </w:pPr>
      <w:r w:rsidRPr="00CA0B03">
        <w:rPr>
          <w:rFonts w:ascii="Candara" w:hAnsi="Candara"/>
          <w:b/>
          <w:bCs/>
          <w:sz w:val="20"/>
          <w:szCs w:val="20"/>
          <w:lang w:val="en-US"/>
        </w:rPr>
        <w:t>Hasil Uji Lineritas</w:t>
      </w:r>
    </w:p>
    <w:tbl>
      <w:tblPr>
        <w:tblStyle w:val="PlainTable2"/>
        <w:tblW w:w="0" w:type="auto"/>
        <w:tblInd w:w="108" w:type="dxa"/>
        <w:tblLayout w:type="fixed"/>
        <w:tblLook w:val="04A0" w:firstRow="1" w:lastRow="0" w:firstColumn="1" w:lastColumn="0" w:noHBand="0" w:noVBand="1"/>
      </w:tblPr>
      <w:tblGrid>
        <w:gridCol w:w="2250"/>
        <w:gridCol w:w="1170"/>
        <w:gridCol w:w="810"/>
        <w:gridCol w:w="900"/>
      </w:tblGrid>
      <w:tr w:rsidR="00614794" w:rsidRPr="00CA0B03" w14:paraId="1CAD0218" w14:textId="77777777" w:rsidTr="00802542">
        <w:trPr>
          <w:cnfStyle w:val="100000000000" w:firstRow="1" w:lastRow="0" w:firstColumn="0" w:lastColumn="0" w:oddVBand="0" w:evenVBand="0" w:oddHBand="0" w:evenHBand="0" w:firstRowFirstColumn="0" w:firstRowLastColumn="0" w:lastRowFirstColumn="0" w:lastRowLastColumn="0"/>
          <w:trHeight w:val="201"/>
        </w:trPr>
        <w:tc>
          <w:tcPr>
            <w:cnfStyle w:val="001000000000" w:firstRow="0" w:lastRow="0" w:firstColumn="1" w:lastColumn="0" w:oddVBand="0" w:evenVBand="0" w:oddHBand="0" w:evenHBand="0" w:firstRowFirstColumn="0" w:firstRowLastColumn="0" w:lastRowFirstColumn="0" w:lastRowLastColumn="0"/>
            <w:tcW w:w="5130" w:type="dxa"/>
            <w:gridSpan w:val="4"/>
            <w:tcBorders>
              <w:top w:val="single" w:sz="6" w:space="0" w:color="auto"/>
              <w:bottom w:val="single" w:sz="4" w:space="0" w:color="auto"/>
            </w:tcBorders>
          </w:tcPr>
          <w:p w14:paraId="349D96C0" w14:textId="77777777" w:rsidR="00614794" w:rsidRPr="00CA0B03" w:rsidRDefault="00614794" w:rsidP="00802542">
            <w:pPr>
              <w:pStyle w:val="BodyText"/>
              <w:ind w:right="43"/>
              <w:jc w:val="center"/>
              <w:rPr>
                <w:rFonts w:ascii="Candara" w:hAnsi="Candara" w:cs="Calibri Light"/>
                <w:sz w:val="20"/>
                <w:szCs w:val="20"/>
                <w:lang w:val="en-US"/>
              </w:rPr>
            </w:pPr>
            <w:r w:rsidRPr="00CA0B03">
              <w:rPr>
                <w:rFonts w:ascii="Candara" w:hAnsi="Candara" w:cs="Calibri Light"/>
                <w:bCs w:val="0"/>
                <w:sz w:val="20"/>
                <w:szCs w:val="20"/>
                <w:lang w:val="en-US"/>
              </w:rPr>
              <w:t>ANOVA Table</w:t>
            </w:r>
          </w:p>
        </w:tc>
      </w:tr>
      <w:tr w:rsidR="00614794" w:rsidRPr="00CA0B03" w14:paraId="34635323" w14:textId="77777777" w:rsidTr="00802542">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2250" w:type="dxa"/>
            <w:tcBorders>
              <w:top w:val="single" w:sz="4" w:space="0" w:color="auto"/>
              <w:bottom w:val="single" w:sz="4" w:space="0" w:color="auto"/>
            </w:tcBorders>
          </w:tcPr>
          <w:p w14:paraId="34360AFE" w14:textId="77777777" w:rsidR="00614794" w:rsidRPr="00CA0B03" w:rsidRDefault="00614794" w:rsidP="00802542">
            <w:pPr>
              <w:pStyle w:val="BodyText"/>
              <w:ind w:right="43"/>
              <w:jc w:val="center"/>
              <w:rPr>
                <w:rFonts w:ascii="Candara" w:hAnsi="Candara" w:cs="Calibri Light"/>
                <w:b w:val="0"/>
                <w:bCs w:val="0"/>
                <w:i/>
                <w:iCs/>
                <w:sz w:val="20"/>
                <w:szCs w:val="20"/>
                <w:lang w:val="en-US"/>
              </w:rPr>
            </w:pPr>
            <w:r w:rsidRPr="00CA0B03">
              <w:rPr>
                <w:rFonts w:ascii="Candara" w:hAnsi="Candara" w:cs="Calibri Light"/>
                <w:b w:val="0"/>
                <w:bCs w:val="0"/>
                <w:i/>
                <w:iCs/>
                <w:sz w:val="20"/>
                <w:szCs w:val="20"/>
                <w:lang w:val="en-US"/>
              </w:rPr>
              <w:t>Variabel</w:t>
            </w:r>
          </w:p>
        </w:tc>
        <w:tc>
          <w:tcPr>
            <w:tcW w:w="1170" w:type="dxa"/>
            <w:tcBorders>
              <w:top w:val="single" w:sz="4" w:space="0" w:color="auto"/>
              <w:bottom w:val="single" w:sz="4" w:space="0" w:color="auto"/>
            </w:tcBorders>
          </w:tcPr>
          <w:p w14:paraId="18507590" w14:textId="77777777" w:rsidR="00614794" w:rsidRPr="00CA0B03" w:rsidRDefault="00614794" w:rsidP="00802542">
            <w:pPr>
              <w:pStyle w:val="BodyText"/>
              <w:ind w:right="43"/>
              <w:jc w:val="center"/>
              <w:cnfStyle w:val="000000100000" w:firstRow="0" w:lastRow="0" w:firstColumn="0" w:lastColumn="0" w:oddVBand="0" w:evenVBand="0" w:oddHBand="1" w:evenHBand="0" w:firstRowFirstColumn="0" w:firstRowLastColumn="0" w:lastRowFirstColumn="0" w:lastRowLastColumn="0"/>
              <w:rPr>
                <w:rFonts w:ascii="Candara" w:hAnsi="Candara" w:cs="Calibri Light"/>
                <w:sz w:val="20"/>
                <w:szCs w:val="20"/>
                <w:lang w:val="en-US"/>
              </w:rPr>
            </w:pPr>
          </w:p>
        </w:tc>
        <w:tc>
          <w:tcPr>
            <w:tcW w:w="810" w:type="dxa"/>
            <w:tcBorders>
              <w:top w:val="single" w:sz="4" w:space="0" w:color="auto"/>
              <w:bottom w:val="single" w:sz="4" w:space="0" w:color="auto"/>
            </w:tcBorders>
          </w:tcPr>
          <w:p w14:paraId="61BACD22" w14:textId="77777777" w:rsidR="00614794" w:rsidRPr="00CA0B03" w:rsidRDefault="00614794" w:rsidP="00802542">
            <w:pPr>
              <w:pStyle w:val="BodyText"/>
              <w:ind w:right="43"/>
              <w:jc w:val="center"/>
              <w:cnfStyle w:val="000000100000" w:firstRow="0" w:lastRow="0" w:firstColumn="0" w:lastColumn="0" w:oddVBand="0" w:evenVBand="0" w:oddHBand="1" w:evenHBand="0" w:firstRowFirstColumn="0" w:firstRowLastColumn="0" w:lastRowFirstColumn="0" w:lastRowLastColumn="0"/>
              <w:rPr>
                <w:rFonts w:ascii="Candara" w:hAnsi="Candara" w:cs="Calibri Light"/>
                <w:sz w:val="20"/>
                <w:szCs w:val="20"/>
                <w:lang w:val="en-US"/>
              </w:rPr>
            </w:pPr>
            <w:r w:rsidRPr="00CA0B03">
              <w:rPr>
                <w:rFonts w:ascii="Candara" w:hAnsi="Candara" w:cs="Calibri Light"/>
                <w:sz w:val="20"/>
                <w:szCs w:val="20"/>
                <w:lang w:val="en-US"/>
              </w:rPr>
              <w:t>F</w:t>
            </w:r>
          </w:p>
        </w:tc>
        <w:tc>
          <w:tcPr>
            <w:tcW w:w="900" w:type="dxa"/>
            <w:tcBorders>
              <w:top w:val="single" w:sz="4" w:space="0" w:color="auto"/>
              <w:bottom w:val="single" w:sz="4" w:space="0" w:color="auto"/>
            </w:tcBorders>
          </w:tcPr>
          <w:p w14:paraId="565C778D" w14:textId="77777777" w:rsidR="00614794" w:rsidRPr="00CA0B03" w:rsidRDefault="00614794" w:rsidP="00802542">
            <w:pPr>
              <w:pStyle w:val="BodyText"/>
              <w:ind w:right="43"/>
              <w:jc w:val="center"/>
              <w:cnfStyle w:val="000000100000" w:firstRow="0" w:lastRow="0" w:firstColumn="0" w:lastColumn="0" w:oddVBand="0" w:evenVBand="0" w:oddHBand="1" w:evenHBand="0" w:firstRowFirstColumn="0" w:firstRowLastColumn="0" w:lastRowFirstColumn="0" w:lastRowLastColumn="0"/>
              <w:rPr>
                <w:rFonts w:ascii="Candara" w:hAnsi="Candara" w:cs="Calibri Light"/>
                <w:sz w:val="20"/>
                <w:szCs w:val="20"/>
                <w:lang w:val="en-US"/>
              </w:rPr>
            </w:pPr>
            <w:r w:rsidRPr="00CA0B03">
              <w:rPr>
                <w:rFonts w:ascii="Candara" w:hAnsi="Candara" w:cs="Calibri"/>
                <w:color w:val="000000"/>
                <w:sz w:val="20"/>
                <w:szCs w:val="20"/>
              </w:rPr>
              <w:t>Sig</w:t>
            </w:r>
          </w:p>
        </w:tc>
      </w:tr>
      <w:tr w:rsidR="00614794" w:rsidRPr="00CA0B03" w14:paraId="42C62984" w14:textId="77777777" w:rsidTr="00802542">
        <w:tc>
          <w:tcPr>
            <w:cnfStyle w:val="001000000000" w:firstRow="0" w:lastRow="0" w:firstColumn="1" w:lastColumn="0" w:oddVBand="0" w:evenVBand="0" w:oddHBand="0" w:evenHBand="0" w:firstRowFirstColumn="0" w:firstRowLastColumn="0" w:lastRowFirstColumn="0" w:lastRowLastColumn="0"/>
            <w:tcW w:w="2250" w:type="dxa"/>
            <w:tcBorders>
              <w:top w:val="single" w:sz="4" w:space="0" w:color="auto"/>
              <w:bottom w:val="single" w:sz="4" w:space="0" w:color="auto"/>
            </w:tcBorders>
          </w:tcPr>
          <w:p w14:paraId="6179234E" w14:textId="77777777" w:rsidR="00614794" w:rsidRPr="00CA0B03" w:rsidRDefault="00614794" w:rsidP="00802542">
            <w:pPr>
              <w:pStyle w:val="BodyText"/>
              <w:ind w:right="43"/>
              <w:jc w:val="center"/>
              <w:rPr>
                <w:rFonts w:ascii="Candara" w:hAnsi="Candara" w:cs="Calibri Light"/>
                <w:b w:val="0"/>
                <w:bCs w:val="0"/>
                <w:sz w:val="20"/>
                <w:szCs w:val="20"/>
                <w:lang w:val="en-US"/>
              </w:rPr>
            </w:pPr>
            <w:r w:rsidRPr="00CA0B03">
              <w:rPr>
                <w:rFonts w:ascii="Candara" w:hAnsi="Candara" w:cs="Calibri Light"/>
                <w:b w:val="0"/>
                <w:bCs w:val="0"/>
                <w:sz w:val="20"/>
                <w:szCs w:val="20"/>
                <w:lang w:val="en-US"/>
              </w:rPr>
              <w:t>Resiliensi*Dukungan sosial</w:t>
            </w:r>
          </w:p>
        </w:tc>
        <w:tc>
          <w:tcPr>
            <w:tcW w:w="1170" w:type="dxa"/>
            <w:tcBorders>
              <w:top w:val="single" w:sz="4" w:space="0" w:color="auto"/>
              <w:bottom w:val="single" w:sz="4" w:space="0" w:color="auto"/>
            </w:tcBorders>
          </w:tcPr>
          <w:p w14:paraId="7F4C4D03" w14:textId="77777777" w:rsidR="00614794" w:rsidRPr="00CA0B03" w:rsidRDefault="00614794" w:rsidP="00802542">
            <w:pPr>
              <w:pStyle w:val="BodyText"/>
              <w:ind w:right="43"/>
              <w:jc w:val="center"/>
              <w:cnfStyle w:val="000000000000" w:firstRow="0" w:lastRow="0" w:firstColumn="0" w:lastColumn="0" w:oddVBand="0" w:evenVBand="0" w:oddHBand="0" w:evenHBand="0" w:firstRowFirstColumn="0" w:firstRowLastColumn="0" w:lastRowFirstColumn="0" w:lastRowLastColumn="0"/>
              <w:rPr>
                <w:rFonts w:ascii="Candara" w:hAnsi="Candara" w:cs="Calibri Light"/>
                <w:sz w:val="20"/>
                <w:szCs w:val="20"/>
                <w:lang w:val="en-US"/>
              </w:rPr>
            </w:pPr>
          </w:p>
        </w:tc>
        <w:tc>
          <w:tcPr>
            <w:tcW w:w="810" w:type="dxa"/>
            <w:tcBorders>
              <w:top w:val="single" w:sz="4" w:space="0" w:color="auto"/>
              <w:bottom w:val="single" w:sz="4" w:space="0" w:color="auto"/>
            </w:tcBorders>
          </w:tcPr>
          <w:p w14:paraId="2D335896" w14:textId="77777777" w:rsidR="00614794" w:rsidRPr="00CA0B03" w:rsidRDefault="00614794" w:rsidP="00802542">
            <w:pPr>
              <w:pStyle w:val="BodyText"/>
              <w:ind w:right="43"/>
              <w:jc w:val="center"/>
              <w:cnfStyle w:val="000000000000" w:firstRow="0" w:lastRow="0" w:firstColumn="0" w:lastColumn="0" w:oddVBand="0" w:evenVBand="0" w:oddHBand="0" w:evenHBand="0" w:firstRowFirstColumn="0" w:firstRowLastColumn="0" w:lastRowFirstColumn="0" w:lastRowLastColumn="0"/>
              <w:rPr>
                <w:rFonts w:ascii="Candara" w:hAnsi="Candara" w:cs="Calibri Light"/>
                <w:sz w:val="20"/>
                <w:szCs w:val="20"/>
                <w:lang w:val="en-US"/>
              </w:rPr>
            </w:pPr>
            <w:r w:rsidRPr="00CA0B03">
              <w:rPr>
                <w:rFonts w:ascii="Candara" w:hAnsi="Candara" w:cs="Arial"/>
                <w:color w:val="010205"/>
                <w:sz w:val="20"/>
                <w:szCs w:val="20"/>
              </w:rPr>
              <w:t>1.935</w:t>
            </w:r>
          </w:p>
        </w:tc>
        <w:tc>
          <w:tcPr>
            <w:tcW w:w="900" w:type="dxa"/>
            <w:tcBorders>
              <w:top w:val="single" w:sz="4" w:space="0" w:color="auto"/>
              <w:bottom w:val="single" w:sz="4" w:space="0" w:color="auto"/>
            </w:tcBorders>
            <w:vAlign w:val="center"/>
          </w:tcPr>
          <w:p w14:paraId="25DA4CEF" w14:textId="77777777" w:rsidR="00614794" w:rsidRPr="00CA0B03" w:rsidRDefault="00614794" w:rsidP="00802542">
            <w:pPr>
              <w:pStyle w:val="BodyText"/>
              <w:ind w:right="43"/>
              <w:jc w:val="center"/>
              <w:cnfStyle w:val="000000000000" w:firstRow="0" w:lastRow="0" w:firstColumn="0" w:lastColumn="0" w:oddVBand="0" w:evenVBand="0" w:oddHBand="0" w:evenHBand="0" w:firstRowFirstColumn="0" w:firstRowLastColumn="0" w:lastRowFirstColumn="0" w:lastRowLastColumn="0"/>
              <w:rPr>
                <w:rFonts w:ascii="Candara" w:hAnsi="Candara" w:cs="Calibri Light"/>
                <w:sz w:val="20"/>
                <w:szCs w:val="20"/>
                <w:lang w:val="en-US"/>
              </w:rPr>
            </w:pPr>
            <w:r w:rsidRPr="00CA0B03">
              <w:rPr>
                <w:rFonts w:ascii="Candara" w:hAnsi="Candara" w:cs="Calibri"/>
                <w:color w:val="000000"/>
                <w:sz w:val="20"/>
                <w:szCs w:val="20"/>
              </w:rPr>
              <w:t>0.000</w:t>
            </w:r>
          </w:p>
        </w:tc>
      </w:tr>
      <w:tr w:rsidR="00614794" w:rsidRPr="00CA0B03" w14:paraId="78F88DC7" w14:textId="77777777" w:rsidTr="008025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Borders>
              <w:top w:val="single" w:sz="4" w:space="0" w:color="auto"/>
              <w:bottom w:val="single" w:sz="4" w:space="0" w:color="auto"/>
            </w:tcBorders>
          </w:tcPr>
          <w:p w14:paraId="47338BBD" w14:textId="77777777" w:rsidR="00614794" w:rsidRPr="00CA0B03" w:rsidRDefault="00614794" w:rsidP="00802542">
            <w:pPr>
              <w:pStyle w:val="BodyText"/>
              <w:ind w:right="43"/>
              <w:jc w:val="center"/>
              <w:rPr>
                <w:rFonts w:ascii="Candara" w:hAnsi="Candara" w:cs="Calibri"/>
                <w:color w:val="000000"/>
                <w:sz w:val="20"/>
                <w:szCs w:val="20"/>
              </w:rPr>
            </w:pPr>
          </w:p>
        </w:tc>
        <w:tc>
          <w:tcPr>
            <w:tcW w:w="1170" w:type="dxa"/>
            <w:tcBorders>
              <w:top w:val="single" w:sz="4" w:space="0" w:color="auto"/>
              <w:bottom w:val="single" w:sz="4" w:space="0" w:color="auto"/>
            </w:tcBorders>
          </w:tcPr>
          <w:p w14:paraId="1F84A2E2" w14:textId="77777777" w:rsidR="00614794" w:rsidRPr="00CA0B03" w:rsidRDefault="00614794" w:rsidP="00802542">
            <w:pPr>
              <w:pStyle w:val="BodyText"/>
              <w:ind w:right="43"/>
              <w:jc w:val="center"/>
              <w:cnfStyle w:val="000000100000" w:firstRow="0" w:lastRow="0" w:firstColumn="0" w:lastColumn="0" w:oddVBand="0" w:evenVBand="0" w:oddHBand="1" w:evenHBand="0" w:firstRowFirstColumn="0" w:firstRowLastColumn="0" w:lastRowFirstColumn="0" w:lastRowLastColumn="0"/>
              <w:rPr>
                <w:rFonts w:ascii="Candara" w:hAnsi="Candara" w:cs="Calibri Light"/>
                <w:sz w:val="20"/>
                <w:szCs w:val="20"/>
                <w:lang w:val="en-US"/>
              </w:rPr>
            </w:pPr>
            <w:r w:rsidRPr="00CA0B03">
              <w:rPr>
                <w:rFonts w:ascii="Candara" w:hAnsi="Candara" w:cs="Calibri Light"/>
                <w:sz w:val="20"/>
                <w:szCs w:val="20"/>
                <w:lang w:val="en-US"/>
              </w:rPr>
              <w:t>Linearity</w:t>
            </w:r>
          </w:p>
        </w:tc>
        <w:tc>
          <w:tcPr>
            <w:tcW w:w="810" w:type="dxa"/>
            <w:tcBorders>
              <w:top w:val="single" w:sz="4" w:space="0" w:color="auto"/>
              <w:bottom w:val="single" w:sz="4" w:space="0" w:color="auto"/>
            </w:tcBorders>
          </w:tcPr>
          <w:p w14:paraId="3E698E0B" w14:textId="77777777" w:rsidR="00614794" w:rsidRPr="00CA0B03" w:rsidRDefault="00614794" w:rsidP="00802542">
            <w:pPr>
              <w:pStyle w:val="BodyText"/>
              <w:ind w:right="43"/>
              <w:jc w:val="center"/>
              <w:cnfStyle w:val="000000100000" w:firstRow="0" w:lastRow="0" w:firstColumn="0" w:lastColumn="0" w:oddVBand="0" w:evenVBand="0" w:oddHBand="1" w:evenHBand="0" w:firstRowFirstColumn="0" w:firstRowLastColumn="0" w:lastRowFirstColumn="0" w:lastRowLastColumn="0"/>
              <w:rPr>
                <w:rFonts w:ascii="Candara" w:hAnsi="Candara" w:cs="Calibri Light"/>
                <w:sz w:val="20"/>
                <w:szCs w:val="20"/>
                <w:lang w:val="en-US"/>
              </w:rPr>
            </w:pPr>
            <w:r w:rsidRPr="00CA0B03">
              <w:rPr>
                <w:rFonts w:ascii="Candara" w:hAnsi="Candara" w:cs="Arial"/>
                <w:color w:val="010205"/>
                <w:sz w:val="20"/>
                <w:szCs w:val="20"/>
              </w:rPr>
              <w:t>2.558</w:t>
            </w:r>
          </w:p>
        </w:tc>
        <w:tc>
          <w:tcPr>
            <w:tcW w:w="900" w:type="dxa"/>
            <w:tcBorders>
              <w:top w:val="single" w:sz="4" w:space="0" w:color="auto"/>
              <w:bottom w:val="single" w:sz="4" w:space="0" w:color="auto"/>
            </w:tcBorders>
            <w:vAlign w:val="center"/>
          </w:tcPr>
          <w:p w14:paraId="727B22F2" w14:textId="77777777" w:rsidR="00614794" w:rsidRPr="00CA0B03" w:rsidRDefault="00614794" w:rsidP="00802542">
            <w:pPr>
              <w:pStyle w:val="BodyText"/>
              <w:ind w:right="43"/>
              <w:jc w:val="center"/>
              <w:cnfStyle w:val="000000100000" w:firstRow="0" w:lastRow="0" w:firstColumn="0" w:lastColumn="0" w:oddVBand="0" w:evenVBand="0" w:oddHBand="1" w:evenHBand="0" w:firstRowFirstColumn="0" w:firstRowLastColumn="0" w:lastRowFirstColumn="0" w:lastRowLastColumn="0"/>
              <w:rPr>
                <w:rFonts w:ascii="Candara" w:hAnsi="Candara" w:cs="Calibri Light"/>
                <w:sz w:val="20"/>
                <w:szCs w:val="20"/>
                <w:lang w:val="en-US"/>
              </w:rPr>
            </w:pPr>
            <w:r w:rsidRPr="00CA0B03">
              <w:rPr>
                <w:rFonts w:ascii="Candara" w:hAnsi="Candara" w:cs="Calibri"/>
                <w:color w:val="000000"/>
                <w:sz w:val="20"/>
                <w:szCs w:val="20"/>
              </w:rPr>
              <w:t>0.000</w:t>
            </w:r>
          </w:p>
        </w:tc>
      </w:tr>
      <w:tr w:rsidR="00614794" w:rsidRPr="00CA0B03" w14:paraId="5726F6A3" w14:textId="77777777" w:rsidTr="00802542">
        <w:tc>
          <w:tcPr>
            <w:cnfStyle w:val="001000000000" w:firstRow="0" w:lastRow="0" w:firstColumn="1" w:lastColumn="0" w:oddVBand="0" w:evenVBand="0" w:oddHBand="0" w:evenHBand="0" w:firstRowFirstColumn="0" w:firstRowLastColumn="0" w:lastRowFirstColumn="0" w:lastRowLastColumn="0"/>
            <w:tcW w:w="2250" w:type="dxa"/>
            <w:tcBorders>
              <w:top w:val="single" w:sz="4" w:space="0" w:color="auto"/>
              <w:bottom w:val="single" w:sz="6" w:space="0" w:color="auto"/>
            </w:tcBorders>
          </w:tcPr>
          <w:p w14:paraId="726412D6" w14:textId="77777777" w:rsidR="00614794" w:rsidRPr="00CA0B03" w:rsidRDefault="00614794" w:rsidP="00802542">
            <w:pPr>
              <w:pStyle w:val="BodyText"/>
              <w:ind w:right="43"/>
              <w:jc w:val="center"/>
              <w:rPr>
                <w:rFonts w:ascii="Candara" w:hAnsi="Candara" w:cs="Calibri"/>
                <w:color w:val="000000"/>
                <w:sz w:val="20"/>
                <w:szCs w:val="20"/>
              </w:rPr>
            </w:pPr>
          </w:p>
        </w:tc>
        <w:tc>
          <w:tcPr>
            <w:tcW w:w="1170" w:type="dxa"/>
            <w:tcBorders>
              <w:top w:val="single" w:sz="4" w:space="0" w:color="auto"/>
              <w:bottom w:val="single" w:sz="6" w:space="0" w:color="auto"/>
            </w:tcBorders>
          </w:tcPr>
          <w:p w14:paraId="04338C37" w14:textId="77777777" w:rsidR="00614794" w:rsidRPr="00CA0B03" w:rsidRDefault="00614794" w:rsidP="00802542">
            <w:pPr>
              <w:pStyle w:val="BodyText"/>
              <w:ind w:right="43"/>
              <w:jc w:val="center"/>
              <w:cnfStyle w:val="000000000000" w:firstRow="0" w:lastRow="0" w:firstColumn="0" w:lastColumn="0" w:oddVBand="0" w:evenVBand="0" w:oddHBand="0" w:evenHBand="0" w:firstRowFirstColumn="0" w:firstRowLastColumn="0" w:lastRowFirstColumn="0" w:lastRowLastColumn="0"/>
              <w:rPr>
                <w:rFonts w:ascii="Candara" w:hAnsi="Candara" w:cs="Calibri Light"/>
                <w:sz w:val="20"/>
                <w:szCs w:val="20"/>
                <w:lang w:val="en-US"/>
              </w:rPr>
            </w:pPr>
            <w:r w:rsidRPr="00CA0B03">
              <w:rPr>
                <w:rFonts w:ascii="Candara" w:hAnsi="Candara" w:cs="Calibri"/>
                <w:color w:val="000000"/>
                <w:sz w:val="20"/>
                <w:szCs w:val="20"/>
              </w:rPr>
              <w:t>Deviation from Linearity</w:t>
            </w:r>
          </w:p>
        </w:tc>
        <w:tc>
          <w:tcPr>
            <w:tcW w:w="810" w:type="dxa"/>
            <w:tcBorders>
              <w:top w:val="single" w:sz="4" w:space="0" w:color="auto"/>
              <w:bottom w:val="single" w:sz="6" w:space="0" w:color="auto"/>
            </w:tcBorders>
          </w:tcPr>
          <w:p w14:paraId="4896BFD2" w14:textId="77777777" w:rsidR="00614794" w:rsidRPr="00CA0B03" w:rsidRDefault="00614794" w:rsidP="00802542">
            <w:pPr>
              <w:pStyle w:val="BodyText"/>
              <w:ind w:right="43"/>
              <w:jc w:val="center"/>
              <w:cnfStyle w:val="000000000000" w:firstRow="0" w:lastRow="0" w:firstColumn="0" w:lastColumn="0" w:oddVBand="0" w:evenVBand="0" w:oddHBand="0" w:evenHBand="0" w:firstRowFirstColumn="0" w:firstRowLastColumn="0" w:lastRowFirstColumn="0" w:lastRowLastColumn="0"/>
              <w:rPr>
                <w:rFonts w:ascii="Candara" w:hAnsi="Candara" w:cs="Calibri Light"/>
                <w:sz w:val="20"/>
                <w:szCs w:val="20"/>
                <w:lang w:val="en-US"/>
              </w:rPr>
            </w:pPr>
            <w:r w:rsidRPr="00CA0B03">
              <w:rPr>
                <w:rFonts w:ascii="Candara" w:hAnsi="Candara" w:cs="Arial"/>
                <w:color w:val="010205"/>
                <w:sz w:val="20"/>
                <w:szCs w:val="20"/>
              </w:rPr>
              <w:t>1.887</w:t>
            </w:r>
          </w:p>
        </w:tc>
        <w:tc>
          <w:tcPr>
            <w:tcW w:w="900" w:type="dxa"/>
            <w:tcBorders>
              <w:top w:val="single" w:sz="4" w:space="0" w:color="auto"/>
              <w:bottom w:val="single" w:sz="6" w:space="0" w:color="auto"/>
            </w:tcBorders>
          </w:tcPr>
          <w:p w14:paraId="5A49AAB6" w14:textId="77777777" w:rsidR="00614794" w:rsidRPr="00CA0B03" w:rsidRDefault="00614794" w:rsidP="00802542">
            <w:pPr>
              <w:pStyle w:val="BodyText"/>
              <w:ind w:right="43"/>
              <w:jc w:val="center"/>
              <w:cnfStyle w:val="000000000000" w:firstRow="0" w:lastRow="0" w:firstColumn="0" w:lastColumn="0" w:oddVBand="0" w:evenVBand="0" w:oddHBand="0" w:evenHBand="0" w:firstRowFirstColumn="0" w:firstRowLastColumn="0" w:lastRowFirstColumn="0" w:lastRowLastColumn="0"/>
              <w:rPr>
                <w:rFonts w:ascii="Candara" w:hAnsi="Candara" w:cs="Calibri Light"/>
                <w:sz w:val="20"/>
                <w:szCs w:val="20"/>
                <w:lang w:val="en-US"/>
              </w:rPr>
            </w:pPr>
            <w:r w:rsidRPr="00CA0B03">
              <w:rPr>
                <w:rFonts w:ascii="Candara" w:hAnsi="Candara" w:cs="Arial"/>
                <w:color w:val="010205"/>
                <w:sz w:val="20"/>
                <w:szCs w:val="20"/>
              </w:rPr>
              <w:t>0.243</w:t>
            </w:r>
          </w:p>
        </w:tc>
      </w:tr>
    </w:tbl>
    <w:p w14:paraId="0CD0A1FC" w14:textId="77777777" w:rsidR="00614794" w:rsidRPr="00CA0B03" w:rsidRDefault="00614794" w:rsidP="00614794">
      <w:pPr>
        <w:spacing w:after="0" w:line="240" w:lineRule="auto"/>
        <w:jc w:val="both"/>
        <w:rPr>
          <w:rFonts w:ascii="Candara" w:hAnsi="Candara"/>
          <w:sz w:val="20"/>
          <w:szCs w:val="20"/>
          <w:lang w:val="en-US"/>
        </w:rPr>
      </w:pPr>
    </w:p>
    <w:p w14:paraId="3AE30110" w14:textId="41721050" w:rsidR="00614794" w:rsidRPr="00CA0B03" w:rsidRDefault="003D5ED7" w:rsidP="003D5ED7">
      <w:pPr>
        <w:spacing w:after="0" w:line="240" w:lineRule="auto"/>
        <w:ind w:firstLine="720"/>
        <w:jc w:val="both"/>
        <w:rPr>
          <w:rFonts w:ascii="Candara" w:hAnsi="Candara"/>
          <w:sz w:val="20"/>
          <w:szCs w:val="20"/>
          <w:lang w:val="en-US"/>
        </w:rPr>
      </w:pPr>
      <w:r>
        <w:rPr>
          <w:rFonts w:ascii="Candara" w:hAnsi="Candara"/>
          <w:sz w:val="20"/>
          <w:szCs w:val="20"/>
          <w:lang w:val="en-US"/>
        </w:rPr>
        <w:t xml:space="preserve">Hasil uji linieritas berdasarkan data pada tabel 3, menunjukkan bahwa antara dukungan sosial dengan resiliensi terdapat hubungan linier. </w:t>
      </w:r>
      <w:r w:rsidR="00614794" w:rsidRPr="00CA0B03">
        <w:rPr>
          <w:rFonts w:ascii="Candara" w:hAnsi="Candara"/>
          <w:sz w:val="20"/>
          <w:szCs w:val="20"/>
          <w:lang w:val="en-US"/>
        </w:rPr>
        <w:t xml:space="preserve">Nilai signifikansi linieritas 0,00&gt;0,05 sehingga data ini bersifat linier, dan nilai penyimpangan dan liniearitas sebesar 0,243&gt;0,05. </w:t>
      </w:r>
    </w:p>
    <w:p w14:paraId="31AC855A" w14:textId="77777777" w:rsidR="00614794" w:rsidRPr="00CA0B03" w:rsidRDefault="00614794" w:rsidP="00614794">
      <w:pPr>
        <w:spacing w:after="0" w:line="240" w:lineRule="auto"/>
        <w:jc w:val="both"/>
        <w:rPr>
          <w:rFonts w:ascii="Candara" w:hAnsi="Candara"/>
          <w:b/>
          <w:bCs/>
          <w:sz w:val="20"/>
          <w:szCs w:val="20"/>
          <w:lang w:val="en-US"/>
        </w:rPr>
      </w:pPr>
    </w:p>
    <w:p w14:paraId="42848C8F" w14:textId="77777777" w:rsidR="00614794" w:rsidRPr="00CA0B03" w:rsidRDefault="00614794" w:rsidP="00614794">
      <w:pPr>
        <w:spacing w:after="0" w:line="240" w:lineRule="auto"/>
        <w:jc w:val="both"/>
        <w:rPr>
          <w:rFonts w:ascii="Candara" w:hAnsi="Candara"/>
          <w:b/>
          <w:bCs/>
          <w:sz w:val="20"/>
          <w:szCs w:val="20"/>
          <w:lang w:val="en-US"/>
        </w:rPr>
      </w:pPr>
      <w:r w:rsidRPr="00CA0B03">
        <w:rPr>
          <w:rFonts w:ascii="Candara" w:hAnsi="Candara"/>
          <w:b/>
          <w:bCs/>
          <w:sz w:val="20"/>
          <w:szCs w:val="20"/>
          <w:lang w:val="en-US"/>
        </w:rPr>
        <w:t>Uji Hipotesis</w:t>
      </w:r>
    </w:p>
    <w:p w14:paraId="721132FF" w14:textId="77777777" w:rsidR="00614794" w:rsidRPr="00CA0B03" w:rsidRDefault="00614794" w:rsidP="00614794">
      <w:pPr>
        <w:spacing w:after="0" w:line="240" w:lineRule="auto"/>
        <w:jc w:val="center"/>
        <w:rPr>
          <w:rFonts w:ascii="Candara" w:hAnsi="Candara"/>
          <w:b/>
          <w:bCs/>
          <w:sz w:val="20"/>
          <w:szCs w:val="20"/>
          <w:lang w:val="en-US"/>
        </w:rPr>
      </w:pPr>
      <w:r w:rsidRPr="00CA0B03">
        <w:rPr>
          <w:rFonts w:ascii="Candara" w:hAnsi="Candara"/>
          <w:b/>
          <w:bCs/>
          <w:sz w:val="20"/>
          <w:szCs w:val="20"/>
          <w:lang w:val="en-US"/>
        </w:rPr>
        <w:t>Tabel 4</w:t>
      </w:r>
    </w:p>
    <w:p w14:paraId="18DE53CE" w14:textId="77777777" w:rsidR="00614794" w:rsidRPr="00CA0B03" w:rsidRDefault="00614794" w:rsidP="00614794">
      <w:pPr>
        <w:spacing w:after="0" w:line="240" w:lineRule="auto"/>
        <w:jc w:val="center"/>
        <w:rPr>
          <w:rFonts w:ascii="Candara" w:hAnsi="Candara"/>
          <w:b/>
          <w:bCs/>
          <w:sz w:val="20"/>
          <w:szCs w:val="20"/>
          <w:lang w:val="en-US"/>
        </w:rPr>
      </w:pPr>
      <w:r w:rsidRPr="00CA0B03">
        <w:rPr>
          <w:rFonts w:ascii="Candara" w:hAnsi="Candara"/>
          <w:b/>
          <w:bCs/>
          <w:sz w:val="20"/>
          <w:szCs w:val="20"/>
          <w:lang w:val="en-US"/>
        </w:rPr>
        <w:t>Hasil Uji Hipotesis</w:t>
      </w:r>
    </w:p>
    <w:tbl>
      <w:tblPr>
        <w:tblStyle w:val="PlainTable2"/>
        <w:tblW w:w="0" w:type="auto"/>
        <w:jc w:val="center"/>
        <w:tblInd w:w="-662" w:type="dxa"/>
        <w:tblLook w:val="04A0" w:firstRow="1" w:lastRow="0" w:firstColumn="1" w:lastColumn="0" w:noHBand="0" w:noVBand="1"/>
      </w:tblPr>
      <w:tblGrid>
        <w:gridCol w:w="1922"/>
        <w:gridCol w:w="990"/>
        <w:gridCol w:w="1170"/>
        <w:gridCol w:w="925"/>
      </w:tblGrid>
      <w:tr w:rsidR="00614794" w:rsidRPr="00CA0B03" w14:paraId="097D3795" w14:textId="77777777" w:rsidTr="00802542">
        <w:trPr>
          <w:cnfStyle w:val="100000000000" w:firstRow="1" w:lastRow="0" w:firstColumn="0" w:lastColumn="0" w:oddVBand="0" w:evenVBand="0" w:oddHBand="0" w:evenHBand="0" w:firstRowFirstColumn="0" w:firstRowLastColumn="0" w:lastRowFirstColumn="0" w:lastRowLastColumn="0"/>
          <w:trHeight w:val="201"/>
          <w:jc w:val="center"/>
        </w:trPr>
        <w:tc>
          <w:tcPr>
            <w:cnfStyle w:val="001000000000" w:firstRow="0" w:lastRow="0" w:firstColumn="1" w:lastColumn="0" w:oddVBand="0" w:evenVBand="0" w:oddHBand="0" w:evenHBand="0" w:firstRowFirstColumn="0" w:firstRowLastColumn="0" w:lastRowFirstColumn="0" w:lastRowLastColumn="0"/>
            <w:tcW w:w="5007" w:type="dxa"/>
            <w:gridSpan w:val="4"/>
            <w:tcBorders>
              <w:top w:val="single" w:sz="6" w:space="0" w:color="auto"/>
              <w:bottom w:val="single" w:sz="4" w:space="0" w:color="auto"/>
            </w:tcBorders>
          </w:tcPr>
          <w:p w14:paraId="2441C05B" w14:textId="77777777" w:rsidR="00614794" w:rsidRPr="00CA0B03" w:rsidRDefault="00614794" w:rsidP="00802542">
            <w:pPr>
              <w:pStyle w:val="BodyText"/>
              <w:ind w:right="43"/>
              <w:jc w:val="center"/>
              <w:rPr>
                <w:rFonts w:ascii="Candara" w:hAnsi="Candara" w:cs="Calibri Light"/>
                <w:sz w:val="20"/>
                <w:szCs w:val="20"/>
                <w:lang w:val="en-US"/>
              </w:rPr>
            </w:pPr>
            <w:r w:rsidRPr="00CA0B03">
              <w:rPr>
                <w:rFonts w:ascii="Candara" w:hAnsi="Candara" w:cs="Calibri Light"/>
                <w:bCs w:val="0"/>
                <w:sz w:val="20"/>
                <w:szCs w:val="20"/>
                <w:lang w:val="en-US"/>
              </w:rPr>
              <w:t>Model Summary</w:t>
            </w:r>
          </w:p>
        </w:tc>
      </w:tr>
      <w:tr w:rsidR="00614794" w:rsidRPr="00CA0B03" w14:paraId="54FDAF93" w14:textId="77777777" w:rsidTr="00802542">
        <w:trPr>
          <w:cnfStyle w:val="000000100000" w:firstRow="0" w:lastRow="0" w:firstColumn="0" w:lastColumn="0" w:oddVBand="0" w:evenVBand="0" w:oddHBand="1" w:evenHBand="0" w:firstRowFirstColumn="0" w:firstRowLastColumn="0" w:lastRowFirstColumn="0" w:lastRowLastColumn="0"/>
          <w:trHeight w:val="234"/>
          <w:jc w:val="center"/>
        </w:trPr>
        <w:tc>
          <w:tcPr>
            <w:cnfStyle w:val="001000000000" w:firstRow="0" w:lastRow="0" w:firstColumn="1" w:lastColumn="0" w:oddVBand="0" w:evenVBand="0" w:oddHBand="0" w:evenHBand="0" w:firstRowFirstColumn="0" w:firstRowLastColumn="0" w:lastRowFirstColumn="0" w:lastRowLastColumn="0"/>
            <w:tcW w:w="1922" w:type="dxa"/>
            <w:tcBorders>
              <w:top w:val="single" w:sz="4" w:space="0" w:color="auto"/>
              <w:bottom w:val="single" w:sz="4" w:space="0" w:color="auto"/>
            </w:tcBorders>
          </w:tcPr>
          <w:p w14:paraId="23C9FE69" w14:textId="77777777" w:rsidR="00614794" w:rsidRPr="00CA0B03" w:rsidRDefault="00614794" w:rsidP="00802542">
            <w:pPr>
              <w:pStyle w:val="BodyText"/>
              <w:ind w:right="43"/>
              <w:jc w:val="center"/>
              <w:rPr>
                <w:rFonts w:ascii="Candara" w:hAnsi="Candara" w:cs="Calibri Light"/>
                <w:b w:val="0"/>
                <w:bCs w:val="0"/>
                <w:i/>
                <w:iCs/>
                <w:sz w:val="20"/>
                <w:szCs w:val="20"/>
                <w:lang w:val="en-US"/>
              </w:rPr>
            </w:pPr>
            <w:r w:rsidRPr="00CA0B03">
              <w:rPr>
                <w:rFonts w:ascii="Candara" w:hAnsi="Candara" w:cs="Calibri Light"/>
                <w:b w:val="0"/>
                <w:bCs w:val="0"/>
                <w:i/>
                <w:iCs/>
                <w:sz w:val="20"/>
                <w:szCs w:val="20"/>
                <w:lang w:val="en-US"/>
              </w:rPr>
              <w:t>Model</w:t>
            </w:r>
          </w:p>
        </w:tc>
        <w:tc>
          <w:tcPr>
            <w:tcW w:w="990" w:type="dxa"/>
            <w:tcBorders>
              <w:top w:val="single" w:sz="4" w:space="0" w:color="auto"/>
              <w:bottom w:val="single" w:sz="4" w:space="0" w:color="auto"/>
            </w:tcBorders>
          </w:tcPr>
          <w:p w14:paraId="1731CD3A" w14:textId="77777777" w:rsidR="00614794" w:rsidRPr="00CA0B03" w:rsidRDefault="00614794" w:rsidP="00802542">
            <w:pPr>
              <w:pStyle w:val="BodyText"/>
              <w:ind w:right="43"/>
              <w:jc w:val="center"/>
              <w:cnfStyle w:val="000000100000" w:firstRow="0" w:lastRow="0" w:firstColumn="0" w:lastColumn="0" w:oddVBand="0" w:evenVBand="0" w:oddHBand="1" w:evenHBand="0" w:firstRowFirstColumn="0" w:firstRowLastColumn="0" w:lastRowFirstColumn="0" w:lastRowLastColumn="0"/>
              <w:rPr>
                <w:rFonts w:ascii="Candara" w:hAnsi="Candara" w:cs="Calibri Light"/>
                <w:sz w:val="20"/>
                <w:szCs w:val="20"/>
                <w:lang w:val="en-US"/>
              </w:rPr>
            </w:pPr>
            <w:r w:rsidRPr="00CA0B03">
              <w:rPr>
                <w:rFonts w:ascii="Candara" w:hAnsi="Candara" w:cs="Calibri Light"/>
                <w:sz w:val="20"/>
                <w:szCs w:val="20"/>
                <w:lang w:val="en-US"/>
              </w:rPr>
              <w:t>R</w:t>
            </w:r>
          </w:p>
        </w:tc>
        <w:tc>
          <w:tcPr>
            <w:tcW w:w="1170" w:type="dxa"/>
            <w:tcBorders>
              <w:top w:val="single" w:sz="4" w:space="0" w:color="auto"/>
              <w:bottom w:val="single" w:sz="4" w:space="0" w:color="auto"/>
            </w:tcBorders>
          </w:tcPr>
          <w:p w14:paraId="6C9ADDB2" w14:textId="77777777" w:rsidR="00614794" w:rsidRPr="00CA0B03" w:rsidRDefault="00614794" w:rsidP="00802542">
            <w:pPr>
              <w:pStyle w:val="BodyText"/>
              <w:ind w:right="43"/>
              <w:jc w:val="center"/>
              <w:cnfStyle w:val="000000100000" w:firstRow="0" w:lastRow="0" w:firstColumn="0" w:lastColumn="0" w:oddVBand="0" w:evenVBand="0" w:oddHBand="1" w:evenHBand="0" w:firstRowFirstColumn="0" w:firstRowLastColumn="0" w:lastRowFirstColumn="0" w:lastRowLastColumn="0"/>
              <w:rPr>
                <w:rFonts w:ascii="Candara" w:hAnsi="Candara" w:cs="Calibri Light"/>
                <w:sz w:val="20"/>
                <w:szCs w:val="20"/>
                <w:lang w:val="en-US"/>
              </w:rPr>
            </w:pPr>
            <w:r w:rsidRPr="00CA0B03">
              <w:rPr>
                <w:rFonts w:ascii="Candara" w:hAnsi="Candara" w:cs="Calibri"/>
                <w:color w:val="000000"/>
                <w:sz w:val="20"/>
                <w:szCs w:val="20"/>
              </w:rPr>
              <w:t>R</w:t>
            </w:r>
            <w:r w:rsidRPr="00CA0B03">
              <w:rPr>
                <w:rFonts w:ascii="Candara" w:hAnsi="Candara" w:cs="Calibri"/>
                <w:color w:val="000000"/>
                <w:sz w:val="20"/>
                <w:szCs w:val="20"/>
                <w:vertAlign w:val="superscript"/>
              </w:rPr>
              <w:t>2</w:t>
            </w:r>
          </w:p>
        </w:tc>
        <w:tc>
          <w:tcPr>
            <w:tcW w:w="925" w:type="dxa"/>
            <w:tcBorders>
              <w:top w:val="single" w:sz="4" w:space="0" w:color="auto"/>
              <w:bottom w:val="single" w:sz="4" w:space="0" w:color="auto"/>
            </w:tcBorders>
          </w:tcPr>
          <w:p w14:paraId="0C37D547" w14:textId="77777777" w:rsidR="00614794" w:rsidRPr="00CA0B03" w:rsidRDefault="00614794" w:rsidP="00802542">
            <w:pPr>
              <w:pStyle w:val="BodyText"/>
              <w:ind w:right="43"/>
              <w:jc w:val="center"/>
              <w:cnfStyle w:val="000000100000" w:firstRow="0" w:lastRow="0" w:firstColumn="0" w:lastColumn="0" w:oddVBand="0" w:evenVBand="0" w:oddHBand="1" w:evenHBand="0" w:firstRowFirstColumn="0" w:firstRowLastColumn="0" w:lastRowFirstColumn="0" w:lastRowLastColumn="0"/>
              <w:rPr>
                <w:rFonts w:ascii="Candara" w:hAnsi="Candara" w:cs="Calibri Light"/>
                <w:sz w:val="20"/>
                <w:szCs w:val="20"/>
                <w:lang w:val="en-US"/>
              </w:rPr>
            </w:pPr>
            <w:r w:rsidRPr="00CA0B03">
              <w:rPr>
                <w:rFonts w:ascii="Candara" w:hAnsi="Candara" w:cs="Calibri"/>
                <w:color w:val="000000"/>
                <w:sz w:val="20"/>
                <w:szCs w:val="20"/>
              </w:rPr>
              <w:t>Sig</w:t>
            </w:r>
          </w:p>
        </w:tc>
      </w:tr>
      <w:tr w:rsidR="00614794" w:rsidRPr="00CA0B03" w14:paraId="5521E7BC" w14:textId="77777777" w:rsidTr="00802542">
        <w:trPr>
          <w:jc w:val="center"/>
        </w:trPr>
        <w:tc>
          <w:tcPr>
            <w:cnfStyle w:val="001000000000" w:firstRow="0" w:lastRow="0" w:firstColumn="1" w:lastColumn="0" w:oddVBand="0" w:evenVBand="0" w:oddHBand="0" w:evenHBand="0" w:firstRowFirstColumn="0" w:firstRowLastColumn="0" w:lastRowFirstColumn="0" w:lastRowLastColumn="0"/>
            <w:tcW w:w="1922" w:type="dxa"/>
            <w:tcBorders>
              <w:top w:val="single" w:sz="4" w:space="0" w:color="auto"/>
              <w:bottom w:val="single" w:sz="6" w:space="0" w:color="auto"/>
            </w:tcBorders>
          </w:tcPr>
          <w:p w14:paraId="23458FBE" w14:textId="77777777" w:rsidR="00614794" w:rsidRPr="00CA0B03" w:rsidRDefault="00614794" w:rsidP="00802542">
            <w:pPr>
              <w:pStyle w:val="BodyText"/>
              <w:ind w:right="43"/>
              <w:jc w:val="center"/>
              <w:rPr>
                <w:rFonts w:ascii="Candara" w:hAnsi="Candara" w:cs="Calibri Light"/>
                <w:b w:val="0"/>
                <w:bCs w:val="0"/>
                <w:sz w:val="20"/>
                <w:szCs w:val="20"/>
                <w:lang w:val="en-US"/>
              </w:rPr>
            </w:pPr>
            <w:r w:rsidRPr="00CA0B03">
              <w:rPr>
                <w:rFonts w:ascii="Candara" w:hAnsi="Candara" w:cs="Calibri"/>
                <w:color w:val="000000"/>
                <w:sz w:val="20"/>
                <w:szCs w:val="20"/>
              </w:rPr>
              <w:t>H</w:t>
            </w:r>
            <w:r w:rsidRPr="00CA0B03">
              <w:rPr>
                <w:rFonts w:ascii="Candara" w:hAnsi="Candara" w:cs="Calibri"/>
                <w:color w:val="000000"/>
                <w:sz w:val="20"/>
                <w:szCs w:val="20"/>
                <w:vertAlign w:val="subscript"/>
              </w:rPr>
              <w:t>1</w:t>
            </w:r>
          </w:p>
        </w:tc>
        <w:tc>
          <w:tcPr>
            <w:tcW w:w="990" w:type="dxa"/>
            <w:tcBorders>
              <w:top w:val="single" w:sz="4" w:space="0" w:color="auto"/>
              <w:bottom w:val="single" w:sz="6" w:space="0" w:color="auto"/>
            </w:tcBorders>
          </w:tcPr>
          <w:p w14:paraId="3EA830BC" w14:textId="77777777" w:rsidR="00614794" w:rsidRPr="00CA0B03" w:rsidRDefault="00614794" w:rsidP="00802542">
            <w:pPr>
              <w:pStyle w:val="BodyText"/>
              <w:ind w:right="43"/>
              <w:jc w:val="center"/>
              <w:cnfStyle w:val="000000000000" w:firstRow="0" w:lastRow="0" w:firstColumn="0" w:lastColumn="0" w:oddVBand="0" w:evenVBand="0" w:oddHBand="0" w:evenHBand="0" w:firstRowFirstColumn="0" w:firstRowLastColumn="0" w:lastRowFirstColumn="0" w:lastRowLastColumn="0"/>
              <w:rPr>
                <w:rFonts w:ascii="Candara" w:hAnsi="Candara" w:cs="Calibri Light"/>
                <w:sz w:val="20"/>
                <w:szCs w:val="20"/>
                <w:lang w:val="en-US"/>
              </w:rPr>
            </w:pPr>
            <w:r w:rsidRPr="00CA0B03">
              <w:rPr>
                <w:rFonts w:ascii="Candara" w:hAnsi="Candara" w:cs="Calibri Light"/>
                <w:sz w:val="20"/>
                <w:szCs w:val="20"/>
                <w:lang w:val="en-US"/>
              </w:rPr>
              <w:t>0.700</w:t>
            </w:r>
          </w:p>
        </w:tc>
        <w:tc>
          <w:tcPr>
            <w:tcW w:w="1170" w:type="dxa"/>
            <w:tcBorders>
              <w:top w:val="single" w:sz="4" w:space="0" w:color="auto"/>
              <w:bottom w:val="single" w:sz="6" w:space="0" w:color="auto"/>
            </w:tcBorders>
          </w:tcPr>
          <w:p w14:paraId="5562656D" w14:textId="77777777" w:rsidR="00614794" w:rsidRPr="00CA0B03" w:rsidRDefault="00614794" w:rsidP="00802542">
            <w:pPr>
              <w:pStyle w:val="BodyText"/>
              <w:ind w:right="43"/>
              <w:jc w:val="center"/>
              <w:cnfStyle w:val="000000000000" w:firstRow="0" w:lastRow="0" w:firstColumn="0" w:lastColumn="0" w:oddVBand="0" w:evenVBand="0" w:oddHBand="0" w:evenHBand="0" w:firstRowFirstColumn="0" w:firstRowLastColumn="0" w:lastRowFirstColumn="0" w:lastRowLastColumn="0"/>
              <w:rPr>
                <w:rFonts w:ascii="Candara" w:hAnsi="Candara" w:cs="Calibri Light"/>
                <w:sz w:val="20"/>
                <w:szCs w:val="20"/>
                <w:lang w:val="en-US"/>
              </w:rPr>
            </w:pPr>
            <w:r w:rsidRPr="00CA0B03">
              <w:rPr>
                <w:rFonts w:ascii="Candara" w:hAnsi="Candara" w:cs="Calibri Light"/>
                <w:sz w:val="20"/>
                <w:szCs w:val="20"/>
                <w:lang w:val="en-US"/>
              </w:rPr>
              <w:t>0.491</w:t>
            </w:r>
          </w:p>
        </w:tc>
        <w:tc>
          <w:tcPr>
            <w:tcW w:w="925" w:type="dxa"/>
            <w:tcBorders>
              <w:top w:val="single" w:sz="4" w:space="0" w:color="auto"/>
              <w:bottom w:val="single" w:sz="6" w:space="0" w:color="auto"/>
            </w:tcBorders>
          </w:tcPr>
          <w:p w14:paraId="3AD9EB3A" w14:textId="77777777" w:rsidR="00614794" w:rsidRPr="00CA0B03" w:rsidRDefault="00614794" w:rsidP="00802542">
            <w:pPr>
              <w:pStyle w:val="BodyText"/>
              <w:ind w:right="43"/>
              <w:jc w:val="center"/>
              <w:cnfStyle w:val="000000000000" w:firstRow="0" w:lastRow="0" w:firstColumn="0" w:lastColumn="0" w:oddVBand="0" w:evenVBand="0" w:oddHBand="0" w:evenHBand="0" w:firstRowFirstColumn="0" w:firstRowLastColumn="0" w:lastRowFirstColumn="0" w:lastRowLastColumn="0"/>
              <w:rPr>
                <w:rFonts w:ascii="Candara" w:hAnsi="Candara" w:cs="Calibri Light"/>
                <w:sz w:val="20"/>
                <w:szCs w:val="20"/>
                <w:lang w:val="en-US"/>
              </w:rPr>
            </w:pPr>
            <w:r w:rsidRPr="00CA0B03">
              <w:rPr>
                <w:rFonts w:ascii="Candara" w:hAnsi="Candara" w:cs="Calibri Light"/>
                <w:sz w:val="20"/>
                <w:szCs w:val="20"/>
                <w:lang w:val="en-US"/>
              </w:rPr>
              <w:t>&lt;0.00</w:t>
            </w:r>
          </w:p>
        </w:tc>
      </w:tr>
    </w:tbl>
    <w:p w14:paraId="10C40512" w14:textId="77777777" w:rsidR="00614794" w:rsidRPr="00CA0B03" w:rsidRDefault="00614794" w:rsidP="00614794">
      <w:pPr>
        <w:spacing w:after="0" w:line="240" w:lineRule="auto"/>
        <w:ind w:firstLine="720"/>
        <w:jc w:val="both"/>
        <w:rPr>
          <w:rFonts w:ascii="Candara" w:hAnsi="Candara"/>
          <w:bCs/>
          <w:sz w:val="20"/>
          <w:szCs w:val="20"/>
          <w:lang w:val="en-US"/>
        </w:rPr>
      </w:pPr>
    </w:p>
    <w:p w14:paraId="4B033AFC" w14:textId="61B54ABC" w:rsidR="00614794" w:rsidRPr="00CA0B03" w:rsidRDefault="00614794" w:rsidP="00614794">
      <w:pPr>
        <w:spacing w:after="0" w:line="240" w:lineRule="auto"/>
        <w:ind w:firstLine="720"/>
        <w:jc w:val="both"/>
        <w:rPr>
          <w:rFonts w:ascii="Candara" w:hAnsi="Candara"/>
          <w:bCs/>
          <w:sz w:val="20"/>
          <w:szCs w:val="20"/>
          <w:lang w:val="en-US"/>
        </w:rPr>
      </w:pPr>
      <w:r w:rsidRPr="00CA0B03">
        <w:rPr>
          <w:rFonts w:ascii="Candara" w:hAnsi="Candara"/>
          <w:bCs/>
          <w:sz w:val="20"/>
          <w:szCs w:val="20"/>
          <w:lang w:val="en-US"/>
        </w:rPr>
        <w:t xml:space="preserve">Berdasarkan data pada tabel 4, menunjukkan bahwa terdapat pengaruh yang signifikan antara variabel resiliensi dengan variabel dukungan sosial. Semakin tinggi dukungan sosial, maka resiliensi pada dewasa awal di Karawang semakin tinggi. Kemudian untuk melihat seberapa besar dampak variabel dukungan sosial terhadap resiliensi dapat dilihat pada nilai </w:t>
      </w:r>
      <w:r w:rsidRPr="00CA0B03">
        <w:rPr>
          <w:rFonts w:ascii="Candara" w:hAnsi="Candara" w:cs="Arial"/>
          <w:i/>
          <w:iCs/>
          <w:sz w:val="20"/>
          <w:szCs w:val="20"/>
        </w:rPr>
        <w:t>R</w:t>
      </w:r>
      <w:r w:rsidRPr="00CA0B03">
        <w:rPr>
          <w:rFonts w:ascii="Candara" w:hAnsi="Candara" w:cs="Arial"/>
          <w:i/>
          <w:iCs/>
          <w:sz w:val="20"/>
          <w:szCs w:val="20"/>
          <w:vertAlign w:val="superscript"/>
        </w:rPr>
        <w:t>2</w:t>
      </w:r>
      <w:r w:rsidRPr="00CA0B03">
        <w:rPr>
          <w:rFonts w:ascii="Candara" w:hAnsi="Candara" w:cs="Arial"/>
          <w:i/>
          <w:iCs/>
          <w:sz w:val="20"/>
          <w:szCs w:val="20"/>
          <w:vertAlign w:val="superscript"/>
          <w:lang w:val="en-US"/>
        </w:rPr>
        <w:t xml:space="preserve">  </w:t>
      </w:r>
      <w:r w:rsidRPr="00CA0B03">
        <w:rPr>
          <w:rFonts w:ascii="Candara" w:hAnsi="Candara"/>
          <w:bCs/>
          <w:sz w:val="20"/>
          <w:szCs w:val="20"/>
          <w:lang w:val="en-US"/>
        </w:rPr>
        <w:t>sebesar 0,491. Maka nilai tersebut menunjukkan bahwa dukungan sosial berpengaruh terhadap resiliensi sebesar 49,1%. Selebihnya 50,9 % dipengaruhi oleh variabel lain yang tidak diteliti</w:t>
      </w:r>
      <w:r w:rsidRPr="00CA0B03">
        <w:rPr>
          <w:rFonts w:ascii="Candara" w:hAnsi="Candara"/>
          <w:sz w:val="20"/>
          <w:szCs w:val="20"/>
          <w:lang w:val="en-US"/>
        </w:rPr>
        <w:t xml:space="preserve">, seperti </w:t>
      </w:r>
      <w:r w:rsidRPr="00CA0B03">
        <w:rPr>
          <w:rFonts w:ascii="Candara" w:hAnsi="Candara"/>
          <w:i/>
          <w:sz w:val="20"/>
          <w:szCs w:val="20"/>
        </w:rPr>
        <w:t>self-esteem</w:t>
      </w:r>
      <w:r w:rsidRPr="00CA0B03">
        <w:rPr>
          <w:rFonts w:ascii="Candara" w:hAnsi="Candara"/>
          <w:sz w:val="20"/>
          <w:szCs w:val="20"/>
        </w:rPr>
        <w:t>, spiritualitas, dan emosi positif</w:t>
      </w:r>
      <w:r w:rsidR="008D0BF5">
        <w:rPr>
          <w:rFonts w:ascii="Candara" w:hAnsi="Candara"/>
          <w:sz w:val="20"/>
          <w:szCs w:val="20"/>
          <w:lang w:val="en-US"/>
        </w:rPr>
        <w:t xml:space="preserve"> (Resnik </w:t>
      </w:r>
      <w:r w:rsidR="008D0BF5" w:rsidRPr="007D188E">
        <w:rPr>
          <w:rFonts w:ascii="Candara" w:hAnsi="Candara"/>
          <w:noProof/>
          <w:sz w:val="20"/>
          <w:szCs w:val="20"/>
        </w:rPr>
        <w:t xml:space="preserve">et al., </w:t>
      </w:r>
      <w:r w:rsidR="008D0BF5" w:rsidRPr="00CA0B03">
        <w:rPr>
          <w:rFonts w:ascii="Candara" w:hAnsi="Candara"/>
          <w:sz w:val="20"/>
          <w:szCs w:val="20"/>
          <w:lang w:val="en-US"/>
        </w:rPr>
        <w:t>2011)</w:t>
      </w:r>
      <w:r w:rsidR="008D0BF5">
        <w:rPr>
          <w:rFonts w:ascii="Candara" w:hAnsi="Candara"/>
          <w:sz w:val="20"/>
          <w:szCs w:val="20"/>
          <w:lang w:val="en-US"/>
        </w:rPr>
        <w:t>.</w:t>
      </w:r>
    </w:p>
    <w:p w14:paraId="4FE8AF25" w14:textId="77777777" w:rsidR="003D5ED7" w:rsidRDefault="003D5ED7" w:rsidP="00614794">
      <w:pPr>
        <w:spacing w:after="0" w:line="240" w:lineRule="auto"/>
        <w:jc w:val="both"/>
        <w:rPr>
          <w:rFonts w:ascii="Candara" w:hAnsi="Candara"/>
          <w:bCs/>
          <w:sz w:val="20"/>
          <w:szCs w:val="20"/>
          <w:lang w:val="en-US"/>
        </w:rPr>
      </w:pPr>
    </w:p>
    <w:p w14:paraId="11A0ADC1" w14:textId="77777777" w:rsidR="00614794" w:rsidRPr="00CA0B03" w:rsidRDefault="00614794" w:rsidP="00614794">
      <w:pPr>
        <w:spacing w:after="0" w:line="240" w:lineRule="auto"/>
        <w:jc w:val="both"/>
        <w:rPr>
          <w:rFonts w:ascii="Candara" w:hAnsi="Candara"/>
          <w:bCs/>
          <w:sz w:val="20"/>
          <w:szCs w:val="20"/>
          <w:lang w:val="en-US"/>
        </w:rPr>
      </w:pPr>
      <w:r w:rsidRPr="00CA0B03">
        <w:rPr>
          <w:rFonts w:ascii="Candara" w:hAnsi="Candara"/>
          <w:b/>
          <w:sz w:val="20"/>
          <w:szCs w:val="20"/>
          <w:lang w:val="en-US"/>
        </w:rPr>
        <w:lastRenderedPageBreak/>
        <w:t>Kategorisasi Data Penelitian</w:t>
      </w:r>
    </w:p>
    <w:p w14:paraId="5C366FD2" w14:textId="77777777" w:rsidR="00614794" w:rsidRPr="00CA0B03" w:rsidRDefault="00614794" w:rsidP="00614794">
      <w:pPr>
        <w:spacing w:after="0" w:line="240" w:lineRule="auto"/>
        <w:ind w:firstLine="720"/>
        <w:jc w:val="both"/>
        <w:rPr>
          <w:rFonts w:ascii="Candara" w:hAnsi="Candara"/>
          <w:sz w:val="20"/>
          <w:szCs w:val="20"/>
          <w:lang w:val="en-US"/>
        </w:rPr>
      </w:pPr>
      <w:r w:rsidRPr="00CA0B03">
        <w:rPr>
          <w:rFonts w:ascii="Candara" w:hAnsi="Candara"/>
          <w:sz w:val="20"/>
          <w:szCs w:val="20"/>
          <w:lang w:val="en-US"/>
        </w:rPr>
        <w:t>Dalam riset ini, peneliti membuat kriteria kategorisasi untuk menggolongkan responden ke dalam tiga kategori sebagai berikut.</w:t>
      </w:r>
    </w:p>
    <w:p w14:paraId="2F6CB9A9" w14:textId="77777777" w:rsidR="00614794" w:rsidRPr="00CA0B03" w:rsidRDefault="00614794" w:rsidP="00614794">
      <w:pPr>
        <w:spacing w:after="0" w:line="240" w:lineRule="auto"/>
        <w:jc w:val="center"/>
        <w:rPr>
          <w:rFonts w:ascii="Candara" w:hAnsi="Candara"/>
          <w:b/>
          <w:bCs/>
          <w:sz w:val="20"/>
          <w:szCs w:val="20"/>
          <w:lang w:val="en-US"/>
        </w:rPr>
      </w:pPr>
    </w:p>
    <w:p w14:paraId="791B5139" w14:textId="77777777" w:rsidR="00614794" w:rsidRPr="00CA0B03" w:rsidRDefault="00614794" w:rsidP="00614794">
      <w:pPr>
        <w:spacing w:after="0" w:line="240" w:lineRule="auto"/>
        <w:jc w:val="center"/>
        <w:rPr>
          <w:rFonts w:ascii="Candara" w:hAnsi="Candara"/>
          <w:b/>
          <w:bCs/>
          <w:sz w:val="20"/>
          <w:szCs w:val="20"/>
          <w:lang w:val="en-US"/>
        </w:rPr>
      </w:pPr>
      <w:r w:rsidRPr="00CA0B03">
        <w:rPr>
          <w:rFonts w:ascii="Candara" w:hAnsi="Candara"/>
          <w:b/>
          <w:bCs/>
          <w:sz w:val="20"/>
          <w:szCs w:val="20"/>
          <w:lang w:val="en-US"/>
        </w:rPr>
        <w:t>Tabel 5</w:t>
      </w:r>
    </w:p>
    <w:p w14:paraId="2807E6D4" w14:textId="77777777" w:rsidR="00614794" w:rsidRPr="00CA0B03" w:rsidRDefault="00614794" w:rsidP="00614794">
      <w:pPr>
        <w:spacing w:after="0" w:line="240" w:lineRule="auto"/>
        <w:jc w:val="center"/>
        <w:rPr>
          <w:rFonts w:ascii="Candara" w:hAnsi="Candara"/>
          <w:b/>
          <w:sz w:val="20"/>
          <w:szCs w:val="20"/>
          <w:lang w:val="en-US"/>
        </w:rPr>
      </w:pPr>
      <w:r w:rsidRPr="00CA0B03">
        <w:rPr>
          <w:rFonts w:ascii="Candara" w:hAnsi="Candara"/>
          <w:b/>
          <w:sz w:val="20"/>
          <w:szCs w:val="20"/>
          <w:lang w:val="en-US"/>
        </w:rPr>
        <w:t>Kategorisasi Data Penelitian</w:t>
      </w:r>
    </w:p>
    <w:tbl>
      <w:tblPr>
        <w:tblStyle w:val="TableGrid"/>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0"/>
        <w:gridCol w:w="1440"/>
        <w:gridCol w:w="990"/>
        <w:gridCol w:w="990"/>
      </w:tblGrid>
      <w:tr w:rsidR="00614794" w:rsidRPr="00CA0B03" w14:paraId="7340C89D" w14:textId="77777777" w:rsidTr="00802542">
        <w:tc>
          <w:tcPr>
            <w:tcW w:w="5130" w:type="dxa"/>
            <w:gridSpan w:val="4"/>
            <w:tcBorders>
              <w:left w:val="nil"/>
              <w:right w:val="nil"/>
            </w:tcBorders>
          </w:tcPr>
          <w:p w14:paraId="522F14E0" w14:textId="77777777" w:rsidR="00614794" w:rsidRPr="00CA0B03" w:rsidRDefault="00614794" w:rsidP="00802542">
            <w:pPr>
              <w:jc w:val="center"/>
              <w:rPr>
                <w:rFonts w:ascii="Candara" w:hAnsi="Candara"/>
                <w:b/>
              </w:rPr>
            </w:pPr>
            <w:r w:rsidRPr="00CA0B03">
              <w:rPr>
                <w:rFonts w:ascii="Candara" w:hAnsi="Candara"/>
                <w:b/>
              </w:rPr>
              <w:t>Distribusi Frekuensi Resiliensi</w:t>
            </w:r>
          </w:p>
        </w:tc>
      </w:tr>
      <w:tr w:rsidR="00614794" w:rsidRPr="00CA0B03" w14:paraId="0203787D" w14:textId="77777777" w:rsidTr="00802542">
        <w:tc>
          <w:tcPr>
            <w:tcW w:w="1710" w:type="dxa"/>
            <w:tcBorders>
              <w:left w:val="nil"/>
              <w:right w:val="nil"/>
            </w:tcBorders>
          </w:tcPr>
          <w:p w14:paraId="175D16D0" w14:textId="77777777" w:rsidR="00614794" w:rsidRPr="00CA0B03" w:rsidRDefault="00614794" w:rsidP="00802542">
            <w:pPr>
              <w:jc w:val="center"/>
              <w:rPr>
                <w:rFonts w:ascii="Candara" w:hAnsi="Candara"/>
                <w:b/>
              </w:rPr>
            </w:pPr>
            <w:r w:rsidRPr="00CA0B03">
              <w:rPr>
                <w:rFonts w:ascii="Candara" w:hAnsi="Candara"/>
                <w:b/>
              </w:rPr>
              <w:t>Kategori</w:t>
            </w:r>
          </w:p>
        </w:tc>
        <w:tc>
          <w:tcPr>
            <w:tcW w:w="1440" w:type="dxa"/>
            <w:tcBorders>
              <w:left w:val="nil"/>
              <w:right w:val="nil"/>
            </w:tcBorders>
          </w:tcPr>
          <w:p w14:paraId="6940F311" w14:textId="77777777" w:rsidR="00614794" w:rsidRPr="00CA0B03" w:rsidRDefault="00614794" w:rsidP="00802542">
            <w:pPr>
              <w:jc w:val="center"/>
              <w:rPr>
                <w:rFonts w:ascii="Candara" w:hAnsi="Candara"/>
                <w:b/>
              </w:rPr>
            </w:pPr>
            <w:r w:rsidRPr="00CA0B03">
              <w:rPr>
                <w:rFonts w:ascii="Candara" w:hAnsi="Candara"/>
                <w:b/>
              </w:rPr>
              <w:t>Interval</w:t>
            </w:r>
          </w:p>
        </w:tc>
        <w:tc>
          <w:tcPr>
            <w:tcW w:w="990" w:type="dxa"/>
            <w:tcBorders>
              <w:left w:val="nil"/>
              <w:right w:val="nil"/>
            </w:tcBorders>
          </w:tcPr>
          <w:p w14:paraId="7BB9B448" w14:textId="77777777" w:rsidR="00614794" w:rsidRPr="00CA0B03" w:rsidRDefault="00614794" w:rsidP="00802542">
            <w:pPr>
              <w:jc w:val="center"/>
              <w:rPr>
                <w:rFonts w:ascii="Candara" w:hAnsi="Candara"/>
                <w:b/>
              </w:rPr>
            </w:pPr>
            <w:r w:rsidRPr="00CA0B03">
              <w:rPr>
                <w:rFonts w:ascii="Candara" w:hAnsi="Candara"/>
                <w:b/>
              </w:rPr>
              <w:t>F</w:t>
            </w:r>
          </w:p>
        </w:tc>
        <w:tc>
          <w:tcPr>
            <w:tcW w:w="990" w:type="dxa"/>
            <w:tcBorders>
              <w:left w:val="nil"/>
              <w:right w:val="nil"/>
            </w:tcBorders>
          </w:tcPr>
          <w:p w14:paraId="1E461795" w14:textId="77777777" w:rsidR="00614794" w:rsidRPr="00CA0B03" w:rsidRDefault="00614794" w:rsidP="00802542">
            <w:pPr>
              <w:jc w:val="center"/>
              <w:rPr>
                <w:rFonts w:ascii="Candara" w:hAnsi="Candara"/>
                <w:b/>
              </w:rPr>
            </w:pPr>
            <w:r w:rsidRPr="00CA0B03">
              <w:rPr>
                <w:rFonts w:ascii="Candara" w:hAnsi="Candara"/>
                <w:b/>
              </w:rPr>
              <w:t>%</w:t>
            </w:r>
          </w:p>
        </w:tc>
      </w:tr>
      <w:tr w:rsidR="00614794" w:rsidRPr="00CA0B03" w14:paraId="6A575F9D" w14:textId="77777777" w:rsidTr="00802542">
        <w:tc>
          <w:tcPr>
            <w:tcW w:w="1710" w:type="dxa"/>
            <w:tcBorders>
              <w:left w:val="nil"/>
              <w:right w:val="nil"/>
            </w:tcBorders>
          </w:tcPr>
          <w:p w14:paraId="5A320037" w14:textId="77777777" w:rsidR="00614794" w:rsidRPr="00CA0B03" w:rsidRDefault="00614794" w:rsidP="00802542">
            <w:pPr>
              <w:jc w:val="center"/>
              <w:rPr>
                <w:rFonts w:ascii="Candara" w:hAnsi="Candara"/>
              </w:rPr>
            </w:pPr>
            <w:r w:rsidRPr="00CA0B03">
              <w:rPr>
                <w:rFonts w:ascii="Candara" w:hAnsi="Candara"/>
              </w:rPr>
              <w:t>Tinggi</w:t>
            </w:r>
          </w:p>
        </w:tc>
        <w:tc>
          <w:tcPr>
            <w:tcW w:w="1440" w:type="dxa"/>
            <w:tcBorders>
              <w:left w:val="nil"/>
              <w:right w:val="nil"/>
            </w:tcBorders>
          </w:tcPr>
          <w:p w14:paraId="4B3F2FA6" w14:textId="77777777" w:rsidR="00614794" w:rsidRPr="00CA0B03" w:rsidRDefault="00614794" w:rsidP="00802542">
            <w:pPr>
              <w:jc w:val="center"/>
              <w:rPr>
                <w:rFonts w:ascii="Candara" w:hAnsi="Candara"/>
              </w:rPr>
            </w:pPr>
            <w:r w:rsidRPr="00CA0B03">
              <w:rPr>
                <w:rFonts w:ascii="Calibri" w:hAnsi="Calibri" w:cs="Calibri"/>
                <w:color w:val="000000"/>
              </w:rPr>
              <w:t>&gt;89</w:t>
            </w:r>
          </w:p>
        </w:tc>
        <w:tc>
          <w:tcPr>
            <w:tcW w:w="990" w:type="dxa"/>
            <w:tcBorders>
              <w:left w:val="nil"/>
              <w:right w:val="nil"/>
            </w:tcBorders>
          </w:tcPr>
          <w:p w14:paraId="5213D2D6" w14:textId="77777777" w:rsidR="00614794" w:rsidRPr="00CA0B03" w:rsidRDefault="00614794" w:rsidP="00802542">
            <w:pPr>
              <w:jc w:val="center"/>
              <w:rPr>
                <w:rFonts w:ascii="Candara" w:hAnsi="Candara"/>
              </w:rPr>
            </w:pPr>
            <w:r w:rsidRPr="00CA0B03">
              <w:rPr>
                <w:rFonts w:ascii="Candara" w:hAnsi="Candara"/>
              </w:rPr>
              <w:t>14</w:t>
            </w:r>
          </w:p>
        </w:tc>
        <w:tc>
          <w:tcPr>
            <w:tcW w:w="990" w:type="dxa"/>
            <w:tcBorders>
              <w:left w:val="nil"/>
              <w:right w:val="nil"/>
            </w:tcBorders>
          </w:tcPr>
          <w:p w14:paraId="5D8C4C48" w14:textId="77777777" w:rsidR="00614794" w:rsidRPr="00CA0B03" w:rsidRDefault="00614794" w:rsidP="00802542">
            <w:pPr>
              <w:jc w:val="center"/>
              <w:rPr>
                <w:rFonts w:ascii="Candara" w:hAnsi="Candara"/>
              </w:rPr>
            </w:pPr>
            <w:r w:rsidRPr="00CA0B03">
              <w:rPr>
                <w:rFonts w:ascii="Candara" w:hAnsi="Candara"/>
              </w:rPr>
              <w:t>14%</w:t>
            </w:r>
          </w:p>
        </w:tc>
      </w:tr>
      <w:tr w:rsidR="00614794" w:rsidRPr="00CA0B03" w14:paraId="7A05C298" w14:textId="77777777" w:rsidTr="00802542">
        <w:tc>
          <w:tcPr>
            <w:tcW w:w="1710" w:type="dxa"/>
            <w:tcBorders>
              <w:left w:val="nil"/>
              <w:right w:val="nil"/>
            </w:tcBorders>
          </w:tcPr>
          <w:p w14:paraId="34FBF4BC" w14:textId="77777777" w:rsidR="00614794" w:rsidRPr="00CA0B03" w:rsidRDefault="00614794" w:rsidP="00802542">
            <w:pPr>
              <w:jc w:val="center"/>
              <w:rPr>
                <w:rFonts w:ascii="Candara" w:hAnsi="Candara"/>
              </w:rPr>
            </w:pPr>
            <w:r w:rsidRPr="00CA0B03">
              <w:rPr>
                <w:rFonts w:ascii="Candara" w:hAnsi="Candara"/>
              </w:rPr>
              <w:t>Sedang</w:t>
            </w:r>
          </w:p>
        </w:tc>
        <w:tc>
          <w:tcPr>
            <w:tcW w:w="1440" w:type="dxa"/>
            <w:tcBorders>
              <w:left w:val="nil"/>
              <w:right w:val="nil"/>
            </w:tcBorders>
          </w:tcPr>
          <w:p w14:paraId="40E89CF3" w14:textId="77777777" w:rsidR="00614794" w:rsidRPr="00CA0B03" w:rsidRDefault="00614794" w:rsidP="00802542">
            <w:pPr>
              <w:jc w:val="center"/>
              <w:rPr>
                <w:rFonts w:ascii="Candara" w:hAnsi="Candara"/>
              </w:rPr>
            </w:pPr>
            <w:r w:rsidRPr="00CA0B03">
              <w:rPr>
                <w:rFonts w:ascii="Candara" w:hAnsi="Candara"/>
              </w:rPr>
              <w:t>81-88</w:t>
            </w:r>
          </w:p>
        </w:tc>
        <w:tc>
          <w:tcPr>
            <w:tcW w:w="990" w:type="dxa"/>
            <w:tcBorders>
              <w:left w:val="nil"/>
              <w:right w:val="nil"/>
            </w:tcBorders>
          </w:tcPr>
          <w:p w14:paraId="36D9E926" w14:textId="77777777" w:rsidR="00614794" w:rsidRPr="00CA0B03" w:rsidRDefault="00614794" w:rsidP="00802542">
            <w:pPr>
              <w:jc w:val="center"/>
              <w:rPr>
                <w:rFonts w:ascii="Candara" w:hAnsi="Candara"/>
              </w:rPr>
            </w:pPr>
            <w:r w:rsidRPr="00CA0B03">
              <w:rPr>
                <w:rFonts w:ascii="Candara" w:hAnsi="Candara"/>
              </w:rPr>
              <w:t>66</w:t>
            </w:r>
          </w:p>
        </w:tc>
        <w:tc>
          <w:tcPr>
            <w:tcW w:w="990" w:type="dxa"/>
            <w:tcBorders>
              <w:left w:val="nil"/>
              <w:right w:val="nil"/>
            </w:tcBorders>
          </w:tcPr>
          <w:p w14:paraId="60D22C99" w14:textId="77777777" w:rsidR="00614794" w:rsidRPr="00CA0B03" w:rsidRDefault="00614794" w:rsidP="00802542">
            <w:pPr>
              <w:jc w:val="center"/>
              <w:rPr>
                <w:rFonts w:ascii="Candara" w:hAnsi="Candara"/>
              </w:rPr>
            </w:pPr>
            <w:r w:rsidRPr="00CA0B03">
              <w:rPr>
                <w:rFonts w:ascii="Candara" w:hAnsi="Candara"/>
              </w:rPr>
              <w:t>66%</w:t>
            </w:r>
          </w:p>
        </w:tc>
      </w:tr>
      <w:tr w:rsidR="00614794" w:rsidRPr="00CA0B03" w14:paraId="3684A039" w14:textId="77777777" w:rsidTr="00802542">
        <w:tc>
          <w:tcPr>
            <w:tcW w:w="1710" w:type="dxa"/>
            <w:tcBorders>
              <w:left w:val="nil"/>
              <w:right w:val="nil"/>
            </w:tcBorders>
          </w:tcPr>
          <w:p w14:paraId="4A073954" w14:textId="77777777" w:rsidR="00614794" w:rsidRPr="00CA0B03" w:rsidRDefault="00614794" w:rsidP="00802542">
            <w:pPr>
              <w:jc w:val="center"/>
              <w:rPr>
                <w:rFonts w:ascii="Candara" w:hAnsi="Candara"/>
              </w:rPr>
            </w:pPr>
            <w:r w:rsidRPr="00CA0B03">
              <w:rPr>
                <w:rFonts w:ascii="Candara" w:hAnsi="Candara"/>
              </w:rPr>
              <w:t>Rendah</w:t>
            </w:r>
          </w:p>
        </w:tc>
        <w:tc>
          <w:tcPr>
            <w:tcW w:w="1440" w:type="dxa"/>
            <w:tcBorders>
              <w:left w:val="nil"/>
              <w:right w:val="nil"/>
            </w:tcBorders>
          </w:tcPr>
          <w:p w14:paraId="122F2BF4" w14:textId="77777777" w:rsidR="00614794" w:rsidRPr="00CA0B03" w:rsidRDefault="00614794" w:rsidP="00802542">
            <w:pPr>
              <w:jc w:val="center"/>
              <w:rPr>
                <w:rFonts w:ascii="Candara" w:hAnsi="Candara"/>
              </w:rPr>
            </w:pPr>
            <w:r w:rsidRPr="00CA0B03">
              <w:rPr>
                <w:rFonts w:ascii="Candara" w:hAnsi="Candara"/>
              </w:rPr>
              <w:t>&lt;80</w:t>
            </w:r>
          </w:p>
        </w:tc>
        <w:tc>
          <w:tcPr>
            <w:tcW w:w="990" w:type="dxa"/>
            <w:tcBorders>
              <w:left w:val="nil"/>
              <w:right w:val="nil"/>
            </w:tcBorders>
          </w:tcPr>
          <w:p w14:paraId="36B5DA5A" w14:textId="77777777" w:rsidR="00614794" w:rsidRPr="00CA0B03" w:rsidRDefault="00614794" w:rsidP="00802542">
            <w:pPr>
              <w:jc w:val="center"/>
              <w:rPr>
                <w:rFonts w:ascii="Candara" w:hAnsi="Candara"/>
              </w:rPr>
            </w:pPr>
            <w:r w:rsidRPr="00CA0B03">
              <w:rPr>
                <w:rFonts w:ascii="Candara" w:hAnsi="Candara"/>
              </w:rPr>
              <w:t>20</w:t>
            </w:r>
          </w:p>
        </w:tc>
        <w:tc>
          <w:tcPr>
            <w:tcW w:w="990" w:type="dxa"/>
            <w:tcBorders>
              <w:left w:val="nil"/>
              <w:right w:val="nil"/>
            </w:tcBorders>
          </w:tcPr>
          <w:p w14:paraId="798676B3" w14:textId="77777777" w:rsidR="00614794" w:rsidRPr="00CA0B03" w:rsidRDefault="00614794" w:rsidP="00802542">
            <w:pPr>
              <w:jc w:val="center"/>
              <w:rPr>
                <w:rFonts w:ascii="Candara" w:hAnsi="Candara"/>
              </w:rPr>
            </w:pPr>
            <w:r w:rsidRPr="00CA0B03">
              <w:rPr>
                <w:rFonts w:ascii="Candara" w:hAnsi="Candara"/>
              </w:rPr>
              <w:t>20%</w:t>
            </w:r>
          </w:p>
        </w:tc>
      </w:tr>
      <w:tr w:rsidR="00614794" w:rsidRPr="00CA0B03" w14:paraId="7238C41A" w14:textId="77777777" w:rsidTr="00802542">
        <w:tc>
          <w:tcPr>
            <w:tcW w:w="3150" w:type="dxa"/>
            <w:gridSpan w:val="2"/>
            <w:tcBorders>
              <w:left w:val="nil"/>
              <w:bottom w:val="single" w:sz="4" w:space="0" w:color="auto"/>
              <w:right w:val="nil"/>
            </w:tcBorders>
          </w:tcPr>
          <w:p w14:paraId="19037377" w14:textId="77777777" w:rsidR="00614794" w:rsidRPr="00CA0B03" w:rsidRDefault="00614794" w:rsidP="00802542">
            <w:pPr>
              <w:jc w:val="center"/>
              <w:rPr>
                <w:rFonts w:ascii="Candara" w:hAnsi="Candara"/>
              </w:rPr>
            </w:pPr>
            <w:r w:rsidRPr="00CA0B03">
              <w:rPr>
                <w:rFonts w:ascii="Candara" w:hAnsi="Candara"/>
                <w:b/>
              </w:rPr>
              <w:t>Total</w:t>
            </w:r>
          </w:p>
        </w:tc>
        <w:tc>
          <w:tcPr>
            <w:tcW w:w="990" w:type="dxa"/>
            <w:tcBorders>
              <w:left w:val="nil"/>
              <w:bottom w:val="single" w:sz="4" w:space="0" w:color="auto"/>
              <w:right w:val="nil"/>
            </w:tcBorders>
          </w:tcPr>
          <w:p w14:paraId="34715E05" w14:textId="77777777" w:rsidR="00614794" w:rsidRPr="00CA0B03" w:rsidRDefault="00614794" w:rsidP="00802542">
            <w:pPr>
              <w:jc w:val="center"/>
              <w:rPr>
                <w:rFonts w:ascii="Candara" w:hAnsi="Candara"/>
              </w:rPr>
            </w:pPr>
            <w:r w:rsidRPr="00CA0B03">
              <w:rPr>
                <w:rFonts w:ascii="Candara" w:hAnsi="Candara"/>
              </w:rPr>
              <w:t>100</w:t>
            </w:r>
          </w:p>
        </w:tc>
        <w:tc>
          <w:tcPr>
            <w:tcW w:w="990" w:type="dxa"/>
            <w:tcBorders>
              <w:left w:val="nil"/>
              <w:bottom w:val="single" w:sz="4" w:space="0" w:color="auto"/>
              <w:right w:val="nil"/>
            </w:tcBorders>
          </w:tcPr>
          <w:p w14:paraId="7C30ABB9" w14:textId="77777777" w:rsidR="00614794" w:rsidRPr="00CA0B03" w:rsidRDefault="00614794" w:rsidP="00802542">
            <w:pPr>
              <w:jc w:val="center"/>
              <w:rPr>
                <w:rFonts w:ascii="Candara" w:hAnsi="Candara"/>
              </w:rPr>
            </w:pPr>
            <w:r w:rsidRPr="00CA0B03">
              <w:rPr>
                <w:rFonts w:ascii="Candara" w:hAnsi="Candara"/>
              </w:rPr>
              <w:t>100%</w:t>
            </w:r>
          </w:p>
        </w:tc>
      </w:tr>
      <w:tr w:rsidR="00614794" w:rsidRPr="00CA0B03" w14:paraId="4371A850" w14:textId="77777777" w:rsidTr="00802542">
        <w:tc>
          <w:tcPr>
            <w:tcW w:w="3150" w:type="dxa"/>
            <w:gridSpan w:val="2"/>
            <w:tcBorders>
              <w:top w:val="single" w:sz="4" w:space="0" w:color="auto"/>
              <w:left w:val="nil"/>
              <w:bottom w:val="nil"/>
              <w:right w:val="nil"/>
            </w:tcBorders>
          </w:tcPr>
          <w:p w14:paraId="06C808DE" w14:textId="77777777" w:rsidR="00614794" w:rsidRPr="00CA0B03" w:rsidRDefault="00614794" w:rsidP="00802542">
            <w:pPr>
              <w:jc w:val="center"/>
              <w:rPr>
                <w:rFonts w:ascii="Candara" w:hAnsi="Candara"/>
                <w:b/>
              </w:rPr>
            </w:pPr>
          </w:p>
        </w:tc>
        <w:tc>
          <w:tcPr>
            <w:tcW w:w="990" w:type="dxa"/>
            <w:tcBorders>
              <w:top w:val="single" w:sz="4" w:space="0" w:color="auto"/>
              <w:left w:val="nil"/>
              <w:bottom w:val="nil"/>
              <w:right w:val="nil"/>
            </w:tcBorders>
          </w:tcPr>
          <w:p w14:paraId="4308E405" w14:textId="77777777" w:rsidR="00614794" w:rsidRPr="00CA0B03" w:rsidRDefault="00614794" w:rsidP="00802542">
            <w:pPr>
              <w:jc w:val="center"/>
              <w:rPr>
                <w:rFonts w:ascii="Candara" w:hAnsi="Candara"/>
              </w:rPr>
            </w:pPr>
          </w:p>
        </w:tc>
        <w:tc>
          <w:tcPr>
            <w:tcW w:w="990" w:type="dxa"/>
            <w:tcBorders>
              <w:top w:val="single" w:sz="4" w:space="0" w:color="auto"/>
              <w:left w:val="nil"/>
              <w:bottom w:val="nil"/>
              <w:right w:val="nil"/>
            </w:tcBorders>
          </w:tcPr>
          <w:p w14:paraId="47207692" w14:textId="77777777" w:rsidR="00614794" w:rsidRPr="00CA0B03" w:rsidRDefault="00614794" w:rsidP="00802542">
            <w:pPr>
              <w:jc w:val="center"/>
              <w:rPr>
                <w:rFonts w:ascii="Candara" w:hAnsi="Candara"/>
              </w:rPr>
            </w:pPr>
          </w:p>
        </w:tc>
      </w:tr>
      <w:tr w:rsidR="00614794" w:rsidRPr="00CA0B03" w14:paraId="596BE802" w14:textId="77777777" w:rsidTr="00802542">
        <w:tc>
          <w:tcPr>
            <w:tcW w:w="5130" w:type="dxa"/>
            <w:gridSpan w:val="4"/>
            <w:tcBorders>
              <w:top w:val="single" w:sz="4" w:space="0" w:color="auto"/>
              <w:left w:val="nil"/>
              <w:bottom w:val="single" w:sz="4" w:space="0" w:color="auto"/>
              <w:right w:val="nil"/>
            </w:tcBorders>
          </w:tcPr>
          <w:p w14:paraId="7A52E6C4" w14:textId="77777777" w:rsidR="00614794" w:rsidRPr="00CA0B03" w:rsidRDefault="00614794" w:rsidP="00802542">
            <w:pPr>
              <w:jc w:val="center"/>
              <w:rPr>
                <w:rFonts w:ascii="Candara" w:hAnsi="Candara"/>
                <w:b/>
              </w:rPr>
            </w:pPr>
            <w:r w:rsidRPr="00CA0B03">
              <w:rPr>
                <w:rFonts w:ascii="Candara" w:hAnsi="Candara"/>
                <w:b/>
              </w:rPr>
              <w:t>Distribusi Frekuensi Dukungan Sosial</w:t>
            </w:r>
          </w:p>
        </w:tc>
      </w:tr>
      <w:tr w:rsidR="00614794" w:rsidRPr="00CA0B03" w14:paraId="572D2464" w14:textId="77777777" w:rsidTr="00802542">
        <w:tc>
          <w:tcPr>
            <w:tcW w:w="1710" w:type="dxa"/>
            <w:tcBorders>
              <w:top w:val="single" w:sz="4" w:space="0" w:color="auto"/>
              <w:left w:val="nil"/>
              <w:right w:val="nil"/>
            </w:tcBorders>
          </w:tcPr>
          <w:p w14:paraId="1BB089D8" w14:textId="77777777" w:rsidR="00614794" w:rsidRPr="00CA0B03" w:rsidRDefault="00614794" w:rsidP="00802542">
            <w:pPr>
              <w:jc w:val="center"/>
              <w:rPr>
                <w:rFonts w:ascii="Candara" w:hAnsi="Candara"/>
                <w:b/>
              </w:rPr>
            </w:pPr>
            <w:r w:rsidRPr="00CA0B03">
              <w:rPr>
                <w:rFonts w:ascii="Candara" w:hAnsi="Candara"/>
                <w:b/>
              </w:rPr>
              <w:t>Kategori</w:t>
            </w:r>
          </w:p>
        </w:tc>
        <w:tc>
          <w:tcPr>
            <w:tcW w:w="1440" w:type="dxa"/>
            <w:tcBorders>
              <w:top w:val="single" w:sz="4" w:space="0" w:color="auto"/>
              <w:left w:val="nil"/>
              <w:right w:val="nil"/>
            </w:tcBorders>
          </w:tcPr>
          <w:p w14:paraId="5EA4D345" w14:textId="77777777" w:rsidR="00614794" w:rsidRPr="00CA0B03" w:rsidRDefault="00614794" w:rsidP="00802542">
            <w:pPr>
              <w:jc w:val="center"/>
              <w:rPr>
                <w:rFonts w:ascii="Candara" w:hAnsi="Candara"/>
              </w:rPr>
            </w:pPr>
            <w:r w:rsidRPr="00CA0B03">
              <w:rPr>
                <w:rFonts w:ascii="Candara" w:hAnsi="Candara"/>
                <w:b/>
              </w:rPr>
              <w:t>Interval</w:t>
            </w:r>
          </w:p>
        </w:tc>
        <w:tc>
          <w:tcPr>
            <w:tcW w:w="990" w:type="dxa"/>
            <w:tcBorders>
              <w:top w:val="single" w:sz="4" w:space="0" w:color="auto"/>
              <w:left w:val="nil"/>
              <w:right w:val="nil"/>
            </w:tcBorders>
          </w:tcPr>
          <w:p w14:paraId="7449F9EC" w14:textId="77777777" w:rsidR="00614794" w:rsidRPr="00CA0B03" w:rsidRDefault="00614794" w:rsidP="00802542">
            <w:pPr>
              <w:jc w:val="center"/>
              <w:rPr>
                <w:rFonts w:ascii="Candara" w:hAnsi="Candara"/>
              </w:rPr>
            </w:pPr>
            <w:r w:rsidRPr="00CA0B03">
              <w:rPr>
                <w:rFonts w:ascii="Candara" w:hAnsi="Candara"/>
                <w:b/>
              </w:rPr>
              <w:t>F</w:t>
            </w:r>
          </w:p>
        </w:tc>
        <w:tc>
          <w:tcPr>
            <w:tcW w:w="990" w:type="dxa"/>
            <w:tcBorders>
              <w:top w:val="single" w:sz="4" w:space="0" w:color="auto"/>
              <w:left w:val="nil"/>
              <w:right w:val="nil"/>
            </w:tcBorders>
          </w:tcPr>
          <w:p w14:paraId="5505B63D" w14:textId="77777777" w:rsidR="00614794" w:rsidRPr="00CA0B03" w:rsidRDefault="00614794" w:rsidP="00802542">
            <w:pPr>
              <w:jc w:val="center"/>
              <w:rPr>
                <w:rFonts w:ascii="Candara" w:hAnsi="Candara"/>
              </w:rPr>
            </w:pPr>
            <w:r w:rsidRPr="00CA0B03">
              <w:rPr>
                <w:rFonts w:ascii="Candara" w:hAnsi="Candara"/>
                <w:b/>
              </w:rPr>
              <w:t>%</w:t>
            </w:r>
          </w:p>
        </w:tc>
      </w:tr>
      <w:tr w:rsidR="00614794" w:rsidRPr="00CA0B03" w14:paraId="55B2906A" w14:textId="77777777" w:rsidTr="00802542">
        <w:tc>
          <w:tcPr>
            <w:tcW w:w="1710" w:type="dxa"/>
            <w:tcBorders>
              <w:left w:val="nil"/>
              <w:right w:val="nil"/>
            </w:tcBorders>
          </w:tcPr>
          <w:p w14:paraId="79D9EF2F" w14:textId="77777777" w:rsidR="00614794" w:rsidRPr="00CA0B03" w:rsidRDefault="00614794" w:rsidP="00802542">
            <w:pPr>
              <w:jc w:val="center"/>
              <w:rPr>
                <w:rFonts w:ascii="Candara" w:hAnsi="Candara"/>
                <w:b/>
              </w:rPr>
            </w:pPr>
            <w:r w:rsidRPr="00CA0B03">
              <w:rPr>
                <w:rFonts w:ascii="Candara" w:hAnsi="Candara"/>
              </w:rPr>
              <w:t>Tinggi</w:t>
            </w:r>
          </w:p>
        </w:tc>
        <w:tc>
          <w:tcPr>
            <w:tcW w:w="1440" w:type="dxa"/>
            <w:tcBorders>
              <w:left w:val="nil"/>
              <w:right w:val="nil"/>
            </w:tcBorders>
          </w:tcPr>
          <w:p w14:paraId="38B9DCA1" w14:textId="77777777" w:rsidR="00614794" w:rsidRPr="00CA0B03" w:rsidRDefault="00614794" w:rsidP="00802542">
            <w:pPr>
              <w:jc w:val="center"/>
              <w:rPr>
                <w:rFonts w:ascii="Calibri" w:hAnsi="Calibri" w:cs="Calibri"/>
                <w:color w:val="000000"/>
              </w:rPr>
            </w:pPr>
            <w:r w:rsidRPr="00CA0B03">
              <w:rPr>
                <w:rFonts w:ascii="Candara" w:hAnsi="Candara"/>
              </w:rPr>
              <w:t>&gt;45</w:t>
            </w:r>
          </w:p>
        </w:tc>
        <w:tc>
          <w:tcPr>
            <w:tcW w:w="990" w:type="dxa"/>
            <w:tcBorders>
              <w:left w:val="nil"/>
              <w:right w:val="nil"/>
            </w:tcBorders>
          </w:tcPr>
          <w:p w14:paraId="4D51DE62" w14:textId="77777777" w:rsidR="00614794" w:rsidRPr="00CA0B03" w:rsidRDefault="00614794" w:rsidP="00802542">
            <w:pPr>
              <w:jc w:val="center"/>
              <w:rPr>
                <w:rFonts w:ascii="Candara" w:hAnsi="Candara"/>
              </w:rPr>
            </w:pPr>
            <w:r w:rsidRPr="00CA0B03">
              <w:rPr>
                <w:rFonts w:ascii="Candara" w:hAnsi="Candara"/>
              </w:rPr>
              <w:t>15</w:t>
            </w:r>
          </w:p>
        </w:tc>
        <w:tc>
          <w:tcPr>
            <w:tcW w:w="990" w:type="dxa"/>
            <w:tcBorders>
              <w:left w:val="nil"/>
              <w:right w:val="nil"/>
            </w:tcBorders>
          </w:tcPr>
          <w:p w14:paraId="58CD43E5" w14:textId="77777777" w:rsidR="00614794" w:rsidRPr="00CA0B03" w:rsidRDefault="00614794" w:rsidP="00802542">
            <w:pPr>
              <w:jc w:val="center"/>
              <w:rPr>
                <w:rFonts w:ascii="Candara" w:hAnsi="Candara"/>
              </w:rPr>
            </w:pPr>
            <w:r w:rsidRPr="00CA0B03">
              <w:rPr>
                <w:rFonts w:ascii="Candara" w:hAnsi="Candara"/>
              </w:rPr>
              <w:t>15%</w:t>
            </w:r>
          </w:p>
        </w:tc>
      </w:tr>
      <w:tr w:rsidR="00614794" w:rsidRPr="00CA0B03" w14:paraId="013E6487" w14:textId="77777777" w:rsidTr="00802542">
        <w:tc>
          <w:tcPr>
            <w:tcW w:w="1710" w:type="dxa"/>
            <w:tcBorders>
              <w:left w:val="nil"/>
              <w:right w:val="nil"/>
            </w:tcBorders>
          </w:tcPr>
          <w:p w14:paraId="3E5B25BF" w14:textId="77777777" w:rsidR="00614794" w:rsidRPr="00CA0B03" w:rsidRDefault="00614794" w:rsidP="00802542">
            <w:pPr>
              <w:jc w:val="center"/>
              <w:rPr>
                <w:rFonts w:ascii="Candara" w:hAnsi="Candara"/>
                <w:b/>
              </w:rPr>
            </w:pPr>
            <w:r w:rsidRPr="00CA0B03">
              <w:rPr>
                <w:rFonts w:ascii="Candara" w:hAnsi="Candara"/>
              </w:rPr>
              <w:t>Sedang</w:t>
            </w:r>
          </w:p>
        </w:tc>
        <w:tc>
          <w:tcPr>
            <w:tcW w:w="1440" w:type="dxa"/>
            <w:tcBorders>
              <w:left w:val="nil"/>
              <w:right w:val="nil"/>
            </w:tcBorders>
          </w:tcPr>
          <w:p w14:paraId="49C3F82A" w14:textId="77777777" w:rsidR="00614794" w:rsidRPr="00CA0B03" w:rsidRDefault="00614794" w:rsidP="00802542">
            <w:pPr>
              <w:jc w:val="center"/>
              <w:rPr>
                <w:rFonts w:ascii="Candara" w:hAnsi="Candara"/>
              </w:rPr>
            </w:pPr>
            <w:r w:rsidRPr="00CA0B03">
              <w:rPr>
                <w:rFonts w:ascii="Candara" w:hAnsi="Candara"/>
              </w:rPr>
              <w:t>39-44</w:t>
            </w:r>
          </w:p>
        </w:tc>
        <w:tc>
          <w:tcPr>
            <w:tcW w:w="990" w:type="dxa"/>
            <w:tcBorders>
              <w:left w:val="nil"/>
              <w:right w:val="nil"/>
            </w:tcBorders>
          </w:tcPr>
          <w:p w14:paraId="7E142CAF" w14:textId="77777777" w:rsidR="00614794" w:rsidRPr="00CA0B03" w:rsidRDefault="00614794" w:rsidP="00802542">
            <w:pPr>
              <w:jc w:val="center"/>
              <w:rPr>
                <w:rFonts w:ascii="Candara" w:hAnsi="Candara"/>
              </w:rPr>
            </w:pPr>
            <w:r w:rsidRPr="00CA0B03">
              <w:rPr>
                <w:rFonts w:ascii="Candara" w:hAnsi="Candara"/>
              </w:rPr>
              <w:t>64</w:t>
            </w:r>
          </w:p>
        </w:tc>
        <w:tc>
          <w:tcPr>
            <w:tcW w:w="990" w:type="dxa"/>
            <w:tcBorders>
              <w:left w:val="nil"/>
              <w:right w:val="nil"/>
            </w:tcBorders>
          </w:tcPr>
          <w:p w14:paraId="67033613" w14:textId="77777777" w:rsidR="00614794" w:rsidRPr="00CA0B03" w:rsidRDefault="00614794" w:rsidP="00802542">
            <w:pPr>
              <w:jc w:val="center"/>
              <w:rPr>
                <w:rFonts w:ascii="Candara" w:hAnsi="Candara"/>
              </w:rPr>
            </w:pPr>
            <w:r w:rsidRPr="00CA0B03">
              <w:rPr>
                <w:rFonts w:ascii="Candara" w:hAnsi="Candara"/>
              </w:rPr>
              <w:t>64%</w:t>
            </w:r>
          </w:p>
        </w:tc>
      </w:tr>
      <w:tr w:rsidR="00614794" w:rsidRPr="00CA0B03" w14:paraId="78096558" w14:textId="77777777" w:rsidTr="00802542">
        <w:tc>
          <w:tcPr>
            <w:tcW w:w="1710" w:type="dxa"/>
            <w:tcBorders>
              <w:left w:val="nil"/>
              <w:bottom w:val="single" w:sz="4" w:space="0" w:color="auto"/>
              <w:right w:val="nil"/>
            </w:tcBorders>
          </w:tcPr>
          <w:p w14:paraId="51A3388D" w14:textId="77777777" w:rsidR="00614794" w:rsidRPr="00CA0B03" w:rsidRDefault="00614794" w:rsidP="00802542">
            <w:pPr>
              <w:jc w:val="center"/>
              <w:rPr>
                <w:rFonts w:ascii="Candara" w:hAnsi="Candara"/>
                <w:b/>
              </w:rPr>
            </w:pPr>
            <w:r w:rsidRPr="00CA0B03">
              <w:rPr>
                <w:rFonts w:ascii="Candara" w:hAnsi="Candara"/>
              </w:rPr>
              <w:t>Rendah</w:t>
            </w:r>
          </w:p>
        </w:tc>
        <w:tc>
          <w:tcPr>
            <w:tcW w:w="1440" w:type="dxa"/>
            <w:tcBorders>
              <w:left w:val="nil"/>
              <w:bottom w:val="single" w:sz="4" w:space="0" w:color="auto"/>
              <w:right w:val="nil"/>
            </w:tcBorders>
          </w:tcPr>
          <w:p w14:paraId="7DBD6B30" w14:textId="77777777" w:rsidR="00614794" w:rsidRPr="00CA0B03" w:rsidRDefault="00614794" w:rsidP="00802542">
            <w:pPr>
              <w:jc w:val="center"/>
              <w:rPr>
                <w:rFonts w:ascii="Candara" w:hAnsi="Candara"/>
              </w:rPr>
            </w:pPr>
            <w:r w:rsidRPr="00CA0B03">
              <w:rPr>
                <w:rFonts w:ascii="Candara" w:hAnsi="Candara"/>
              </w:rPr>
              <w:t>&lt;38</w:t>
            </w:r>
          </w:p>
        </w:tc>
        <w:tc>
          <w:tcPr>
            <w:tcW w:w="990" w:type="dxa"/>
            <w:tcBorders>
              <w:left w:val="nil"/>
              <w:right w:val="nil"/>
            </w:tcBorders>
          </w:tcPr>
          <w:p w14:paraId="66C6004E" w14:textId="77777777" w:rsidR="00614794" w:rsidRPr="00CA0B03" w:rsidRDefault="00614794" w:rsidP="00802542">
            <w:pPr>
              <w:jc w:val="center"/>
              <w:rPr>
                <w:rFonts w:ascii="Candara" w:hAnsi="Candara"/>
              </w:rPr>
            </w:pPr>
            <w:r w:rsidRPr="00CA0B03">
              <w:rPr>
                <w:rFonts w:ascii="Candara" w:hAnsi="Candara"/>
              </w:rPr>
              <w:t>21</w:t>
            </w:r>
          </w:p>
        </w:tc>
        <w:tc>
          <w:tcPr>
            <w:tcW w:w="990" w:type="dxa"/>
            <w:tcBorders>
              <w:left w:val="nil"/>
              <w:right w:val="nil"/>
            </w:tcBorders>
          </w:tcPr>
          <w:p w14:paraId="55069184" w14:textId="77777777" w:rsidR="00614794" w:rsidRPr="00CA0B03" w:rsidRDefault="00614794" w:rsidP="00802542">
            <w:pPr>
              <w:jc w:val="center"/>
              <w:rPr>
                <w:rFonts w:ascii="Candara" w:hAnsi="Candara"/>
              </w:rPr>
            </w:pPr>
            <w:r w:rsidRPr="00CA0B03">
              <w:rPr>
                <w:rFonts w:ascii="Candara" w:hAnsi="Candara"/>
              </w:rPr>
              <w:t>21%</w:t>
            </w:r>
          </w:p>
        </w:tc>
      </w:tr>
      <w:tr w:rsidR="00614794" w:rsidRPr="00CA0B03" w14:paraId="5EE4F363" w14:textId="77777777" w:rsidTr="00802542">
        <w:tc>
          <w:tcPr>
            <w:tcW w:w="3150" w:type="dxa"/>
            <w:gridSpan w:val="2"/>
            <w:tcBorders>
              <w:left w:val="nil"/>
              <w:right w:val="nil"/>
            </w:tcBorders>
          </w:tcPr>
          <w:p w14:paraId="1B81CC7E" w14:textId="77777777" w:rsidR="00614794" w:rsidRPr="00CA0B03" w:rsidRDefault="00614794" w:rsidP="00802542">
            <w:pPr>
              <w:jc w:val="center"/>
              <w:rPr>
                <w:rFonts w:ascii="Candara" w:hAnsi="Candara"/>
              </w:rPr>
            </w:pPr>
            <w:r w:rsidRPr="00CA0B03">
              <w:rPr>
                <w:rFonts w:ascii="Candara" w:hAnsi="Candara"/>
                <w:b/>
              </w:rPr>
              <w:t>Total</w:t>
            </w:r>
          </w:p>
        </w:tc>
        <w:tc>
          <w:tcPr>
            <w:tcW w:w="990" w:type="dxa"/>
            <w:tcBorders>
              <w:left w:val="nil"/>
              <w:right w:val="nil"/>
            </w:tcBorders>
          </w:tcPr>
          <w:p w14:paraId="5D8ECA6C" w14:textId="77777777" w:rsidR="00614794" w:rsidRPr="00CA0B03" w:rsidRDefault="00614794" w:rsidP="00802542">
            <w:pPr>
              <w:jc w:val="center"/>
              <w:rPr>
                <w:rFonts w:ascii="Candara" w:hAnsi="Candara"/>
              </w:rPr>
            </w:pPr>
            <w:r w:rsidRPr="00CA0B03">
              <w:rPr>
                <w:rFonts w:ascii="Candara" w:hAnsi="Candara"/>
              </w:rPr>
              <w:t>100</w:t>
            </w:r>
          </w:p>
        </w:tc>
        <w:tc>
          <w:tcPr>
            <w:tcW w:w="990" w:type="dxa"/>
            <w:tcBorders>
              <w:left w:val="nil"/>
              <w:right w:val="nil"/>
            </w:tcBorders>
          </w:tcPr>
          <w:p w14:paraId="49F88A78" w14:textId="77777777" w:rsidR="00614794" w:rsidRPr="00CA0B03" w:rsidRDefault="00614794" w:rsidP="00802542">
            <w:pPr>
              <w:jc w:val="center"/>
              <w:rPr>
                <w:rFonts w:ascii="Candara" w:hAnsi="Candara"/>
              </w:rPr>
            </w:pPr>
            <w:r w:rsidRPr="00CA0B03">
              <w:rPr>
                <w:rFonts w:ascii="Candara" w:hAnsi="Candara"/>
              </w:rPr>
              <w:t>100%</w:t>
            </w:r>
          </w:p>
        </w:tc>
      </w:tr>
    </w:tbl>
    <w:p w14:paraId="1059F5FC" w14:textId="77777777" w:rsidR="00614794" w:rsidRPr="00CA0B03" w:rsidRDefault="00614794" w:rsidP="00614794">
      <w:pPr>
        <w:spacing w:after="0" w:line="240" w:lineRule="auto"/>
        <w:ind w:firstLine="720"/>
        <w:jc w:val="both"/>
        <w:rPr>
          <w:rFonts w:ascii="Candara" w:hAnsi="Candara"/>
          <w:sz w:val="20"/>
          <w:szCs w:val="20"/>
          <w:lang w:val="en-US"/>
        </w:rPr>
      </w:pPr>
    </w:p>
    <w:p w14:paraId="152225A0" w14:textId="6D3C65BE" w:rsidR="007D188E" w:rsidRDefault="007D188E" w:rsidP="00614794">
      <w:pPr>
        <w:spacing w:after="0" w:line="240" w:lineRule="auto"/>
        <w:ind w:firstLine="720"/>
        <w:jc w:val="both"/>
        <w:rPr>
          <w:rFonts w:ascii="Candara" w:hAnsi="Candara"/>
          <w:sz w:val="20"/>
          <w:szCs w:val="20"/>
          <w:lang w:val="en-US"/>
        </w:rPr>
      </w:pPr>
      <w:r>
        <w:rPr>
          <w:rFonts w:ascii="Candara" w:hAnsi="Candara"/>
          <w:sz w:val="20"/>
          <w:szCs w:val="20"/>
          <w:lang w:val="en-US"/>
        </w:rPr>
        <w:t>Berdasarkan pada kategorisasi pada diatas, variabel resiliensi menunjukkan bahwa 14 responden</w:t>
      </w:r>
      <w:r w:rsidR="006364CC">
        <w:rPr>
          <w:rFonts w:ascii="Candara" w:hAnsi="Candara"/>
          <w:sz w:val="20"/>
          <w:szCs w:val="20"/>
          <w:lang w:val="en-US"/>
        </w:rPr>
        <w:t xml:space="preserve"> </w:t>
      </w:r>
      <w:r>
        <w:rPr>
          <w:rFonts w:ascii="Candara" w:hAnsi="Candara"/>
          <w:sz w:val="20"/>
          <w:szCs w:val="20"/>
          <w:lang w:val="en-US"/>
        </w:rPr>
        <w:t>(14%) menunjukkan</w:t>
      </w:r>
      <w:r w:rsidR="006364CC">
        <w:rPr>
          <w:rFonts w:ascii="Candara" w:hAnsi="Candara"/>
          <w:sz w:val="20"/>
          <w:szCs w:val="20"/>
          <w:lang w:val="en-US"/>
        </w:rPr>
        <w:t xml:space="preserve"> </w:t>
      </w:r>
      <w:r>
        <w:rPr>
          <w:rFonts w:ascii="Candara" w:hAnsi="Candara"/>
          <w:sz w:val="20"/>
          <w:szCs w:val="20"/>
          <w:lang w:val="en-US"/>
        </w:rPr>
        <w:t>tingkat resiliensi yang tinggi, 66 responden (66%) menunjukkan tingkat resiliensi yang sedang dan 20 responden</w:t>
      </w:r>
      <w:r w:rsidR="006364CC">
        <w:rPr>
          <w:rFonts w:ascii="Candara" w:hAnsi="Candara"/>
          <w:sz w:val="20"/>
          <w:szCs w:val="20"/>
          <w:lang w:val="en-US"/>
        </w:rPr>
        <w:t xml:space="preserve"> </w:t>
      </w:r>
      <w:r>
        <w:rPr>
          <w:rFonts w:ascii="Candara" w:hAnsi="Candara"/>
          <w:sz w:val="20"/>
          <w:szCs w:val="20"/>
          <w:lang w:val="en-US"/>
        </w:rPr>
        <w:t xml:space="preserve">(20%) menunjukkan tingkat resiliensi yang rendah. Sehingga dapat disimpulkan bahwa responden yang memiliki tingkat resiliensi sedang menandakan mereka cukup mampu mengatasi hambatan dan tantangan dalam masa </w:t>
      </w:r>
      <w:r w:rsidRPr="003D5ED7">
        <w:rPr>
          <w:rFonts w:ascii="Candara" w:hAnsi="Candara"/>
          <w:i/>
          <w:sz w:val="20"/>
          <w:szCs w:val="20"/>
          <w:lang w:val="en-US"/>
        </w:rPr>
        <w:t>emerging adulthood</w:t>
      </w:r>
      <w:r>
        <w:rPr>
          <w:rFonts w:ascii="Candara" w:hAnsi="Candara"/>
          <w:sz w:val="20"/>
          <w:szCs w:val="20"/>
          <w:lang w:val="en-US"/>
        </w:rPr>
        <w:t>.</w:t>
      </w:r>
      <w:r w:rsidR="003D5ED7">
        <w:rPr>
          <w:rFonts w:ascii="Candara" w:hAnsi="Candara"/>
          <w:sz w:val="20"/>
          <w:szCs w:val="20"/>
          <w:lang w:val="en-US"/>
        </w:rPr>
        <w:t xml:space="preserve"> Hal ini didukung oleh</w:t>
      </w:r>
      <w:r w:rsidR="002B5CD2">
        <w:rPr>
          <w:rFonts w:ascii="Candara" w:hAnsi="Candara"/>
          <w:sz w:val="20"/>
          <w:szCs w:val="20"/>
          <w:lang w:val="en-US"/>
        </w:rPr>
        <w:t xml:space="preserve"> </w:t>
      </w:r>
      <w:r w:rsidR="005028EA" w:rsidRPr="00755168">
        <w:rPr>
          <w:rFonts w:ascii="Candara" w:hAnsi="Candara"/>
          <w:noProof/>
          <w:sz w:val="20"/>
          <w:szCs w:val="20"/>
        </w:rPr>
        <w:t>Balzarie &amp; Nawangsih</w:t>
      </w:r>
      <w:r w:rsidR="005028EA">
        <w:rPr>
          <w:rFonts w:ascii="Candara" w:hAnsi="Candara"/>
          <w:sz w:val="20"/>
          <w:szCs w:val="20"/>
          <w:lang w:val="en-US"/>
        </w:rPr>
        <w:t xml:space="preserve"> </w:t>
      </w:r>
      <w:r w:rsidR="00DF7CDE">
        <w:rPr>
          <w:rFonts w:ascii="Candara" w:hAnsi="Candara"/>
          <w:sz w:val="20"/>
          <w:szCs w:val="20"/>
          <w:lang w:val="en-US"/>
        </w:rPr>
        <w:fldChar w:fldCharType="begin" w:fldLock="1"/>
      </w:r>
      <w:r w:rsidR="008D0BF5">
        <w:rPr>
          <w:rFonts w:ascii="Candara" w:hAnsi="Candara"/>
          <w:sz w:val="20"/>
          <w:szCs w:val="20"/>
          <w:lang w:val="en-US"/>
        </w:rPr>
        <w:instrText>ADDIN CSL_CITATION {"citationItems":[{"id":"ITEM-1","itemData":{"abstract":"Masa dewasa muda merupakan sebuat tahapan perkembangan manusia. Memasuki tahap perkembangan dewasa, banyak reaksi yang muncul pada diri individu. Sebagian individu merasa senang dan antusias, namun ada juga yang merasa cemas dan takut karena merasa tidak memiliki bekal atau persiapan yang cukup. Bentuk krisis emosional yang terjadi pada individu pada tahap emerging adulthood, mencakup perasaan tak berdaya, terisolasi, ragu akan kemampuan diri sendiri dan takut akan kegagalan. Kondisi ini dikenal dengan istilah quarter life crisis ( Atwood dan Scholtz, 2008).Resiliensi menjadi aspek penting bagi individu dalam mengatasi, meningkatkan diri dalam menghadapi berbagai kesulitan, tantangan yang dialaminya. Tujuan penelitian ini adalah untuk mengetahui gambaran resiliensi mahasiswa Bandung yang mengalami quarter life crisis. Penelitian dilakukan dengan metoda deskriptif kuantitatif. Sampel yang diambil menggunakan teknik purposive sampling dengan total sampling sebanyak 421 mahasiswa Bandung. Penelitian menggunakan instrumen resilience scale sebanyak 25 item. Hasil penelitian menunjukan tingkatan resiliensi mahasiswa Bandung yang mengalami quarter life crisis menunjukan bahwa sebagian dari responden yaitu 56 orang (13%) berada pada tingkat sangat rendah, 57 orang (13,5%) berada pada tingkat rendah, 92 orang (21,9%) berada pada tingkat dibawah rata-rata, 112 orang (26,6%) pada tingkat rata-rata, 87 orang (20,7%) pada tingkat diatas rata-rata. Sangat sedikit responden yaitu 17 orang (4%) pada tingkat tinggi. Simpulan dari penelitian ini diketahui bahwa resiliensi mahasiswa Bandung yang mengalami quarter life crisis berada pada tingkat resiliensi rata-rata.","author":[{"dropping-particle":"","family":"Balzarie","given":"Elgea Nur","non-dropping-particle":"","parse-names":false,"suffix":""},{"dropping-particle":"","family":"Nawangsih","given":"Endah","non-dropping-particle":"","parse-names":false,"suffix":""}],"container-title":"Prosiding Psikologi","id":"ITEM-1","issue":"2","issued":{"date-parts":[["2019"]]},"page":"1-7","title":"Kajian Resiliensi pada Mahasiswa Bandung yang Mengalami Quarter Life Crisis Resilience Study of Bandung Students Who Have a Quarter Life Crisis","type":"article-journal","volume":"5"},"uris":["http://www.mendeley.com/documents/?uuid=cad8c158-e1a3-436d-9e71-90b0d05661bc"]}],"mendeley":{"formattedCitation":"(Balzarie &amp; Nawangsih, 2019)","manualFormatting":"(2019)","plainTextFormattedCitation":"(Balzarie &amp; Nawangsih, 2019)","previouslyFormattedCitation":"(Balzarie &amp; Nawangsih, 2019)"},"properties":{"noteIndex":0},"schema":"https://github.com/citation-style-language/schema/raw/master/csl-citation.json"}</w:instrText>
      </w:r>
      <w:r w:rsidR="00DF7CDE">
        <w:rPr>
          <w:rFonts w:ascii="Candara" w:hAnsi="Candara"/>
          <w:sz w:val="20"/>
          <w:szCs w:val="20"/>
          <w:lang w:val="en-US"/>
        </w:rPr>
        <w:fldChar w:fldCharType="separate"/>
      </w:r>
      <w:r w:rsidR="002B5CD2">
        <w:rPr>
          <w:rFonts w:ascii="Candara" w:hAnsi="Candara"/>
          <w:noProof/>
          <w:sz w:val="20"/>
          <w:szCs w:val="20"/>
          <w:lang w:val="en-US"/>
        </w:rPr>
        <w:t>(</w:t>
      </w:r>
      <w:r w:rsidR="00DF7CDE" w:rsidRPr="00DF7CDE">
        <w:rPr>
          <w:rFonts w:ascii="Candara" w:hAnsi="Candara"/>
          <w:noProof/>
          <w:sz w:val="20"/>
          <w:szCs w:val="20"/>
          <w:lang w:val="en-US"/>
        </w:rPr>
        <w:t>2019)</w:t>
      </w:r>
      <w:r w:rsidR="00DF7CDE">
        <w:rPr>
          <w:rFonts w:ascii="Candara" w:hAnsi="Candara"/>
          <w:sz w:val="20"/>
          <w:szCs w:val="20"/>
          <w:lang w:val="en-US"/>
        </w:rPr>
        <w:fldChar w:fldCharType="end"/>
      </w:r>
      <w:r w:rsidR="005028EA">
        <w:rPr>
          <w:rFonts w:ascii="Candara" w:hAnsi="Candara"/>
          <w:sz w:val="20"/>
          <w:szCs w:val="20"/>
          <w:lang w:val="en-US"/>
        </w:rPr>
        <w:t xml:space="preserve"> </w:t>
      </w:r>
      <w:r w:rsidR="003D5ED7">
        <w:rPr>
          <w:rFonts w:ascii="Candara" w:hAnsi="Candara"/>
          <w:sz w:val="20"/>
          <w:szCs w:val="20"/>
          <w:lang w:val="en-US"/>
        </w:rPr>
        <w:t xml:space="preserve">yang menyatakan bahwa ketika individu mampu resiliensi pada situasi sulit, maka individu juga dapat mengatasi rintangan pada masa </w:t>
      </w:r>
      <w:r w:rsidR="003D5ED7" w:rsidRPr="003D5ED7">
        <w:rPr>
          <w:rFonts w:ascii="Candara" w:hAnsi="Candara"/>
          <w:i/>
          <w:sz w:val="20"/>
          <w:szCs w:val="20"/>
          <w:lang w:val="en-US"/>
        </w:rPr>
        <w:t>emerging adulthood</w:t>
      </w:r>
      <w:r w:rsidR="003D5ED7">
        <w:rPr>
          <w:rFonts w:ascii="Candara" w:hAnsi="Candara"/>
          <w:sz w:val="20"/>
          <w:szCs w:val="20"/>
          <w:lang w:val="en-US"/>
        </w:rPr>
        <w:t>.</w:t>
      </w:r>
    </w:p>
    <w:p w14:paraId="0458DDD3" w14:textId="77777777" w:rsidR="00614794" w:rsidRPr="00CA0B03" w:rsidRDefault="00614794" w:rsidP="00614794">
      <w:pPr>
        <w:spacing w:after="0" w:line="240" w:lineRule="auto"/>
        <w:ind w:firstLine="720"/>
        <w:jc w:val="both"/>
        <w:rPr>
          <w:rFonts w:ascii="Candara" w:hAnsi="Candara"/>
          <w:sz w:val="20"/>
          <w:szCs w:val="20"/>
          <w:lang w:val="en-US"/>
        </w:rPr>
      </w:pPr>
      <w:r w:rsidRPr="00CA0B03">
        <w:rPr>
          <w:rFonts w:ascii="Candara" w:hAnsi="Candara"/>
          <w:sz w:val="20"/>
          <w:szCs w:val="20"/>
          <w:lang w:val="en-US"/>
        </w:rPr>
        <w:t xml:space="preserve">Sedangkan variabel dukungan sosial menunjukkan bahwa 15 responden (15%) memiliki dukungan sosial yang tinggi, 64 responden (64%) memiliki dukungan sosial yang sedang dan 21 responden (21%) memiliki dukungan sosial yang rendah. Sehingga dapat disimpulkan bahwa responden yang memiliki dukungan sosial yang sedang cukup mampu mengatasi krisis perkembangan yang dialaminya dalam masa </w:t>
      </w:r>
      <w:r w:rsidRPr="00CA0B03">
        <w:rPr>
          <w:rFonts w:ascii="Candara" w:hAnsi="Candara"/>
          <w:i/>
          <w:sz w:val="20"/>
          <w:szCs w:val="20"/>
          <w:lang w:val="en-US"/>
        </w:rPr>
        <w:t>emerging adulthood</w:t>
      </w:r>
      <w:r w:rsidRPr="00CA0B03">
        <w:rPr>
          <w:rFonts w:ascii="Candara" w:hAnsi="Candara"/>
          <w:sz w:val="20"/>
          <w:szCs w:val="20"/>
          <w:lang w:val="en-US"/>
        </w:rPr>
        <w:t xml:space="preserve">. Hal didukung oleh Rossi dan Mebert (2011) menyatakan bahwa ketika dukungan sosial tersedia, maka individu mampu menghadapi situasi yang membuat mereka tertekan di masa </w:t>
      </w:r>
      <w:r w:rsidRPr="00CA0B03">
        <w:rPr>
          <w:rFonts w:ascii="Candara" w:hAnsi="Candara"/>
          <w:i/>
          <w:sz w:val="20"/>
          <w:szCs w:val="20"/>
          <w:lang w:val="en-US"/>
        </w:rPr>
        <w:t>emerging adulthood</w:t>
      </w:r>
      <w:r w:rsidRPr="00CA0B03">
        <w:rPr>
          <w:rFonts w:ascii="Candara" w:hAnsi="Candara"/>
          <w:sz w:val="20"/>
          <w:szCs w:val="20"/>
          <w:lang w:val="en-US"/>
        </w:rPr>
        <w:t>.</w:t>
      </w:r>
    </w:p>
    <w:p w14:paraId="3B7DED7D" w14:textId="77777777" w:rsidR="00614794" w:rsidRPr="00CA0B03" w:rsidRDefault="00614794" w:rsidP="00614794">
      <w:pPr>
        <w:spacing w:after="0" w:line="240" w:lineRule="auto"/>
        <w:ind w:firstLine="720"/>
        <w:jc w:val="both"/>
        <w:rPr>
          <w:rFonts w:ascii="Candara" w:hAnsi="Candara"/>
          <w:sz w:val="20"/>
          <w:szCs w:val="20"/>
          <w:lang w:val="en-US"/>
        </w:rPr>
      </w:pPr>
    </w:p>
    <w:p w14:paraId="2313A01D" w14:textId="5C95E669" w:rsidR="004A2BD0" w:rsidRPr="00FE2493" w:rsidRDefault="00934AC7" w:rsidP="00614794">
      <w:pPr>
        <w:pStyle w:val="Heading"/>
        <w:jc w:val="center"/>
        <w:rPr>
          <w:sz w:val="20"/>
          <w:szCs w:val="20"/>
        </w:rPr>
      </w:pPr>
      <w:r w:rsidRPr="00FE2493">
        <w:rPr>
          <w:sz w:val="20"/>
          <w:szCs w:val="20"/>
        </w:rPr>
        <w:t>Pembahasan</w:t>
      </w:r>
    </w:p>
    <w:p w14:paraId="744540BC" w14:textId="5F9594FB" w:rsidR="00614794" w:rsidRPr="00CA0B03" w:rsidRDefault="00614794" w:rsidP="00614794">
      <w:pPr>
        <w:spacing w:after="0" w:line="240" w:lineRule="auto"/>
        <w:ind w:firstLine="720"/>
        <w:jc w:val="both"/>
        <w:rPr>
          <w:rFonts w:ascii="Candara" w:hAnsi="Candara"/>
          <w:sz w:val="20"/>
          <w:szCs w:val="20"/>
          <w:lang w:val="en-US"/>
        </w:rPr>
      </w:pPr>
      <w:r w:rsidRPr="00CA0B03">
        <w:rPr>
          <w:rFonts w:ascii="Candara" w:hAnsi="Candara"/>
          <w:sz w:val="20"/>
          <w:szCs w:val="20"/>
          <w:lang w:val="en-US"/>
        </w:rPr>
        <w:t>Hasil penelitian ini membuktikan bahwa dukungan sosial mempunyai pengaruh pos</w:t>
      </w:r>
      <w:r w:rsidR="005028EA">
        <w:rPr>
          <w:rFonts w:ascii="Candara" w:hAnsi="Candara"/>
          <w:sz w:val="20"/>
          <w:szCs w:val="20"/>
          <w:lang w:val="en-US"/>
        </w:rPr>
        <w:t>itif dengan signifikan sebesar F= 13,615</w:t>
      </w:r>
      <w:r w:rsidRPr="00CA0B03">
        <w:rPr>
          <w:rFonts w:ascii="Candara" w:hAnsi="Candara"/>
          <w:sz w:val="20"/>
          <w:szCs w:val="20"/>
          <w:lang w:val="en-US"/>
        </w:rPr>
        <w:t xml:space="preserve"> dengan sig. 0,000 (p&lt;0,005) terhadap resiliensi pada </w:t>
      </w:r>
      <w:r w:rsidRPr="00CA0B03">
        <w:rPr>
          <w:rFonts w:ascii="Candara" w:hAnsi="Candara"/>
          <w:i/>
          <w:sz w:val="20"/>
          <w:szCs w:val="20"/>
          <w:lang w:val="en-US"/>
        </w:rPr>
        <w:t>emerging  adulthood</w:t>
      </w:r>
      <w:r w:rsidRPr="00CA0B03">
        <w:rPr>
          <w:rFonts w:ascii="Candara" w:hAnsi="Candara"/>
          <w:sz w:val="20"/>
          <w:szCs w:val="20"/>
          <w:lang w:val="en-US"/>
        </w:rPr>
        <w:t xml:space="preserve"> di Karawang. Dari hasil penelitian ini juga, menyatakankan bahwa dukungan sosial mempunyai dampak sebesar 49,1% dengan signifikansi (p&lt;0,001) terhadap resiliensi. Hal tersebut menunjukkan bahwa dukungan sosial memiliki dampak yang signifikan terhadap resiliensi pada </w:t>
      </w:r>
      <w:r w:rsidRPr="00CA0B03">
        <w:rPr>
          <w:rFonts w:ascii="Candara" w:hAnsi="Candara"/>
          <w:i/>
          <w:sz w:val="20"/>
          <w:szCs w:val="20"/>
          <w:lang w:val="en-US"/>
        </w:rPr>
        <w:t>emerging adulthood</w:t>
      </w:r>
      <w:r w:rsidRPr="00CA0B03">
        <w:rPr>
          <w:rFonts w:ascii="Candara" w:hAnsi="Candara"/>
          <w:color w:val="000000"/>
          <w:sz w:val="20"/>
          <w:szCs w:val="20"/>
          <w:lang w:val="en-US"/>
        </w:rPr>
        <w:t xml:space="preserve">. </w:t>
      </w:r>
      <w:r w:rsidRPr="00CA0B03">
        <w:rPr>
          <w:rFonts w:ascii="Candara" w:hAnsi="Candara"/>
          <w:sz w:val="20"/>
          <w:szCs w:val="20"/>
          <w:lang w:val="en-US"/>
        </w:rPr>
        <w:t xml:space="preserve">Sedangkan 50,9% dipengaruhi oleh aspek-aspek yang berada diluar </w:t>
      </w:r>
      <w:r w:rsidRPr="00CA0B03">
        <w:rPr>
          <w:rFonts w:ascii="Candara" w:hAnsi="Candara"/>
          <w:sz w:val="20"/>
          <w:szCs w:val="20"/>
          <w:lang w:val="en-US"/>
        </w:rPr>
        <w:lastRenderedPageBreak/>
        <w:t xml:space="preserve">cakupan penelitian ini seperti </w:t>
      </w:r>
      <w:r w:rsidRPr="00CA0B03">
        <w:rPr>
          <w:rFonts w:ascii="Candara" w:hAnsi="Candara"/>
          <w:sz w:val="20"/>
          <w:szCs w:val="20"/>
        </w:rPr>
        <w:t xml:space="preserve">yaitu </w:t>
      </w:r>
      <w:r w:rsidRPr="00CA0B03">
        <w:rPr>
          <w:rFonts w:ascii="Candara" w:hAnsi="Candara"/>
          <w:i/>
          <w:sz w:val="20"/>
          <w:szCs w:val="20"/>
        </w:rPr>
        <w:t>self-esteem</w:t>
      </w:r>
      <w:r w:rsidRPr="00CA0B03">
        <w:rPr>
          <w:rFonts w:ascii="Candara" w:hAnsi="Candara"/>
          <w:sz w:val="20"/>
          <w:szCs w:val="20"/>
        </w:rPr>
        <w:t>, spiritualitas, dan emosi positif</w:t>
      </w:r>
      <w:r w:rsidR="008D0BF5">
        <w:rPr>
          <w:rFonts w:ascii="Candara" w:hAnsi="Candara"/>
          <w:sz w:val="20"/>
          <w:szCs w:val="20"/>
          <w:lang w:val="en-US"/>
        </w:rPr>
        <w:t xml:space="preserve"> (Resnik </w:t>
      </w:r>
      <w:r w:rsidR="008D0BF5" w:rsidRPr="007D188E">
        <w:rPr>
          <w:rFonts w:ascii="Candara" w:hAnsi="Candara"/>
          <w:noProof/>
          <w:sz w:val="20"/>
          <w:szCs w:val="20"/>
        </w:rPr>
        <w:t xml:space="preserve">et al., </w:t>
      </w:r>
      <w:r w:rsidRPr="00CA0B03">
        <w:rPr>
          <w:rFonts w:ascii="Candara" w:hAnsi="Candara"/>
          <w:sz w:val="20"/>
          <w:szCs w:val="20"/>
          <w:lang w:val="en-US"/>
        </w:rPr>
        <w:t xml:space="preserve">2011). </w:t>
      </w:r>
    </w:p>
    <w:p w14:paraId="1D9A5A63" w14:textId="51841A41" w:rsidR="001F6769" w:rsidRDefault="001F6769" w:rsidP="001F6769">
      <w:pPr>
        <w:spacing w:after="0" w:line="240" w:lineRule="auto"/>
        <w:ind w:firstLine="720"/>
        <w:jc w:val="both"/>
        <w:rPr>
          <w:rFonts w:ascii="Candara" w:hAnsi="Candara"/>
          <w:sz w:val="20"/>
          <w:szCs w:val="20"/>
        </w:rPr>
      </w:pPr>
      <w:r>
        <w:rPr>
          <w:rFonts w:ascii="Candara" w:hAnsi="Candara"/>
          <w:color w:val="000000"/>
          <w:sz w:val="20"/>
          <w:szCs w:val="20"/>
        </w:rPr>
        <w:t>Hal ini selaras dengan penelitian sebelumnya yang dilakukan oleh Alaska dkk (</w:t>
      </w:r>
      <w:r>
        <w:rPr>
          <w:rFonts w:ascii="Candara" w:hAnsi="Candara"/>
          <w:color w:val="000000"/>
          <w:sz w:val="20"/>
          <w:szCs w:val="20"/>
        </w:rPr>
        <w:fldChar w:fldCharType="begin" w:fldLock="1"/>
      </w:r>
      <w:r w:rsidR="00F60CF4">
        <w:rPr>
          <w:rFonts w:ascii="Candara" w:hAnsi="Candara"/>
          <w:color w:val="000000"/>
          <w:sz w:val="20"/>
          <w:szCs w:val="20"/>
        </w:rPr>
        <w:instrText>ADDIN CSL_CITATION {"citationItems":[{"id":"ITEM-1","itemData":{"author":[{"dropping-particle":"","family":"Alaska","given":"Shavira Ayu","non-dropping-particle":"","parse-names":false,"suffix":""},{"dropping-particle":"","family":"Rahayu","given":"Diah","non-dropping-particle":"","parse-names":false,"suffix":""},{"dropping-particle":"","family":"Adriansyah","given":"Muhammad Ali","non-dropping-particle":"","parse-names":false,"suffix":""}],"id":"ITEM-1","issue":"2","issued":{"date-parts":[["2023"]]},"page":"213-218","title":"Social Support with Multiple Role Conflicts of Women Teachers During the Pandemic Dukungan Sosial Dengan Konflik Peran Ganda Guru Wanita Di Masa Pandemi","type":"article-journal","volume":"11"},"uris":["http://www.mendeley.com/documents/?uuid=f4c78f67-5997-4c6a-bfcf-ca141e869a3a"]}],"mendeley":{"formattedCitation":"(Alaska et al., 2023)","manualFormatting":"2023)","plainTextFormattedCitation":"(Alaska et al., 2023)","previouslyFormattedCitation":"(Alaska et al., 2023)"},"properties":{"noteIndex":0},"schema":"https://github.com/citation-style-language/schema/raw/master/csl-citation.json"}</w:instrText>
      </w:r>
      <w:r>
        <w:rPr>
          <w:rFonts w:ascii="Candara" w:hAnsi="Candara"/>
          <w:color w:val="000000"/>
          <w:sz w:val="20"/>
          <w:szCs w:val="20"/>
        </w:rPr>
        <w:fldChar w:fldCharType="separate"/>
      </w:r>
      <w:r>
        <w:rPr>
          <w:rFonts w:ascii="Candara" w:hAnsi="Candara"/>
          <w:noProof/>
          <w:color w:val="000000"/>
          <w:sz w:val="20"/>
          <w:szCs w:val="20"/>
        </w:rPr>
        <w:t>2023)</w:t>
      </w:r>
      <w:r>
        <w:rPr>
          <w:rFonts w:ascii="Candara" w:hAnsi="Candara"/>
          <w:color w:val="000000"/>
          <w:sz w:val="20"/>
          <w:szCs w:val="20"/>
        </w:rPr>
        <w:fldChar w:fldCharType="end"/>
      </w:r>
      <w:r>
        <w:rPr>
          <w:rFonts w:ascii="Candara" w:hAnsi="Candara"/>
          <w:color w:val="000000"/>
          <w:sz w:val="20"/>
          <w:szCs w:val="20"/>
        </w:rPr>
        <w:t xml:space="preserve">, yang  menyatakan bahwa adanya dukungan sosial yang tinggi pada individu, maka tekanan psiklogis pada individu akan berkurang. Salah satu faktor yang mempengaruhi resiliensi pada </w:t>
      </w:r>
      <w:r>
        <w:rPr>
          <w:rFonts w:ascii="Candara" w:hAnsi="Candara"/>
          <w:i/>
          <w:color w:val="000000"/>
          <w:sz w:val="20"/>
          <w:szCs w:val="20"/>
        </w:rPr>
        <w:t xml:space="preserve">emerging adulthood </w:t>
      </w:r>
      <w:r>
        <w:rPr>
          <w:rFonts w:ascii="Candara" w:hAnsi="Candara"/>
          <w:color w:val="000000"/>
          <w:sz w:val="20"/>
          <w:szCs w:val="20"/>
        </w:rPr>
        <w:t xml:space="preserve">adalah dukungan sosial, </w:t>
      </w:r>
      <w:r>
        <w:rPr>
          <w:rFonts w:ascii="Candara" w:hAnsi="Candara"/>
          <w:sz w:val="20"/>
          <w:szCs w:val="20"/>
        </w:rPr>
        <w:t xml:space="preserve">sebab individu di masa </w:t>
      </w:r>
      <w:r>
        <w:rPr>
          <w:rFonts w:ascii="Candara" w:hAnsi="Candara"/>
          <w:i/>
          <w:sz w:val="20"/>
          <w:szCs w:val="20"/>
        </w:rPr>
        <w:t>emerging adulthood</w:t>
      </w:r>
      <w:r>
        <w:rPr>
          <w:rFonts w:ascii="Candara" w:hAnsi="Candara"/>
          <w:color w:val="000000"/>
          <w:sz w:val="20"/>
          <w:szCs w:val="20"/>
        </w:rPr>
        <w:t xml:space="preserve"> </w:t>
      </w:r>
      <w:r>
        <w:rPr>
          <w:rFonts w:ascii="Candara" w:hAnsi="Candara"/>
          <w:sz w:val="20"/>
          <w:szCs w:val="20"/>
        </w:rPr>
        <w:t xml:space="preserve">menghadapi perubahan yang sangat relevan, seperti mencoba hidup mandiri tanpa bergantung pada orang tua dan mulai mencari pekerjaan. Individu yang memiliki dukungan sosial tinggi, kecil kemungkinan menderita depresi ketika berada di masa </w:t>
      </w:r>
      <w:r>
        <w:rPr>
          <w:rFonts w:ascii="Candara" w:hAnsi="Candara"/>
          <w:i/>
          <w:sz w:val="20"/>
          <w:szCs w:val="20"/>
        </w:rPr>
        <w:t xml:space="preserve">emerging adulthood </w:t>
      </w:r>
      <w:r>
        <w:rPr>
          <w:rFonts w:ascii="Candara" w:hAnsi="Candara"/>
          <w:i/>
          <w:sz w:val="20"/>
          <w:szCs w:val="20"/>
        </w:rPr>
        <w:fldChar w:fldCharType="begin" w:fldLock="1"/>
      </w:r>
      <w:r>
        <w:rPr>
          <w:rFonts w:ascii="Candara" w:hAnsi="Candara"/>
          <w:i/>
          <w:sz w:val="20"/>
          <w:szCs w:val="20"/>
        </w:rPr>
        <w:instrText>ADDIN CSL_CITATION {"citationItems":[{"id":"ITEM-1","itemData":{"DOI":"10.22146/gamajop.63924","author":[{"dropping-particle":"","family":"Afifah","given":"Dzikria","non-dropping-particle":"","parse-names":false,"suffix":""},{"dropping-particle":"","family":"Wijaya","given":"Primala","non-dropping-particle":"","parse-names":false,"suffix":""},{"dropping-particle":"","family":"Utami","given":"Muhana Sofiati","non-dropping-particle":"","parse-names":false,"suffix":""}],"id":"ITEM-1","issue":"2","issued":{"date-parts":[["2021"]]},"page":"143-161","title":"Peran Kepribadian Kesungguhan terhadap Krisis Usia Seperempat Abad pada Emerging Adulthood dengan Dukungan Sosial sebagai Mediator Conscientiousness and Quarter-Life Crisis in Emerging Adulthood : Social Support as a Mediator","type":"article-journal","volume":"7"},"uris":["http://www.mendeley.com/documents/?uuid=c7692476-92da-4d9d-85b1-4e6ef354951e"]}],"mendeley":{"formattedCitation":"(Afifah et al., 2021)","plainTextFormattedCitation":"(Afifah et al., 2021)","previouslyFormattedCitation":"(Afifah et al., 2021)"},"properties":{"noteIndex":0},"schema":"https://github.com/citation-style-language/schema/raw/master/csl-citation.json"}</w:instrText>
      </w:r>
      <w:r>
        <w:rPr>
          <w:rFonts w:ascii="Candara" w:hAnsi="Candara"/>
          <w:i/>
          <w:sz w:val="20"/>
          <w:szCs w:val="20"/>
        </w:rPr>
        <w:fldChar w:fldCharType="separate"/>
      </w:r>
      <w:r>
        <w:rPr>
          <w:rFonts w:ascii="Candara" w:hAnsi="Candara"/>
          <w:noProof/>
          <w:sz w:val="20"/>
          <w:szCs w:val="20"/>
        </w:rPr>
        <w:t>(Afifah et al., 2021)</w:t>
      </w:r>
      <w:r>
        <w:rPr>
          <w:rFonts w:ascii="Candara" w:hAnsi="Candara"/>
          <w:i/>
          <w:sz w:val="20"/>
          <w:szCs w:val="20"/>
        </w:rPr>
        <w:fldChar w:fldCharType="end"/>
      </w:r>
      <w:r>
        <w:rPr>
          <w:rFonts w:ascii="Candara" w:hAnsi="Candara"/>
          <w:sz w:val="20"/>
          <w:szCs w:val="20"/>
        </w:rPr>
        <w:t>.</w:t>
      </w:r>
      <w:r>
        <w:rPr>
          <w:sz w:val="20"/>
          <w:szCs w:val="20"/>
        </w:rPr>
        <w:t xml:space="preserve">     </w:t>
      </w:r>
    </w:p>
    <w:p w14:paraId="7717E769" w14:textId="7DDEBF1A" w:rsidR="00614794" w:rsidRDefault="00614794" w:rsidP="00A50215">
      <w:pPr>
        <w:spacing w:after="0" w:line="240" w:lineRule="auto"/>
        <w:ind w:firstLine="720"/>
        <w:jc w:val="both"/>
        <w:rPr>
          <w:rFonts w:ascii="Candara" w:hAnsi="Candara"/>
          <w:color w:val="000000"/>
          <w:sz w:val="20"/>
          <w:szCs w:val="20"/>
          <w:lang w:val="en-US"/>
        </w:rPr>
      </w:pPr>
      <w:r w:rsidRPr="00CA0B03">
        <w:rPr>
          <w:rFonts w:ascii="Candara" w:hAnsi="Candara"/>
          <w:color w:val="000000"/>
          <w:sz w:val="20"/>
          <w:szCs w:val="20"/>
        </w:rPr>
        <w:t xml:space="preserve">Hal ini didukung oleh Johnson &amp; Johnson </w:t>
      </w:r>
      <w:r w:rsidRPr="00CA0B03">
        <w:rPr>
          <w:rFonts w:ascii="Candara" w:hAnsi="Candara"/>
          <w:color w:val="000000"/>
          <w:sz w:val="20"/>
          <w:szCs w:val="20"/>
        </w:rPr>
        <w:fldChar w:fldCharType="begin" w:fldLock="1"/>
      </w:r>
      <w:r w:rsidRPr="00CA0B03">
        <w:rPr>
          <w:rFonts w:ascii="Candara" w:hAnsi="Candara"/>
          <w:color w:val="000000"/>
          <w:sz w:val="20"/>
          <w:szCs w:val="20"/>
        </w:rPr>
        <w:instrText>ADDIN CSL_CITATION {"citationItems":[{"id":"ITEM-1","itemData":{"DOI":"10.22146/gamajop.63924","author":[{"dropping-particle":"","family":"Afifah","given":"Dzikria","non-dropping-particle":"","parse-names":false,"suffix":""},{"dropping-particle":"","family":"Wijaya","given":"Primala","non-dropping-particle":"","parse-names":false,"suffix":""},{"dropping-particle":"","family":"Utami","given":"Muhana Sofiati","non-dropping-particle":"","parse-names":false,"suffix":""}],"id":"ITEM-1","issue":"2","issued":{"date-parts":[["2021"]]},"page":"143-161","title":"Peran Kepribadian Kesungguhan terhadap Krisis Usia Seperempat Abad pada Emerging Adulthood dengan Dukungan Sosial sebagai Mediator Conscientiousness and Quarter-Life Crisis in Emerging Adulthood : Social Support as a Mediator","type":"article-journal","volume":"7"},"uris":["http://www.mendeley.com/documents/?uuid=c7692476-92da-4d9d-85b1-4e6ef354951e"]}],"mendeley":{"formattedCitation":"(Afifah et al., 2021)","manualFormatting":"(dalam Afifah et al., 2021)","plainTextFormattedCitation":"(Afifah et al., 2021)","previouslyFormattedCitation":"(Afifah et al., 2021)"},"properties":{"noteIndex":0},"schema":"https://github.com/citation-style-language/schema/raw/master/csl-citation.json"}</w:instrText>
      </w:r>
      <w:r w:rsidRPr="00CA0B03">
        <w:rPr>
          <w:rFonts w:ascii="Candara" w:hAnsi="Candara"/>
          <w:color w:val="000000"/>
          <w:sz w:val="20"/>
          <w:szCs w:val="20"/>
        </w:rPr>
        <w:fldChar w:fldCharType="separate"/>
      </w:r>
      <w:r w:rsidRPr="00CA0B03">
        <w:rPr>
          <w:rFonts w:ascii="Candara" w:hAnsi="Candara"/>
          <w:noProof/>
          <w:color w:val="000000"/>
          <w:sz w:val="20"/>
          <w:szCs w:val="20"/>
        </w:rPr>
        <w:t>(dalam Afifah et al., 2021)</w:t>
      </w:r>
      <w:r w:rsidRPr="00CA0B03">
        <w:rPr>
          <w:rFonts w:ascii="Candara" w:hAnsi="Candara"/>
          <w:color w:val="000000"/>
          <w:sz w:val="20"/>
          <w:szCs w:val="20"/>
        </w:rPr>
        <w:fldChar w:fldCharType="end"/>
      </w:r>
      <w:r w:rsidRPr="00CA0B03">
        <w:rPr>
          <w:rFonts w:ascii="Candara" w:hAnsi="Candara"/>
          <w:color w:val="000000"/>
          <w:sz w:val="20"/>
          <w:szCs w:val="20"/>
        </w:rPr>
        <w:t xml:space="preserve"> </w:t>
      </w:r>
      <w:r w:rsidRPr="00CA0B03">
        <w:rPr>
          <w:rFonts w:ascii="Candara" w:hAnsi="Candara"/>
          <w:color w:val="000000"/>
          <w:sz w:val="20"/>
          <w:szCs w:val="20"/>
          <w:lang w:val="en-US"/>
        </w:rPr>
        <w:t xml:space="preserve">bahwa </w:t>
      </w:r>
      <w:r w:rsidRPr="00CA0B03">
        <w:rPr>
          <w:rFonts w:ascii="Candara" w:hAnsi="Candara"/>
          <w:color w:val="000000"/>
          <w:sz w:val="20"/>
          <w:szCs w:val="20"/>
        </w:rPr>
        <w:t>dukungan sosial dapat tingkatkan produktivitas, dapat tingkatkan kesejahteraan psikologis dan penyesuaian diri, mengeksplorasi identitas diri</w:t>
      </w:r>
      <w:r w:rsidRPr="00CA0B03">
        <w:rPr>
          <w:rFonts w:ascii="Candara" w:hAnsi="Candara"/>
          <w:color w:val="000000"/>
          <w:sz w:val="20"/>
          <w:szCs w:val="20"/>
          <w:lang w:val="en-US"/>
        </w:rPr>
        <w:t xml:space="preserve">, </w:t>
      </w:r>
      <w:r w:rsidRPr="00CA0B03">
        <w:rPr>
          <w:rFonts w:ascii="Candara" w:hAnsi="Candara"/>
          <w:color w:val="000000"/>
          <w:sz w:val="20"/>
          <w:szCs w:val="20"/>
        </w:rPr>
        <w:t>menurunkan stress</w:t>
      </w:r>
      <w:r w:rsidRPr="00CA0B03">
        <w:rPr>
          <w:rFonts w:ascii="Candara" w:hAnsi="Candara"/>
          <w:color w:val="000000"/>
          <w:sz w:val="20"/>
          <w:szCs w:val="20"/>
          <w:lang w:val="en-US"/>
        </w:rPr>
        <w:t xml:space="preserve"> dan </w:t>
      </w:r>
      <w:r w:rsidRPr="00CA0B03">
        <w:rPr>
          <w:rFonts w:ascii="Candara" w:hAnsi="Candara"/>
          <w:color w:val="000000"/>
          <w:sz w:val="20"/>
          <w:szCs w:val="20"/>
        </w:rPr>
        <w:t>menjaga kesehatan.</w:t>
      </w:r>
      <w:r w:rsidRPr="00CA0B03">
        <w:rPr>
          <w:rFonts w:ascii="Candara" w:hAnsi="Candara"/>
          <w:color w:val="000000"/>
          <w:sz w:val="20"/>
          <w:szCs w:val="20"/>
          <w:lang w:val="en-US"/>
        </w:rPr>
        <w:t xml:space="preserve"> </w:t>
      </w:r>
      <w:r w:rsidRPr="00CA0B03">
        <w:rPr>
          <w:rFonts w:ascii="Candara" w:hAnsi="Candara"/>
          <w:color w:val="000000"/>
          <w:sz w:val="20"/>
          <w:szCs w:val="20"/>
        </w:rPr>
        <w:t xml:space="preserve">Artinya, </w:t>
      </w:r>
      <w:r w:rsidRPr="00CA0B03">
        <w:rPr>
          <w:rFonts w:ascii="Candara" w:hAnsi="Candara"/>
          <w:color w:val="000000"/>
          <w:sz w:val="20"/>
          <w:szCs w:val="20"/>
          <w:lang w:val="en-US"/>
        </w:rPr>
        <w:t>adanya</w:t>
      </w:r>
      <w:r w:rsidRPr="00CA0B03">
        <w:rPr>
          <w:rFonts w:ascii="Candara" w:hAnsi="Candara"/>
          <w:color w:val="000000"/>
          <w:sz w:val="20"/>
          <w:szCs w:val="20"/>
        </w:rPr>
        <w:t xml:space="preserve"> dukungan sosial pada diri individu, maka individu tersebut </w:t>
      </w:r>
      <w:r w:rsidRPr="00CA0B03">
        <w:rPr>
          <w:rFonts w:ascii="Candara" w:hAnsi="Candara"/>
          <w:color w:val="000000"/>
          <w:sz w:val="20"/>
          <w:szCs w:val="20"/>
          <w:lang w:val="en-US"/>
        </w:rPr>
        <w:t xml:space="preserve">mampu </w:t>
      </w:r>
      <w:r w:rsidRPr="00CA0B03">
        <w:rPr>
          <w:rFonts w:ascii="Candara" w:hAnsi="Candara"/>
          <w:color w:val="000000"/>
          <w:sz w:val="20"/>
          <w:szCs w:val="20"/>
        </w:rPr>
        <w:t xml:space="preserve">mengatasi krisis </w:t>
      </w:r>
      <w:r w:rsidRPr="00CA0B03">
        <w:rPr>
          <w:rFonts w:ascii="Candara" w:hAnsi="Candara"/>
          <w:color w:val="000000"/>
          <w:sz w:val="20"/>
          <w:szCs w:val="20"/>
          <w:lang w:val="en-US"/>
        </w:rPr>
        <w:t>identitas</w:t>
      </w:r>
      <w:r w:rsidRPr="00CA0B03">
        <w:rPr>
          <w:rFonts w:ascii="Candara" w:hAnsi="Candara"/>
          <w:color w:val="000000"/>
          <w:sz w:val="20"/>
          <w:szCs w:val="20"/>
        </w:rPr>
        <w:t xml:space="preserve"> </w:t>
      </w:r>
      <w:r w:rsidR="005028EA">
        <w:rPr>
          <w:rFonts w:ascii="Candara" w:hAnsi="Candara"/>
          <w:color w:val="000000"/>
          <w:sz w:val="20"/>
          <w:szCs w:val="20"/>
          <w:lang w:val="en-US"/>
        </w:rPr>
        <w:t>serta mampu me</w:t>
      </w:r>
      <w:r w:rsidR="006F5710">
        <w:rPr>
          <w:rFonts w:ascii="Candara" w:hAnsi="Candara"/>
          <w:color w:val="000000"/>
          <w:sz w:val="20"/>
          <w:szCs w:val="20"/>
          <w:lang w:val="en-US"/>
        </w:rPr>
        <w:t>m</w:t>
      </w:r>
      <w:r w:rsidR="005028EA">
        <w:rPr>
          <w:rFonts w:ascii="Candara" w:hAnsi="Candara"/>
          <w:color w:val="000000"/>
          <w:sz w:val="20"/>
          <w:szCs w:val="20"/>
          <w:lang w:val="en-US"/>
        </w:rPr>
        <w:t xml:space="preserve">iliki resiliensi yang baik </w:t>
      </w:r>
      <w:r w:rsidRPr="00CA0B03">
        <w:rPr>
          <w:rFonts w:ascii="Candara" w:hAnsi="Candara"/>
          <w:color w:val="000000"/>
          <w:sz w:val="20"/>
          <w:szCs w:val="20"/>
        </w:rPr>
        <w:t xml:space="preserve">pada masa </w:t>
      </w:r>
      <w:r w:rsidRPr="00CA0B03">
        <w:rPr>
          <w:rFonts w:ascii="Candara" w:hAnsi="Candara"/>
          <w:i/>
          <w:color w:val="000000"/>
          <w:sz w:val="20"/>
          <w:szCs w:val="20"/>
        </w:rPr>
        <w:t>emerging adulthood</w:t>
      </w:r>
      <w:r w:rsidRPr="00CA0B03">
        <w:rPr>
          <w:rFonts w:ascii="Candara" w:hAnsi="Candara"/>
          <w:color w:val="000000"/>
          <w:sz w:val="20"/>
          <w:szCs w:val="20"/>
        </w:rPr>
        <w:t>.</w:t>
      </w:r>
    </w:p>
    <w:p w14:paraId="2696C6EF" w14:textId="77777777" w:rsidR="00A50215" w:rsidRPr="00614794" w:rsidRDefault="00A50215" w:rsidP="00A50215">
      <w:pPr>
        <w:spacing w:after="0" w:line="240" w:lineRule="auto"/>
        <w:ind w:firstLine="720"/>
        <w:jc w:val="both"/>
        <w:rPr>
          <w:rFonts w:ascii="Candara" w:hAnsi="Candara"/>
          <w:color w:val="000000"/>
          <w:sz w:val="20"/>
          <w:szCs w:val="20"/>
          <w:lang w:val="en-US"/>
        </w:rPr>
      </w:pPr>
    </w:p>
    <w:p w14:paraId="63AB516D" w14:textId="77777777" w:rsidR="004A2BD0" w:rsidRPr="00FE2493" w:rsidRDefault="004A2BD0" w:rsidP="00FE2493">
      <w:pPr>
        <w:pStyle w:val="Heading"/>
        <w:jc w:val="center"/>
        <w:rPr>
          <w:sz w:val="20"/>
          <w:szCs w:val="20"/>
        </w:rPr>
      </w:pPr>
      <w:r w:rsidRPr="00FE2493">
        <w:rPr>
          <w:sz w:val="20"/>
          <w:szCs w:val="20"/>
        </w:rPr>
        <w:t>Kesimpulan</w:t>
      </w:r>
    </w:p>
    <w:p w14:paraId="62B2B50F" w14:textId="0D042832" w:rsidR="00614794" w:rsidRDefault="006364CC" w:rsidP="00614794">
      <w:pPr>
        <w:pStyle w:val="Paragraph"/>
        <w:ind w:firstLine="562"/>
        <w:rPr>
          <w:sz w:val="20"/>
          <w:szCs w:val="20"/>
          <w:lang w:val="en-US"/>
        </w:rPr>
      </w:pPr>
      <w:r>
        <w:rPr>
          <w:sz w:val="20"/>
          <w:szCs w:val="20"/>
          <w:lang w:val="en-US"/>
        </w:rPr>
        <w:t>Berdasarkan pene</w:t>
      </w:r>
      <w:r w:rsidR="003D5ED7">
        <w:rPr>
          <w:sz w:val="20"/>
          <w:szCs w:val="20"/>
          <w:lang w:val="en-US"/>
        </w:rPr>
        <w:t xml:space="preserve">litian yang sudah dilakukan, bahwa dukungan sosial berpengaruh terhadap resiliensi pada masa </w:t>
      </w:r>
      <w:r w:rsidR="003D5ED7" w:rsidRPr="006364CC">
        <w:rPr>
          <w:i/>
          <w:sz w:val="20"/>
          <w:szCs w:val="20"/>
          <w:lang w:val="en-US"/>
        </w:rPr>
        <w:t>emerging adulthood</w:t>
      </w:r>
      <w:r w:rsidR="003D5ED7">
        <w:rPr>
          <w:sz w:val="20"/>
          <w:szCs w:val="20"/>
          <w:lang w:val="en-US"/>
        </w:rPr>
        <w:t xml:space="preserve"> di Karawang. </w:t>
      </w:r>
      <w:r w:rsidR="00614794" w:rsidRPr="00CA0B03">
        <w:rPr>
          <w:rFonts w:cs="Arial"/>
          <w:color w:val="000000"/>
          <w:sz w:val="20"/>
          <w:szCs w:val="20"/>
        </w:rPr>
        <w:t>Nilai signifikasi menunjukkan bahwa dukungan sosial memiliki pengaruh pos</w:t>
      </w:r>
      <w:r w:rsidR="002B5CD2">
        <w:rPr>
          <w:rFonts w:cs="Arial"/>
          <w:color w:val="000000"/>
          <w:sz w:val="20"/>
          <w:szCs w:val="20"/>
        </w:rPr>
        <w:t>itif dengan signifikan sebesar F=13,615</w:t>
      </w:r>
      <w:r w:rsidR="002B5CD2">
        <w:rPr>
          <w:rFonts w:cs="Arial"/>
          <w:color w:val="000000"/>
          <w:sz w:val="20"/>
          <w:szCs w:val="20"/>
          <w:lang w:val="en-US"/>
        </w:rPr>
        <w:t xml:space="preserve"> </w:t>
      </w:r>
      <w:r w:rsidR="00614794" w:rsidRPr="00CA0B03">
        <w:rPr>
          <w:rFonts w:cs="Arial"/>
          <w:color w:val="000000"/>
          <w:sz w:val="20"/>
          <w:szCs w:val="20"/>
        </w:rPr>
        <w:t xml:space="preserve">dengan sig. 0.000 (p&lt;0,05), membuktikan bahwa adanya pengaruh positif yang signifikan antara dukungan sosial terhadap resiliensi pada </w:t>
      </w:r>
      <w:r w:rsidR="00614794" w:rsidRPr="00CA0B03">
        <w:rPr>
          <w:rFonts w:cs="Arial"/>
          <w:i/>
          <w:iCs/>
          <w:color w:val="000000"/>
          <w:sz w:val="20"/>
          <w:szCs w:val="20"/>
        </w:rPr>
        <w:t>emerging adulthood</w:t>
      </w:r>
      <w:r w:rsidR="00614794" w:rsidRPr="00CA0B03">
        <w:rPr>
          <w:rFonts w:cs="Arial"/>
          <w:color w:val="000000"/>
          <w:sz w:val="20"/>
          <w:szCs w:val="20"/>
        </w:rPr>
        <w:t xml:space="preserve"> di Karawang</w:t>
      </w:r>
      <w:r w:rsidR="00614794" w:rsidRPr="00CA0B03">
        <w:rPr>
          <w:rFonts w:cs="Arial"/>
          <w:color w:val="000000"/>
          <w:sz w:val="20"/>
          <w:szCs w:val="20"/>
          <w:lang w:val="en-US"/>
        </w:rPr>
        <w:t>.</w:t>
      </w:r>
      <w:r w:rsidR="00614794" w:rsidRPr="00CA0B03">
        <w:rPr>
          <w:sz w:val="20"/>
          <w:szCs w:val="20"/>
          <w:lang w:val="en-US"/>
        </w:rPr>
        <w:t xml:space="preserve"> Maka hipotesis dalam penelitian ini dapat diterima.</w:t>
      </w:r>
    </w:p>
    <w:p w14:paraId="429F7B11" w14:textId="4FF23F22" w:rsidR="00614794" w:rsidRPr="00614794" w:rsidRDefault="00614794" w:rsidP="00614794">
      <w:pPr>
        <w:pStyle w:val="Paragraph"/>
        <w:rPr>
          <w:sz w:val="20"/>
          <w:szCs w:val="20"/>
          <w:lang w:val="en-US"/>
        </w:rPr>
      </w:pPr>
      <w:r w:rsidRPr="00614794">
        <w:rPr>
          <w:sz w:val="20"/>
          <w:szCs w:val="20"/>
          <w:lang w:val="en-US"/>
        </w:rPr>
        <w:t>Selanjutny</w:t>
      </w:r>
      <w:r w:rsidR="003D5ED7">
        <w:rPr>
          <w:sz w:val="20"/>
          <w:szCs w:val="20"/>
          <w:lang w:val="en-US"/>
        </w:rPr>
        <w:t xml:space="preserve">a, hasil analisisi dalam </w:t>
      </w:r>
      <w:r w:rsidRPr="00614794">
        <w:rPr>
          <w:sz w:val="20"/>
          <w:szCs w:val="20"/>
          <w:lang w:val="en-US"/>
        </w:rPr>
        <w:t xml:space="preserve">riset ini membuktikan bahwa dukungan sosial memiliki pengaruh yang signifikan sebesar 49,1% terhadap resiliensi pada </w:t>
      </w:r>
      <w:r w:rsidRPr="006364CC">
        <w:rPr>
          <w:i/>
          <w:sz w:val="20"/>
          <w:szCs w:val="20"/>
          <w:lang w:val="en-US"/>
        </w:rPr>
        <w:t>emerging adulthood</w:t>
      </w:r>
      <w:r w:rsidRPr="00614794">
        <w:rPr>
          <w:sz w:val="20"/>
          <w:szCs w:val="20"/>
          <w:lang w:val="en-US"/>
        </w:rPr>
        <w:t xml:space="preserve"> di Karawang. Sementara selebihnya sebesar 50,9% dipengaruhi oleh variabel lain diluar cakupan penelitian ini seperti </w:t>
      </w:r>
      <w:r w:rsidRPr="00614794">
        <w:rPr>
          <w:i/>
          <w:sz w:val="20"/>
          <w:szCs w:val="20"/>
        </w:rPr>
        <w:t>self-esteem</w:t>
      </w:r>
      <w:r w:rsidRPr="00614794">
        <w:rPr>
          <w:sz w:val="20"/>
          <w:szCs w:val="20"/>
        </w:rPr>
        <w:t>, spiritualitas, dan emosi positif</w:t>
      </w:r>
      <w:r w:rsidRPr="00614794">
        <w:rPr>
          <w:sz w:val="20"/>
          <w:szCs w:val="20"/>
          <w:lang w:val="en-US"/>
        </w:rPr>
        <w:t xml:space="preserve"> </w:t>
      </w:r>
      <w:r w:rsidR="008D0BF5">
        <w:rPr>
          <w:sz w:val="20"/>
          <w:szCs w:val="20"/>
          <w:lang w:val="en-US"/>
        </w:rPr>
        <w:t xml:space="preserve">(Resnik </w:t>
      </w:r>
      <w:r w:rsidR="008D0BF5" w:rsidRPr="007D188E">
        <w:rPr>
          <w:noProof/>
          <w:sz w:val="20"/>
          <w:szCs w:val="20"/>
        </w:rPr>
        <w:t xml:space="preserve">et al., </w:t>
      </w:r>
      <w:r w:rsidR="008D0BF5" w:rsidRPr="00CA0B03">
        <w:rPr>
          <w:sz w:val="20"/>
          <w:szCs w:val="20"/>
          <w:lang w:val="en-US"/>
        </w:rPr>
        <w:t>2011)</w:t>
      </w:r>
      <w:r w:rsidR="008D0BF5">
        <w:rPr>
          <w:sz w:val="20"/>
          <w:szCs w:val="20"/>
          <w:lang w:val="en-US"/>
        </w:rPr>
        <w:t>.</w:t>
      </w:r>
    </w:p>
    <w:p w14:paraId="720670CF" w14:textId="77777777" w:rsidR="00CA372B" w:rsidRDefault="00614794" w:rsidP="006F5710">
      <w:pPr>
        <w:pStyle w:val="Paragraph"/>
        <w:rPr>
          <w:sz w:val="20"/>
          <w:szCs w:val="20"/>
          <w:lang w:val="en-US"/>
        </w:rPr>
      </w:pPr>
      <w:r w:rsidRPr="00CA0B03">
        <w:rPr>
          <w:sz w:val="20"/>
          <w:szCs w:val="20"/>
          <w:lang w:val="en-US"/>
        </w:rPr>
        <w:t xml:space="preserve">Secara keseluruhan, </w:t>
      </w:r>
      <w:r w:rsidR="006364CC">
        <w:rPr>
          <w:sz w:val="20"/>
          <w:szCs w:val="20"/>
          <w:lang w:val="en-US"/>
        </w:rPr>
        <w:t>resiliensi</w:t>
      </w:r>
      <w:r w:rsidRPr="00CA0B03">
        <w:rPr>
          <w:sz w:val="20"/>
          <w:szCs w:val="20"/>
          <w:lang w:val="en-US"/>
        </w:rPr>
        <w:t xml:space="preserve"> pada masa </w:t>
      </w:r>
      <w:r w:rsidRPr="00CA0B03">
        <w:rPr>
          <w:i/>
          <w:sz w:val="20"/>
          <w:szCs w:val="20"/>
          <w:lang w:val="en-US"/>
        </w:rPr>
        <w:t>emerging adulthood</w:t>
      </w:r>
      <w:r w:rsidRPr="00CA0B03">
        <w:rPr>
          <w:sz w:val="20"/>
          <w:szCs w:val="20"/>
          <w:lang w:val="en-US"/>
        </w:rPr>
        <w:t xml:space="preserve"> di Karawang </w:t>
      </w:r>
      <w:r w:rsidR="006364CC">
        <w:rPr>
          <w:sz w:val="20"/>
          <w:szCs w:val="20"/>
          <w:lang w:val="en-US"/>
        </w:rPr>
        <w:t xml:space="preserve">ditinjau dari dukungan sosial </w:t>
      </w:r>
      <w:r w:rsidRPr="00CA0B03">
        <w:rPr>
          <w:sz w:val="20"/>
          <w:szCs w:val="20"/>
          <w:lang w:val="en-US"/>
        </w:rPr>
        <w:t>berada pada kategori sedang yaitu sebanyak 66 orang menunjukkan tingkat resiliensi sedang, serta 64 orang mempunyai dukungan sosial yang sedang.</w:t>
      </w:r>
      <w:r w:rsidR="003D5ED7">
        <w:rPr>
          <w:sz w:val="20"/>
          <w:szCs w:val="20"/>
          <w:lang w:val="en-US"/>
        </w:rPr>
        <w:t xml:space="preserve"> Hal ini menunjukkan bahwa ketersediaan dukungan sosial pada individu di masa </w:t>
      </w:r>
      <w:r w:rsidR="003D5ED7" w:rsidRPr="006364CC">
        <w:rPr>
          <w:i/>
          <w:sz w:val="20"/>
          <w:szCs w:val="20"/>
          <w:lang w:val="en-US"/>
        </w:rPr>
        <w:t>emerging adulthood</w:t>
      </w:r>
      <w:r w:rsidR="003D5ED7">
        <w:rPr>
          <w:sz w:val="20"/>
          <w:szCs w:val="20"/>
          <w:lang w:val="en-US"/>
        </w:rPr>
        <w:t>, cukup mampu memaksimalkan individu untuk mengatasi tantangan dan bangkit dari situasi sulit hidupnya.</w:t>
      </w:r>
      <w:r w:rsidR="006F5710">
        <w:rPr>
          <w:sz w:val="20"/>
          <w:szCs w:val="20"/>
          <w:lang w:val="en-US"/>
        </w:rPr>
        <w:t xml:space="preserve"> </w:t>
      </w:r>
    </w:p>
    <w:p w14:paraId="38A756C7" w14:textId="6D3AF4B6" w:rsidR="006F5710" w:rsidRPr="006F5710" w:rsidRDefault="006F5710" w:rsidP="006F5710">
      <w:pPr>
        <w:pStyle w:val="Paragraph"/>
        <w:rPr>
          <w:sz w:val="20"/>
          <w:szCs w:val="20"/>
          <w:lang w:val="en-US"/>
        </w:rPr>
      </w:pPr>
      <w:r>
        <w:rPr>
          <w:sz w:val="20"/>
          <w:szCs w:val="20"/>
          <w:lang w:val="en-US"/>
        </w:rPr>
        <w:t xml:space="preserve">Sehingga, individu yang berada pada masa </w:t>
      </w:r>
      <w:r w:rsidRPr="006F5710">
        <w:rPr>
          <w:i/>
          <w:sz w:val="20"/>
          <w:szCs w:val="20"/>
          <w:lang w:val="en-US"/>
        </w:rPr>
        <w:t>emerging adulthood</w:t>
      </w:r>
      <w:r>
        <w:rPr>
          <w:sz w:val="20"/>
          <w:szCs w:val="20"/>
          <w:lang w:val="en-US"/>
        </w:rPr>
        <w:t xml:space="preserve"> diharapkan untuk </w:t>
      </w:r>
      <w:r w:rsidR="00CA372B">
        <w:rPr>
          <w:sz w:val="20"/>
          <w:szCs w:val="20"/>
          <w:lang w:val="en-US"/>
        </w:rPr>
        <w:t xml:space="preserve">dapat memiliki resiliensi yang baik, karena individu yang memiliki resiliensi yang baik mampu bangkit dan beradaptasi pada situasi yang penuh tekanan. Dan juga untuk </w:t>
      </w:r>
      <w:r>
        <w:rPr>
          <w:sz w:val="20"/>
          <w:szCs w:val="20"/>
          <w:lang w:val="en-US"/>
        </w:rPr>
        <w:t>tidak ragu meminta dukungan secara fisik maupun psikologis pada orang-orang terdekat seperti keluarga, sahabat ataupun pasangan dalam menghadapi krisi</w:t>
      </w:r>
      <w:r w:rsidR="00CA372B">
        <w:rPr>
          <w:sz w:val="20"/>
          <w:szCs w:val="20"/>
          <w:lang w:val="en-US"/>
        </w:rPr>
        <w:t>s perkembangan.</w:t>
      </w:r>
    </w:p>
    <w:p w14:paraId="5FF24293" w14:textId="21419151" w:rsidR="005028EA" w:rsidRDefault="00614794" w:rsidP="005028EA">
      <w:pPr>
        <w:spacing w:after="0" w:line="240" w:lineRule="auto"/>
        <w:jc w:val="both"/>
        <w:rPr>
          <w:rFonts w:ascii="Candara" w:hAnsi="Candara"/>
          <w:sz w:val="20"/>
          <w:szCs w:val="20"/>
          <w:lang w:val="en-US"/>
        </w:rPr>
      </w:pPr>
      <w:r w:rsidRPr="00CA0B03">
        <w:rPr>
          <w:rFonts w:ascii="Candara" w:hAnsi="Candara"/>
          <w:sz w:val="20"/>
          <w:szCs w:val="20"/>
          <w:lang w:val="en-US"/>
        </w:rPr>
        <w:lastRenderedPageBreak/>
        <w:tab/>
        <w:t xml:space="preserve">Penelitian ini tidak membahas faktor lain yang dapat pengaruhi resiliensi pada individu. Oleh sebab itu, saran untuk peneliti berikutnya agar bisa mengkaji faktor-faktor lain yang mempengaruhi variabel dalam penelitian ini     seperti </w:t>
      </w:r>
      <w:r w:rsidRPr="00CA0B03">
        <w:rPr>
          <w:rFonts w:ascii="Candara" w:hAnsi="Candara"/>
          <w:i/>
          <w:sz w:val="20"/>
          <w:szCs w:val="20"/>
        </w:rPr>
        <w:t>self-esteem</w:t>
      </w:r>
      <w:r w:rsidRPr="00CA0B03">
        <w:rPr>
          <w:rFonts w:ascii="Candara" w:hAnsi="Candara"/>
          <w:sz w:val="20"/>
          <w:szCs w:val="20"/>
        </w:rPr>
        <w:t>, spiritualitas, dan emosi positi</w:t>
      </w:r>
      <w:r w:rsidR="005028EA">
        <w:rPr>
          <w:rFonts w:ascii="Candara" w:hAnsi="Candara"/>
          <w:sz w:val="20"/>
          <w:szCs w:val="20"/>
          <w:lang w:val="en-US"/>
        </w:rPr>
        <w:t>f.</w:t>
      </w:r>
    </w:p>
    <w:p w14:paraId="159882D9" w14:textId="77777777" w:rsidR="005028EA" w:rsidRPr="005028EA" w:rsidRDefault="005028EA" w:rsidP="005028EA">
      <w:pPr>
        <w:spacing w:after="0" w:line="240" w:lineRule="auto"/>
        <w:jc w:val="both"/>
        <w:rPr>
          <w:rFonts w:ascii="Candara" w:hAnsi="Candara"/>
          <w:sz w:val="20"/>
          <w:szCs w:val="20"/>
          <w:lang w:val="en-US"/>
        </w:rPr>
      </w:pPr>
    </w:p>
    <w:p w14:paraId="6F808D38" w14:textId="77777777" w:rsidR="005028EA" w:rsidRDefault="005028EA" w:rsidP="00FE2493">
      <w:pPr>
        <w:pStyle w:val="Heading"/>
        <w:jc w:val="center"/>
        <w:rPr>
          <w:sz w:val="20"/>
          <w:szCs w:val="20"/>
        </w:rPr>
        <w:sectPr w:rsidR="005028EA" w:rsidSect="00FE2493">
          <w:headerReference w:type="default" r:id="rId18"/>
          <w:footerReference w:type="default" r:id="rId19"/>
          <w:type w:val="continuous"/>
          <w:pgSz w:w="11906" w:h="16838" w:code="9"/>
          <w:pgMar w:top="567" w:right="567" w:bottom="567" w:left="851" w:header="720" w:footer="720" w:gutter="0"/>
          <w:cols w:num="2" w:space="284"/>
          <w:docGrid w:linePitch="360"/>
        </w:sectPr>
      </w:pPr>
    </w:p>
    <w:p w14:paraId="78DE19DE" w14:textId="3E4B72D1" w:rsidR="004A2BD0" w:rsidRDefault="004A2BD0" w:rsidP="00FE2493">
      <w:pPr>
        <w:pStyle w:val="Heading"/>
        <w:jc w:val="center"/>
        <w:rPr>
          <w:sz w:val="20"/>
          <w:szCs w:val="20"/>
          <w:lang w:val="en-US"/>
        </w:rPr>
      </w:pPr>
      <w:r w:rsidRPr="00FE2493">
        <w:rPr>
          <w:sz w:val="20"/>
          <w:szCs w:val="20"/>
        </w:rPr>
        <w:lastRenderedPageBreak/>
        <w:t>Referensi</w:t>
      </w:r>
    </w:p>
    <w:p w14:paraId="2CB9DA6C" w14:textId="43B85C53" w:rsidR="00F60CF4" w:rsidRPr="00F60CF4" w:rsidRDefault="007D188E" w:rsidP="00F60CF4">
      <w:pPr>
        <w:widowControl w:val="0"/>
        <w:autoSpaceDE w:val="0"/>
        <w:autoSpaceDN w:val="0"/>
        <w:adjustRightInd w:val="0"/>
        <w:spacing w:after="0" w:line="240" w:lineRule="auto"/>
        <w:ind w:left="480" w:hanging="480"/>
        <w:rPr>
          <w:rFonts w:ascii="Candara" w:hAnsi="Candara" w:cs="Times New Roman"/>
          <w:noProof/>
          <w:sz w:val="16"/>
          <w:szCs w:val="24"/>
        </w:rPr>
      </w:pPr>
      <w:r>
        <w:rPr>
          <w:sz w:val="16"/>
          <w:szCs w:val="16"/>
        </w:rPr>
        <w:fldChar w:fldCharType="begin" w:fldLock="1"/>
      </w:r>
      <w:r>
        <w:rPr>
          <w:sz w:val="16"/>
          <w:szCs w:val="16"/>
        </w:rPr>
        <w:instrText xml:space="preserve">ADDIN Mendeley Bibliography CSL_BIBLIOGRAPHY </w:instrText>
      </w:r>
      <w:r>
        <w:rPr>
          <w:sz w:val="16"/>
          <w:szCs w:val="16"/>
        </w:rPr>
        <w:fldChar w:fldCharType="separate"/>
      </w:r>
      <w:r w:rsidR="00F60CF4" w:rsidRPr="00F60CF4">
        <w:rPr>
          <w:rFonts w:ascii="Candara" w:hAnsi="Candara" w:cs="Times New Roman"/>
          <w:noProof/>
          <w:sz w:val="16"/>
          <w:szCs w:val="24"/>
        </w:rPr>
        <w:t xml:space="preserve">Adam, S., Informasi, S., Komputer, F., Universal, U., &amp; Thinking, D. (2022). </w:t>
      </w:r>
      <w:r w:rsidR="00F60CF4" w:rsidRPr="00F60CF4">
        <w:rPr>
          <w:rFonts w:ascii="Candara" w:hAnsi="Candara" w:cs="Times New Roman"/>
          <w:i/>
          <w:iCs/>
          <w:noProof/>
          <w:sz w:val="16"/>
          <w:szCs w:val="24"/>
        </w:rPr>
        <w:t>PEMULIHAN KESEHATAN MENTAL DENGAN PENDEKATAN</w:t>
      </w:r>
      <w:r w:rsidR="00F60CF4" w:rsidRPr="00F60CF4">
        <w:rPr>
          <w:rFonts w:ascii="Candara" w:hAnsi="Candara" w:cs="Times New Roman"/>
          <w:noProof/>
          <w:sz w:val="16"/>
          <w:szCs w:val="24"/>
        </w:rPr>
        <w:t xml:space="preserve">. </w:t>
      </w:r>
      <w:r w:rsidR="00F60CF4" w:rsidRPr="00F60CF4">
        <w:rPr>
          <w:rFonts w:ascii="Candara" w:hAnsi="Candara" w:cs="Times New Roman"/>
          <w:i/>
          <w:iCs/>
          <w:noProof/>
          <w:sz w:val="16"/>
          <w:szCs w:val="24"/>
        </w:rPr>
        <w:t>14</w:t>
      </w:r>
      <w:r w:rsidR="00F60CF4" w:rsidRPr="00F60CF4">
        <w:rPr>
          <w:rFonts w:ascii="Candara" w:hAnsi="Candara" w:cs="Times New Roman"/>
          <w:noProof/>
          <w:sz w:val="16"/>
          <w:szCs w:val="24"/>
        </w:rPr>
        <w:t>(1), 2644–2657.</w:t>
      </w:r>
    </w:p>
    <w:p w14:paraId="70FD1D19" w14:textId="77777777" w:rsidR="00F60CF4" w:rsidRPr="00F60CF4" w:rsidRDefault="00F60CF4" w:rsidP="00F60CF4">
      <w:pPr>
        <w:widowControl w:val="0"/>
        <w:autoSpaceDE w:val="0"/>
        <w:autoSpaceDN w:val="0"/>
        <w:adjustRightInd w:val="0"/>
        <w:spacing w:after="0" w:line="240" w:lineRule="auto"/>
        <w:ind w:left="480" w:hanging="480"/>
        <w:rPr>
          <w:rFonts w:ascii="Candara" w:hAnsi="Candara" w:cs="Times New Roman"/>
          <w:noProof/>
          <w:sz w:val="16"/>
          <w:szCs w:val="24"/>
        </w:rPr>
      </w:pPr>
      <w:r w:rsidRPr="00F60CF4">
        <w:rPr>
          <w:rFonts w:ascii="Candara" w:hAnsi="Candara" w:cs="Times New Roman"/>
          <w:noProof/>
          <w:sz w:val="16"/>
          <w:szCs w:val="24"/>
        </w:rPr>
        <w:t xml:space="preserve">Ade Heryana, SST, M. (2020). Analisis Data Penelitian Kuantitatif. </w:t>
      </w:r>
      <w:r w:rsidRPr="00F60CF4">
        <w:rPr>
          <w:rFonts w:ascii="Candara" w:hAnsi="Candara" w:cs="Times New Roman"/>
          <w:i/>
          <w:iCs/>
          <w:noProof/>
          <w:sz w:val="16"/>
          <w:szCs w:val="24"/>
        </w:rPr>
        <w:t>Penerbit Erlangga, Jakarta</w:t>
      </w:r>
      <w:r w:rsidRPr="00F60CF4">
        <w:rPr>
          <w:rFonts w:ascii="Candara" w:hAnsi="Candara" w:cs="Times New Roman"/>
          <w:noProof/>
          <w:sz w:val="16"/>
          <w:szCs w:val="24"/>
        </w:rPr>
        <w:t xml:space="preserve">, </w:t>
      </w:r>
      <w:r w:rsidRPr="00F60CF4">
        <w:rPr>
          <w:rFonts w:ascii="Candara" w:hAnsi="Candara" w:cs="Times New Roman"/>
          <w:i/>
          <w:iCs/>
          <w:noProof/>
          <w:sz w:val="16"/>
          <w:szCs w:val="24"/>
        </w:rPr>
        <w:t>June</w:t>
      </w:r>
      <w:r w:rsidRPr="00F60CF4">
        <w:rPr>
          <w:rFonts w:ascii="Candara" w:hAnsi="Candara" w:cs="Times New Roman"/>
          <w:noProof/>
          <w:sz w:val="16"/>
          <w:szCs w:val="24"/>
        </w:rPr>
        <w:t>, 1–188.</w:t>
      </w:r>
    </w:p>
    <w:p w14:paraId="39524D4E" w14:textId="77777777" w:rsidR="00F60CF4" w:rsidRPr="00F60CF4" w:rsidRDefault="00F60CF4" w:rsidP="00F60CF4">
      <w:pPr>
        <w:widowControl w:val="0"/>
        <w:autoSpaceDE w:val="0"/>
        <w:autoSpaceDN w:val="0"/>
        <w:adjustRightInd w:val="0"/>
        <w:spacing w:after="0" w:line="240" w:lineRule="auto"/>
        <w:ind w:left="480" w:hanging="480"/>
        <w:rPr>
          <w:rFonts w:ascii="Candara" w:hAnsi="Candara" w:cs="Times New Roman"/>
          <w:noProof/>
          <w:sz w:val="16"/>
          <w:szCs w:val="24"/>
        </w:rPr>
      </w:pPr>
      <w:r w:rsidRPr="00F60CF4">
        <w:rPr>
          <w:rFonts w:ascii="Candara" w:hAnsi="Candara" w:cs="Times New Roman"/>
          <w:noProof/>
          <w:sz w:val="16"/>
          <w:szCs w:val="24"/>
        </w:rPr>
        <w:t xml:space="preserve">Afifah, D., Wijaya, P., &amp; Utami, M. S. (2021). </w:t>
      </w:r>
      <w:r w:rsidRPr="00F60CF4">
        <w:rPr>
          <w:rFonts w:ascii="Candara" w:hAnsi="Candara" w:cs="Times New Roman"/>
          <w:i/>
          <w:iCs/>
          <w:noProof/>
          <w:sz w:val="16"/>
          <w:szCs w:val="24"/>
        </w:rPr>
        <w:t>Peran Kepribadian Kesungguhan terhadap Krisis Usia Seperempat Abad pada Emerging Adulthood dengan Dukungan Sosial sebagai Mediator Conscientiousness and Quarter-Life Crisis in Emerging Adulthood</w:t>
      </w:r>
      <w:r w:rsidRPr="00F60CF4">
        <w:rPr>
          <w:rFonts w:ascii="Arial" w:hAnsi="Arial" w:cs="Arial"/>
          <w:i/>
          <w:iCs/>
          <w:noProof/>
          <w:sz w:val="16"/>
          <w:szCs w:val="24"/>
        </w:rPr>
        <w:t> </w:t>
      </w:r>
      <w:r w:rsidRPr="00F60CF4">
        <w:rPr>
          <w:rFonts w:ascii="Candara" w:hAnsi="Candara" w:cs="Times New Roman"/>
          <w:i/>
          <w:iCs/>
          <w:noProof/>
          <w:sz w:val="16"/>
          <w:szCs w:val="24"/>
        </w:rPr>
        <w:t>: Social Support as a Mediator</w:t>
      </w:r>
      <w:r w:rsidRPr="00F60CF4">
        <w:rPr>
          <w:rFonts w:ascii="Candara" w:hAnsi="Candara" w:cs="Times New Roman"/>
          <w:noProof/>
          <w:sz w:val="16"/>
          <w:szCs w:val="24"/>
        </w:rPr>
        <w:t xml:space="preserve">. </w:t>
      </w:r>
      <w:r w:rsidRPr="00F60CF4">
        <w:rPr>
          <w:rFonts w:ascii="Candara" w:hAnsi="Candara" w:cs="Times New Roman"/>
          <w:i/>
          <w:iCs/>
          <w:noProof/>
          <w:sz w:val="16"/>
          <w:szCs w:val="24"/>
        </w:rPr>
        <w:t>7</w:t>
      </w:r>
      <w:r w:rsidRPr="00F60CF4">
        <w:rPr>
          <w:rFonts w:ascii="Candara" w:hAnsi="Candara" w:cs="Times New Roman"/>
          <w:noProof/>
          <w:sz w:val="16"/>
          <w:szCs w:val="24"/>
        </w:rPr>
        <w:t>(2), 143–161. https://doi.org/10.22146/gamajop.63924</w:t>
      </w:r>
    </w:p>
    <w:p w14:paraId="256C81AE" w14:textId="77777777" w:rsidR="00F60CF4" w:rsidRPr="00F60CF4" w:rsidRDefault="00F60CF4" w:rsidP="00F60CF4">
      <w:pPr>
        <w:widowControl w:val="0"/>
        <w:autoSpaceDE w:val="0"/>
        <w:autoSpaceDN w:val="0"/>
        <w:adjustRightInd w:val="0"/>
        <w:spacing w:after="0" w:line="240" w:lineRule="auto"/>
        <w:ind w:left="480" w:hanging="480"/>
        <w:rPr>
          <w:rFonts w:ascii="Candara" w:hAnsi="Candara" w:cs="Times New Roman"/>
          <w:noProof/>
          <w:sz w:val="16"/>
          <w:szCs w:val="24"/>
        </w:rPr>
      </w:pPr>
      <w:r w:rsidRPr="00F60CF4">
        <w:rPr>
          <w:rFonts w:ascii="Candara" w:hAnsi="Candara" w:cs="Times New Roman"/>
          <w:noProof/>
          <w:sz w:val="16"/>
          <w:szCs w:val="24"/>
        </w:rPr>
        <w:t xml:space="preserve">Alaska, S. A., Rahayu, D., &amp; Adriansyah, M. A. (2023). </w:t>
      </w:r>
      <w:r w:rsidRPr="00F60CF4">
        <w:rPr>
          <w:rFonts w:ascii="Candara" w:hAnsi="Candara" w:cs="Times New Roman"/>
          <w:i/>
          <w:iCs/>
          <w:noProof/>
          <w:sz w:val="16"/>
          <w:szCs w:val="24"/>
        </w:rPr>
        <w:t>Social Support with Multiple Role Conflicts of Women Teachers During the Pandemic Dukungan Sosial Dengan Konflik Peran Ganda Guru Wanita Di Masa Pandemi</w:t>
      </w:r>
      <w:r w:rsidRPr="00F60CF4">
        <w:rPr>
          <w:rFonts w:ascii="Candara" w:hAnsi="Candara" w:cs="Times New Roman"/>
          <w:noProof/>
          <w:sz w:val="16"/>
          <w:szCs w:val="24"/>
        </w:rPr>
        <w:t xml:space="preserve">. </w:t>
      </w:r>
      <w:r w:rsidRPr="00F60CF4">
        <w:rPr>
          <w:rFonts w:ascii="Candara" w:hAnsi="Candara" w:cs="Times New Roman"/>
          <w:i/>
          <w:iCs/>
          <w:noProof/>
          <w:sz w:val="16"/>
          <w:szCs w:val="24"/>
        </w:rPr>
        <w:t>11</w:t>
      </w:r>
      <w:r w:rsidRPr="00F60CF4">
        <w:rPr>
          <w:rFonts w:ascii="Candara" w:hAnsi="Candara" w:cs="Times New Roman"/>
          <w:noProof/>
          <w:sz w:val="16"/>
          <w:szCs w:val="24"/>
        </w:rPr>
        <w:t>(2), 213–218.</w:t>
      </w:r>
    </w:p>
    <w:p w14:paraId="4EB7A99B" w14:textId="77777777" w:rsidR="00F60CF4" w:rsidRPr="00F60CF4" w:rsidRDefault="00F60CF4" w:rsidP="00F60CF4">
      <w:pPr>
        <w:widowControl w:val="0"/>
        <w:autoSpaceDE w:val="0"/>
        <w:autoSpaceDN w:val="0"/>
        <w:adjustRightInd w:val="0"/>
        <w:spacing w:after="0" w:line="240" w:lineRule="auto"/>
        <w:ind w:left="480" w:hanging="480"/>
        <w:rPr>
          <w:rFonts w:ascii="Candara" w:hAnsi="Candara" w:cs="Times New Roman"/>
          <w:noProof/>
          <w:sz w:val="16"/>
          <w:szCs w:val="24"/>
        </w:rPr>
      </w:pPr>
      <w:r w:rsidRPr="00F60CF4">
        <w:rPr>
          <w:rFonts w:ascii="Candara" w:hAnsi="Candara" w:cs="Times New Roman"/>
          <w:noProof/>
          <w:sz w:val="16"/>
          <w:szCs w:val="24"/>
        </w:rPr>
        <w:t xml:space="preserve">Azwar, S. (2022). </w:t>
      </w:r>
      <w:r w:rsidRPr="00F60CF4">
        <w:rPr>
          <w:rFonts w:ascii="Candara" w:hAnsi="Candara" w:cs="Times New Roman"/>
          <w:i/>
          <w:iCs/>
          <w:noProof/>
          <w:sz w:val="16"/>
          <w:szCs w:val="24"/>
        </w:rPr>
        <w:t>Reliabilitas dan validitas (Edisi IV)</w:t>
      </w:r>
      <w:r w:rsidRPr="00F60CF4">
        <w:rPr>
          <w:rFonts w:ascii="Candara" w:hAnsi="Candara" w:cs="Times New Roman"/>
          <w:noProof/>
          <w:sz w:val="16"/>
          <w:szCs w:val="24"/>
        </w:rPr>
        <w:t>. Pustaka Belajar.</w:t>
      </w:r>
    </w:p>
    <w:p w14:paraId="76F27E64" w14:textId="77777777" w:rsidR="00F60CF4" w:rsidRPr="00F60CF4" w:rsidRDefault="00F60CF4" w:rsidP="00F60CF4">
      <w:pPr>
        <w:widowControl w:val="0"/>
        <w:autoSpaceDE w:val="0"/>
        <w:autoSpaceDN w:val="0"/>
        <w:adjustRightInd w:val="0"/>
        <w:spacing w:after="0" w:line="240" w:lineRule="auto"/>
        <w:ind w:left="480" w:hanging="480"/>
        <w:rPr>
          <w:rFonts w:ascii="Candara" w:hAnsi="Candara" w:cs="Times New Roman"/>
          <w:noProof/>
          <w:sz w:val="16"/>
          <w:szCs w:val="24"/>
        </w:rPr>
      </w:pPr>
      <w:r w:rsidRPr="00F60CF4">
        <w:rPr>
          <w:rFonts w:ascii="Candara" w:hAnsi="Candara" w:cs="Times New Roman"/>
          <w:noProof/>
          <w:sz w:val="16"/>
          <w:szCs w:val="24"/>
        </w:rPr>
        <w:t xml:space="preserve">Balzarie, E. N., &amp; Nawangsih, E. (2019). Kajian Resiliensi pada Mahasiswa Bandung yang Mengalami Quarter Life Crisis Resilience Study of Bandung Students Who Have a Quarter Life Crisis. </w:t>
      </w:r>
      <w:r w:rsidRPr="00F60CF4">
        <w:rPr>
          <w:rFonts w:ascii="Candara" w:hAnsi="Candara" w:cs="Times New Roman"/>
          <w:i/>
          <w:iCs/>
          <w:noProof/>
          <w:sz w:val="16"/>
          <w:szCs w:val="24"/>
        </w:rPr>
        <w:t>Prosiding Psikologi</w:t>
      </w:r>
      <w:r w:rsidRPr="00F60CF4">
        <w:rPr>
          <w:rFonts w:ascii="Candara" w:hAnsi="Candara" w:cs="Times New Roman"/>
          <w:noProof/>
          <w:sz w:val="16"/>
          <w:szCs w:val="24"/>
        </w:rPr>
        <w:t xml:space="preserve">, </w:t>
      </w:r>
      <w:r w:rsidRPr="00F60CF4">
        <w:rPr>
          <w:rFonts w:ascii="Candara" w:hAnsi="Candara" w:cs="Times New Roman"/>
          <w:i/>
          <w:iCs/>
          <w:noProof/>
          <w:sz w:val="16"/>
          <w:szCs w:val="24"/>
        </w:rPr>
        <w:t>5</w:t>
      </w:r>
      <w:r w:rsidRPr="00F60CF4">
        <w:rPr>
          <w:rFonts w:ascii="Candara" w:hAnsi="Candara" w:cs="Times New Roman"/>
          <w:noProof/>
          <w:sz w:val="16"/>
          <w:szCs w:val="24"/>
        </w:rPr>
        <w:t>(2), 1–7.</w:t>
      </w:r>
    </w:p>
    <w:p w14:paraId="4FE7AF6C" w14:textId="77777777" w:rsidR="00F60CF4" w:rsidRPr="00F60CF4" w:rsidRDefault="00F60CF4" w:rsidP="00F60CF4">
      <w:pPr>
        <w:widowControl w:val="0"/>
        <w:autoSpaceDE w:val="0"/>
        <w:autoSpaceDN w:val="0"/>
        <w:adjustRightInd w:val="0"/>
        <w:spacing w:after="0" w:line="240" w:lineRule="auto"/>
        <w:ind w:left="480" w:hanging="480"/>
        <w:rPr>
          <w:rFonts w:ascii="Candara" w:hAnsi="Candara" w:cs="Times New Roman"/>
          <w:noProof/>
          <w:sz w:val="16"/>
          <w:szCs w:val="24"/>
        </w:rPr>
      </w:pPr>
      <w:r w:rsidRPr="00F60CF4">
        <w:rPr>
          <w:rFonts w:ascii="Candara" w:hAnsi="Candara" w:cs="Times New Roman"/>
          <w:noProof/>
          <w:sz w:val="16"/>
          <w:szCs w:val="24"/>
        </w:rPr>
        <w:t xml:space="preserve">Connor, K. M., &amp; Davidson, J. R. T. (2003). </w:t>
      </w:r>
      <w:r w:rsidRPr="00F60CF4">
        <w:rPr>
          <w:rFonts w:ascii="Candara" w:hAnsi="Candara" w:cs="Times New Roman"/>
          <w:i/>
          <w:iCs/>
          <w:noProof/>
          <w:sz w:val="16"/>
          <w:szCs w:val="24"/>
        </w:rPr>
        <w:t>Research Article DEVELOPMENT OF A NEW RESILIENCE SCALE</w:t>
      </w:r>
      <w:r w:rsidRPr="00F60CF4">
        <w:rPr>
          <w:rFonts w:ascii="Arial" w:hAnsi="Arial" w:cs="Arial"/>
          <w:i/>
          <w:iCs/>
          <w:noProof/>
          <w:sz w:val="16"/>
          <w:szCs w:val="24"/>
        </w:rPr>
        <w:t> </w:t>
      </w:r>
      <w:r w:rsidRPr="00F60CF4">
        <w:rPr>
          <w:rFonts w:ascii="Candara" w:hAnsi="Candara" w:cs="Times New Roman"/>
          <w:i/>
          <w:iCs/>
          <w:noProof/>
          <w:sz w:val="16"/>
          <w:szCs w:val="24"/>
        </w:rPr>
        <w:t>:</w:t>
      </w:r>
      <w:r w:rsidRPr="00F60CF4">
        <w:rPr>
          <w:rFonts w:ascii="Candara" w:hAnsi="Candara" w:cs="Times New Roman"/>
          <w:noProof/>
          <w:sz w:val="16"/>
          <w:szCs w:val="24"/>
        </w:rPr>
        <w:t xml:space="preserve"> </w:t>
      </w:r>
      <w:r w:rsidRPr="00F60CF4">
        <w:rPr>
          <w:rFonts w:ascii="Candara" w:hAnsi="Candara" w:cs="Times New Roman"/>
          <w:i/>
          <w:iCs/>
          <w:noProof/>
          <w:sz w:val="16"/>
          <w:szCs w:val="24"/>
        </w:rPr>
        <w:t>82</w:t>
      </w:r>
      <w:r w:rsidRPr="00F60CF4">
        <w:rPr>
          <w:rFonts w:ascii="Candara" w:hAnsi="Candara" w:cs="Times New Roman"/>
          <w:noProof/>
          <w:sz w:val="16"/>
          <w:szCs w:val="24"/>
        </w:rPr>
        <w:t>(September 2002), 76–82. https://doi.org/10.1002/da.10113</w:t>
      </w:r>
    </w:p>
    <w:p w14:paraId="0641AE0F" w14:textId="77777777" w:rsidR="00F60CF4" w:rsidRPr="00F60CF4" w:rsidRDefault="00F60CF4" w:rsidP="00F60CF4">
      <w:pPr>
        <w:widowControl w:val="0"/>
        <w:autoSpaceDE w:val="0"/>
        <w:autoSpaceDN w:val="0"/>
        <w:adjustRightInd w:val="0"/>
        <w:spacing w:after="0" w:line="240" w:lineRule="auto"/>
        <w:ind w:left="480" w:hanging="480"/>
        <w:rPr>
          <w:rFonts w:ascii="Candara" w:hAnsi="Candara" w:cs="Times New Roman"/>
          <w:noProof/>
          <w:sz w:val="16"/>
          <w:szCs w:val="24"/>
        </w:rPr>
      </w:pPr>
      <w:r w:rsidRPr="00F60CF4">
        <w:rPr>
          <w:rFonts w:ascii="Candara" w:hAnsi="Candara" w:cs="Times New Roman"/>
          <w:noProof/>
          <w:sz w:val="16"/>
          <w:szCs w:val="24"/>
        </w:rPr>
        <w:t xml:space="preserve">Dimala, C., Zubaedi, A., Sovitriana, R., Hakim, A., &amp; Mora, L. (2023). Health professional stress, self-Efficiency, and social family support towards burnout with resilience as moderator and mediator in health workers handling Covid-19 In Karawang. </w:t>
      </w:r>
      <w:r w:rsidRPr="00F60CF4">
        <w:rPr>
          <w:rFonts w:ascii="Candara" w:hAnsi="Candara" w:cs="Times New Roman"/>
          <w:i/>
          <w:iCs/>
          <w:noProof/>
          <w:sz w:val="16"/>
          <w:szCs w:val="24"/>
        </w:rPr>
        <w:t>Resmilitaris</w:t>
      </w:r>
      <w:r w:rsidRPr="00F60CF4">
        <w:rPr>
          <w:rFonts w:ascii="Candara" w:hAnsi="Candara" w:cs="Times New Roman"/>
          <w:noProof/>
          <w:sz w:val="16"/>
          <w:szCs w:val="24"/>
        </w:rPr>
        <w:t xml:space="preserve">, </w:t>
      </w:r>
      <w:r w:rsidRPr="00F60CF4">
        <w:rPr>
          <w:rFonts w:ascii="Candara" w:hAnsi="Candara" w:cs="Times New Roman"/>
          <w:i/>
          <w:iCs/>
          <w:noProof/>
          <w:sz w:val="16"/>
          <w:szCs w:val="24"/>
        </w:rPr>
        <w:t>13</w:t>
      </w:r>
      <w:r w:rsidRPr="00F60CF4">
        <w:rPr>
          <w:rFonts w:ascii="Candara" w:hAnsi="Candara" w:cs="Times New Roman"/>
          <w:noProof/>
          <w:sz w:val="16"/>
          <w:szCs w:val="24"/>
        </w:rPr>
        <w:t>(2), 340–355. https://resmilitaris.net/menu-script/index.php/resmilitaris/article/view/2152</w:t>
      </w:r>
    </w:p>
    <w:p w14:paraId="20BF378A" w14:textId="77777777" w:rsidR="00F60CF4" w:rsidRPr="00F60CF4" w:rsidRDefault="00F60CF4" w:rsidP="00F60CF4">
      <w:pPr>
        <w:widowControl w:val="0"/>
        <w:autoSpaceDE w:val="0"/>
        <w:autoSpaceDN w:val="0"/>
        <w:adjustRightInd w:val="0"/>
        <w:spacing w:after="0" w:line="240" w:lineRule="auto"/>
        <w:ind w:left="480" w:hanging="480"/>
        <w:rPr>
          <w:rFonts w:ascii="Candara" w:hAnsi="Candara" w:cs="Times New Roman"/>
          <w:noProof/>
          <w:sz w:val="16"/>
          <w:szCs w:val="24"/>
        </w:rPr>
      </w:pPr>
      <w:r w:rsidRPr="00F60CF4">
        <w:rPr>
          <w:rFonts w:ascii="Candara" w:hAnsi="Candara" w:cs="Times New Roman"/>
          <w:noProof/>
          <w:sz w:val="16"/>
          <w:szCs w:val="24"/>
        </w:rPr>
        <w:t xml:space="preserve">Kirana, L. A. (2016). Dukungan Sosial dan Resiliensi Pada Pasien Kanker Payudara (Studi Kasus Pada Pasien Kanker Payudara yang Sedang Menjalani Kemoterapi). </w:t>
      </w:r>
      <w:r w:rsidRPr="00F60CF4">
        <w:rPr>
          <w:rFonts w:ascii="Candara" w:hAnsi="Candara" w:cs="Times New Roman"/>
          <w:i/>
          <w:iCs/>
          <w:noProof/>
          <w:sz w:val="16"/>
          <w:szCs w:val="24"/>
        </w:rPr>
        <w:t>Psikoborneo: Jurnal Ilmiah Psikologi</w:t>
      </w:r>
      <w:r w:rsidRPr="00F60CF4">
        <w:rPr>
          <w:rFonts w:ascii="Candara" w:hAnsi="Candara" w:cs="Times New Roman"/>
          <w:noProof/>
          <w:sz w:val="16"/>
          <w:szCs w:val="24"/>
        </w:rPr>
        <w:t xml:space="preserve">, </w:t>
      </w:r>
      <w:r w:rsidRPr="00F60CF4">
        <w:rPr>
          <w:rFonts w:ascii="Candara" w:hAnsi="Candara" w:cs="Times New Roman"/>
          <w:i/>
          <w:iCs/>
          <w:noProof/>
          <w:sz w:val="16"/>
          <w:szCs w:val="24"/>
        </w:rPr>
        <w:t>4</w:t>
      </w:r>
      <w:r w:rsidRPr="00F60CF4">
        <w:rPr>
          <w:rFonts w:ascii="Candara" w:hAnsi="Candara" w:cs="Times New Roman"/>
          <w:noProof/>
          <w:sz w:val="16"/>
          <w:szCs w:val="24"/>
        </w:rPr>
        <w:t>(4). https://doi.org/10.30872/psikoborneo.v4i4.4238</w:t>
      </w:r>
    </w:p>
    <w:p w14:paraId="62C2648D" w14:textId="77777777" w:rsidR="00F60CF4" w:rsidRPr="00F60CF4" w:rsidRDefault="00F60CF4" w:rsidP="00F60CF4">
      <w:pPr>
        <w:widowControl w:val="0"/>
        <w:autoSpaceDE w:val="0"/>
        <w:autoSpaceDN w:val="0"/>
        <w:adjustRightInd w:val="0"/>
        <w:spacing w:after="0" w:line="240" w:lineRule="auto"/>
        <w:ind w:left="480" w:hanging="480"/>
        <w:rPr>
          <w:rFonts w:ascii="Candara" w:hAnsi="Candara" w:cs="Times New Roman"/>
          <w:noProof/>
          <w:sz w:val="16"/>
          <w:szCs w:val="24"/>
        </w:rPr>
      </w:pPr>
      <w:r w:rsidRPr="00F60CF4">
        <w:rPr>
          <w:rFonts w:ascii="Candara" w:hAnsi="Candara" w:cs="Times New Roman"/>
          <w:noProof/>
          <w:sz w:val="16"/>
          <w:szCs w:val="24"/>
        </w:rPr>
        <w:t xml:space="preserve">Nuraeni, Y. (2019). Perluasan Kesempatan Kerja dengan Pengembangan Agroindustri di Daerah Kantong Tenaga Kerja Indonesia (TKI). </w:t>
      </w:r>
      <w:r w:rsidRPr="00F60CF4">
        <w:rPr>
          <w:rFonts w:ascii="Candara" w:hAnsi="Candara" w:cs="Times New Roman"/>
          <w:i/>
          <w:iCs/>
          <w:noProof/>
          <w:sz w:val="16"/>
          <w:szCs w:val="24"/>
        </w:rPr>
        <w:lastRenderedPageBreak/>
        <w:t>Industria: Jurnal Teknologi Dan Manajemen Agroindustri</w:t>
      </w:r>
      <w:r w:rsidRPr="00F60CF4">
        <w:rPr>
          <w:rFonts w:ascii="Candara" w:hAnsi="Candara" w:cs="Times New Roman"/>
          <w:noProof/>
          <w:sz w:val="16"/>
          <w:szCs w:val="24"/>
        </w:rPr>
        <w:t xml:space="preserve">, </w:t>
      </w:r>
      <w:r w:rsidRPr="00F60CF4">
        <w:rPr>
          <w:rFonts w:ascii="Candara" w:hAnsi="Candara" w:cs="Times New Roman"/>
          <w:i/>
          <w:iCs/>
          <w:noProof/>
          <w:sz w:val="16"/>
          <w:szCs w:val="24"/>
        </w:rPr>
        <w:t>8</w:t>
      </w:r>
      <w:r w:rsidRPr="00F60CF4">
        <w:rPr>
          <w:rFonts w:ascii="Candara" w:hAnsi="Candara" w:cs="Times New Roman"/>
          <w:noProof/>
          <w:sz w:val="16"/>
          <w:szCs w:val="24"/>
        </w:rPr>
        <w:t>(2), 107–116. https://doi.org/10.21776/ub.industria.2019.008.02.4</w:t>
      </w:r>
    </w:p>
    <w:p w14:paraId="569850A2" w14:textId="77777777" w:rsidR="00F60CF4" w:rsidRPr="00F60CF4" w:rsidRDefault="00F60CF4" w:rsidP="00F60CF4">
      <w:pPr>
        <w:widowControl w:val="0"/>
        <w:autoSpaceDE w:val="0"/>
        <w:autoSpaceDN w:val="0"/>
        <w:adjustRightInd w:val="0"/>
        <w:spacing w:after="0" w:line="240" w:lineRule="auto"/>
        <w:ind w:left="480" w:hanging="480"/>
        <w:rPr>
          <w:rFonts w:ascii="Candara" w:hAnsi="Candara" w:cs="Times New Roman"/>
          <w:noProof/>
          <w:sz w:val="16"/>
          <w:szCs w:val="24"/>
        </w:rPr>
      </w:pPr>
      <w:r w:rsidRPr="00F60CF4">
        <w:rPr>
          <w:rFonts w:ascii="Candara" w:hAnsi="Candara" w:cs="Times New Roman"/>
          <w:noProof/>
          <w:sz w:val="16"/>
          <w:szCs w:val="24"/>
        </w:rPr>
        <w:t xml:space="preserve">Petrescu, S., Pi, G., &amp; Mihaela, P. (2014). </w:t>
      </w:r>
      <w:r w:rsidRPr="00F60CF4">
        <w:rPr>
          <w:rFonts w:ascii="Candara" w:hAnsi="Candara" w:cs="Times New Roman"/>
          <w:i/>
          <w:iCs/>
          <w:noProof/>
          <w:sz w:val="16"/>
          <w:szCs w:val="24"/>
        </w:rPr>
        <w:t>The Effects of Practicing Swimming on The Psychological Tone in Adulthood</w:t>
      </w:r>
      <w:r w:rsidRPr="00F60CF4">
        <w:rPr>
          <w:rFonts w:ascii="Candara" w:hAnsi="Candara" w:cs="Times New Roman"/>
          <w:noProof/>
          <w:sz w:val="16"/>
          <w:szCs w:val="24"/>
        </w:rPr>
        <w:t xml:space="preserve">. </w:t>
      </w:r>
      <w:r w:rsidRPr="00F60CF4">
        <w:rPr>
          <w:rFonts w:ascii="Candara" w:hAnsi="Candara" w:cs="Times New Roman"/>
          <w:i/>
          <w:iCs/>
          <w:noProof/>
          <w:sz w:val="16"/>
          <w:szCs w:val="24"/>
        </w:rPr>
        <w:t>159</w:t>
      </w:r>
      <w:r w:rsidRPr="00F60CF4">
        <w:rPr>
          <w:rFonts w:ascii="Candara" w:hAnsi="Candara" w:cs="Times New Roman"/>
          <w:noProof/>
          <w:sz w:val="16"/>
          <w:szCs w:val="24"/>
        </w:rPr>
        <w:t>, 74–77. https://doi.org/10.1016/j.sbspro.2014.12.331</w:t>
      </w:r>
    </w:p>
    <w:p w14:paraId="2C5A47C5" w14:textId="77777777" w:rsidR="00F60CF4" w:rsidRPr="00F60CF4" w:rsidRDefault="00F60CF4" w:rsidP="00F60CF4">
      <w:pPr>
        <w:widowControl w:val="0"/>
        <w:autoSpaceDE w:val="0"/>
        <w:autoSpaceDN w:val="0"/>
        <w:adjustRightInd w:val="0"/>
        <w:spacing w:after="0" w:line="240" w:lineRule="auto"/>
        <w:ind w:left="480" w:hanging="480"/>
        <w:rPr>
          <w:rFonts w:ascii="Candara" w:hAnsi="Candara" w:cs="Times New Roman"/>
          <w:noProof/>
          <w:sz w:val="16"/>
          <w:szCs w:val="24"/>
        </w:rPr>
      </w:pPr>
      <w:r w:rsidRPr="00F60CF4">
        <w:rPr>
          <w:rFonts w:ascii="Candara" w:hAnsi="Candara" w:cs="Times New Roman"/>
          <w:noProof/>
          <w:sz w:val="16"/>
          <w:szCs w:val="24"/>
        </w:rPr>
        <w:t xml:space="preserve">Robinson, O. C., &amp; Wright, G. R. (2013). The prevalence, types and perceived outcomes of crisis episodes in early adulthood and midlife: A structured retrospective-autobiographical study. . </w:t>
      </w:r>
      <w:r w:rsidRPr="00F60CF4">
        <w:rPr>
          <w:rFonts w:ascii="Candara" w:hAnsi="Candara" w:cs="Times New Roman"/>
          <w:i/>
          <w:iCs/>
          <w:noProof/>
          <w:sz w:val="16"/>
          <w:szCs w:val="24"/>
        </w:rPr>
        <w:t>. International Journal of Behavioral Development</w:t>
      </w:r>
      <w:r w:rsidRPr="00F60CF4">
        <w:rPr>
          <w:rFonts w:ascii="Candara" w:hAnsi="Candara" w:cs="Times New Roman"/>
          <w:noProof/>
          <w:sz w:val="16"/>
          <w:szCs w:val="24"/>
        </w:rPr>
        <w:t xml:space="preserve">, </w:t>
      </w:r>
      <w:r w:rsidRPr="00F60CF4">
        <w:rPr>
          <w:rFonts w:ascii="Candara" w:hAnsi="Candara" w:cs="Times New Roman"/>
          <w:i/>
          <w:iCs/>
          <w:noProof/>
          <w:sz w:val="16"/>
          <w:szCs w:val="24"/>
        </w:rPr>
        <w:t>37</w:t>
      </w:r>
      <w:r w:rsidRPr="00F60CF4">
        <w:rPr>
          <w:rFonts w:ascii="Candara" w:hAnsi="Candara" w:cs="Times New Roman"/>
          <w:noProof/>
          <w:sz w:val="16"/>
          <w:szCs w:val="24"/>
        </w:rPr>
        <w:t>(5), 407–416. https://doi.org/10.1177/0165025413492464</w:t>
      </w:r>
    </w:p>
    <w:p w14:paraId="1E802025" w14:textId="77777777" w:rsidR="00F60CF4" w:rsidRPr="00F60CF4" w:rsidRDefault="00F60CF4" w:rsidP="00F60CF4">
      <w:pPr>
        <w:widowControl w:val="0"/>
        <w:autoSpaceDE w:val="0"/>
        <w:autoSpaceDN w:val="0"/>
        <w:adjustRightInd w:val="0"/>
        <w:spacing w:after="0" w:line="240" w:lineRule="auto"/>
        <w:ind w:left="480" w:hanging="480"/>
        <w:rPr>
          <w:rFonts w:ascii="Candara" w:hAnsi="Candara" w:cs="Times New Roman"/>
          <w:noProof/>
          <w:sz w:val="16"/>
          <w:szCs w:val="24"/>
        </w:rPr>
      </w:pPr>
      <w:r w:rsidRPr="00F60CF4">
        <w:rPr>
          <w:rFonts w:ascii="Candara" w:hAnsi="Candara" w:cs="Times New Roman"/>
          <w:noProof/>
          <w:sz w:val="16"/>
          <w:szCs w:val="24"/>
        </w:rPr>
        <w:t xml:space="preserve">Rosalinda, I., &amp; Michael, T. (2019). </w:t>
      </w:r>
      <w:r w:rsidRPr="00F60CF4">
        <w:rPr>
          <w:rFonts w:ascii="Candara" w:hAnsi="Candara" w:cs="Times New Roman"/>
          <w:i/>
          <w:iCs/>
          <w:noProof/>
          <w:sz w:val="16"/>
          <w:szCs w:val="24"/>
        </w:rPr>
        <w:t>PASANGAN HIDUP PADA WANITA DEWASA AWAL YANG MENGALAMI QUARTER-LIFE CRISIS</w:t>
      </w:r>
      <w:r w:rsidRPr="00F60CF4">
        <w:rPr>
          <w:rFonts w:ascii="Candara" w:hAnsi="Candara" w:cs="Times New Roman"/>
          <w:noProof/>
          <w:sz w:val="16"/>
          <w:szCs w:val="24"/>
        </w:rPr>
        <w:t xml:space="preserve">. </w:t>
      </w:r>
      <w:r w:rsidRPr="00F60CF4">
        <w:rPr>
          <w:rFonts w:ascii="Candara" w:hAnsi="Candara" w:cs="Times New Roman"/>
          <w:i/>
          <w:iCs/>
          <w:noProof/>
          <w:sz w:val="16"/>
          <w:szCs w:val="24"/>
        </w:rPr>
        <w:t>8</w:t>
      </w:r>
      <w:r w:rsidRPr="00F60CF4">
        <w:rPr>
          <w:rFonts w:ascii="Candara" w:hAnsi="Candara" w:cs="Times New Roman"/>
          <w:noProof/>
          <w:sz w:val="16"/>
          <w:szCs w:val="24"/>
        </w:rPr>
        <w:t>(April), 20–26.</w:t>
      </w:r>
    </w:p>
    <w:p w14:paraId="345DDB2C" w14:textId="77777777" w:rsidR="00F60CF4" w:rsidRPr="00F60CF4" w:rsidRDefault="00F60CF4" w:rsidP="00F60CF4">
      <w:pPr>
        <w:widowControl w:val="0"/>
        <w:autoSpaceDE w:val="0"/>
        <w:autoSpaceDN w:val="0"/>
        <w:adjustRightInd w:val="0"/>
        <w:spacing w:after="0" w:line="240" w:lineRule="auto"/>
        <w:ind w:left="480" w:hanging="480"/>
        <w:rPr>
          <w:rFonts w:ascii="Candara" w:hAnsi="Candara" w:cs="Times New Roman"/>
          <w:noProof/>
          <w:sz w:val="16"/>
          <w:szCs w:val="24"/>
        </w:rPr>
      </w:pPr>
      <w:r w:rsidRPr="00F60CF4">
        <w:rPr>
          <w:rFonts w:ascii="Candara" w:hAnsi="Candara" w:cs="Times New Roman"/>
          <w:noProof/>
          <w:sz w:val="16"/>
          <w:szCs w:val="24"/>
        </w:rPr>
        <w:t xml:space="preserve">Rossi, N. E., &amp; Mebert, C. J. (2011). Does a Quarterlife Crisis Exist? </w:t>
      </w:r>
      <w:r w:rsidRPr="00F60CF4">
        <w:rPr>
          <w:rFonts w:ascii="Candara" w:hAnsi="Candara" w:cs="Times New Roman"/>
          <w:i/>
          <w:iCs/>
          <w:noProof/>
          <w:sz w:val="16"/>
          <w:szCs w:val="24"/>
        </w:rPr>
        <w:t>The Journal of Genetic Psychology</w:t>
      </w:r>
      <w:r w:rsidRPr="00F60CF4">
        <w:rPr>
          <w:rFonts w:ascii="Candara" w:hAnsi="Candara" w:cs="Times New Roman"/>
          <w:noProof/>
          <w:sz w:val="16"/>
          <w:szCs w:val="24"/>
        </w:rPr>
        <w:t xml:space="preserve">, </w:t>
      </w:r>
      <w:r w:rsidRPr="00F60CF4">
        <w:rPr>
          <w:rFonts w:ascii="Candara" w:hAnsi="Candara" w:cs="Times New Roman"/>
          <w:i/>
          <w:iCs/>
          <w:noProof/>
          <w:sz w:val="16"/>
          <w:szCs w:val="24"/>
        </w:rPr>
        <w:t>172</w:t>
      </w:r>
      <w:r w:rsidRPr="00F60CF4">
        <w:rPr>
          <w:rFonts w:ascii="Candara" w:hAnsi="Candara" w:cs="Times New Roman"/>
          <w:noProof/>
          <w:sz w:val="16"/>
          <w:szCs w:val="24"/>
        </w:rPr>
        <w:t>(2), 141–161.</w:t>
      </w:r>
    </w:p>
    <w:p w14:paraId="0FADF583" w14:textId="77777777" w:rsidR="00F60CF4" w:rsidRPr="00F60CF4" w:rsidRDefault="00F60CF4" w:rsidP="00F60CF4">
      <w:pPr>
        <w:widowControl w:val="0"/>
        <w:autoSpaceDE w:val="0"/>
        <w:autoSpaceDN w:val="0"/>
        <w:adjustRightInd w:val="0"/>
        <w:spacing w:after="0" w:line="240" w:lineRule="auto"/>
        <w:ind w:left="480" w:hanging="480"/>
        <w:rPr>
          <w:rFonts w:ascii="Candara" w:hAnsi="Candara" w:cs="Times New Roman"/>
          <w:noProof/>
          <w:sz w:val="16"/>
          <w:szCs w:val="24"/>
        </w:rPr>
      </w:pPr>
      <w:r w:rsidRPr="00F60CF4">
        <w:rPr>
          <w:rFonts w:ascii="Candara" w:hAnsi="Candara" w:cs="Times New Roman"/>
          <w:noProof/>
          <w:sz w:val="16"/>
          <w:szCs w:val="24"/>
        </w:rPr>
        <w:t xml:space="preserve">Septiani, D., Enri, U., Sulistiyowati, N., Informatika, T., Karawang, U. S., &amp; Forest, R. (2021). </w:t>
      </w:r>
      <w:r w:rsidRPr="00F60CF4">
        <w:rPr>
          <w:rFonts w:ascii="Candara" w:hAnsi="Candara" w:cs="Times New Roman"/>
          <w:i/>
          <w:iCs/>
          <w:noProof/>
          <w:sz w:val="16"/>
          <w:szCs w:val="24"/>
        </w:rPr>
        <w:t>DIAGNOSA TINGKAT DEPRESI MAHASISWA SELAMA MASA PANDEMI COVID-19 MENGGUNAKAN ALGORITMA RANDOM</w:t>
      </w:r>
      <w:r w:rsidRPr="00F60CF4">
        <w:rPr>
          <w:rFonts w:ascii="Candara" w:hAnsi="Candara" w:cs="Times New Roman"/>
          <w:noProof/>
          <w:sz w:val="16"/>
          <w:szCs w:val="24"/>
        </w:rPr>
        <w:t xml:space="preserve">. </w:t>
      </w:r>
      <w:r w:rsidRPr="00F60CF4">
        <w:rPr>
          <w:rFonts w:ascii="Candara" w:hAnsi="Candara" w:cs="Times New Roman"/>
          <w:i/>
          <w:iCs/>
          <w:noProof/>
          <w:sz w:val="16"/>
          <w:szCs w:val="24"/>
        </w:rPr>
        <w:t>6</w:t>
      </w:r>
      <w:r w:rsidRPr="00F60CF4">
        <w:rPr>
          <w:rFonts w:ascii="Candara" w:hAnsi="Candara" w:cs="Times New Roman"/>
          <w:noProof/>
          <w:sz w:val="16"/>
          <w:szCs w:val="24"/>
        </w:rPr>
        <w:t>(2), 149–157.</w:t>
      </w:r>
    </w:p>
    <w:p w14:paraId="1FB063DB" w14:textId="77777777" w:rsidR="00F60CF4" w:rsidRPr="00F60CF4" w:rsidRDefault="00F60CF4" w:rsidP="00F60CF4">
      <w:pPr>
        <w:widowControl w:val="0"/>
        <w:autoSpaceDE w:val="0"/>
        <w:autoSpaceDN w:val="0"/>
        <w:adjustRightInd w:val="0"/>
        <w:spacing w:after="0" w:line="240" w:lineRule="auto"/>
        <w:ind w:left="480" w:hanging="480"/>
        <w:rPr>
          <w:rFonts w:ascii="Candara" w:hAnsi="Candara" w:cs="Times New Roman"/>
          <w:noProof/>
          <w:sz w:val="16"/>
          <w:szCs w:val="24"/>
        </w:rPr>
      </w:pPr>
      <w:r w:rsidRPr="00F60CF4">
        <w:rPr>
          <w:rFonts w:ascii="Candara" w:hAnsi="Candara" w:cs="Times New Roman"/>
          <w:noProof/>
          <w:sz w:val="16"/>
          <w:szCs w:val="24"/>
        </w:rPr>
        <w:t xml:space="preserve">Southwick, S. M., Sippel, L., Krystal, J., Charney, D., Mayes, L., &amp; Pietrzak, R. (2016). Why are some individuals more resilient than others: the role of social support. </w:t>
      </w:r>
      <w:r w:rsidRPr="00F60CF4">
        <w:rPr>
          <w:rFonts w:ascii="Candara" w:hAnsi="Candara" w:cs="Times New Roman"/>
          <w:i/>
          <w:iCs/>
          <w:noProof/>
          <w:sz w:val="16"/>
          <w:szCs w:val="24"/>
        </w:rPr>
        <w:t>World Psychiatry</w:t>
      </w:r>
      <w:r w:rsidRPr="00F60CF4">
        <w:rPr>
          <w:rFonts w:ascii="Candara" w:hAnsi="Candara" w:cs="Times New Roman"/>
          <w:noProof/>
          <w:sz w:val="16"/>
          <w:szCs w:val="24"/>
        </w:rPr>
        <w:t xml:space="preserve">, </w:t>
      </w:r>
      <w:r w:rsidRPr="00F60CF4">
        <w:rPr>
          <w:rFonts w:ascii="Candara" w:hAnsi="Candara" w:cs="Times New Roman"/>
          <w:i/>
          <w:iCs/>
          <w:noProof/>
          <w:sz w:val="16"/>
          <w:szCs w:val="24"/>
        </w:rPr>
        <w:t>15</w:t>
      </w:r>
      <w:r w:rsidRPr="00F60CF4">
        <w:rPr>
          <w:rFonts w:ascii="Candara" w:hAnsi="Candara" w:cs="Times New Roman"/>
          <w:noProof/>
          <w:sz w:val="16"/>
          <w:szCs w:val="24"/>
        </w:rPr>
        <w:t>(1), 77. https://doi.org/10.1002%2Fwps.20282</w:t>
      </w:r>
    </w:p>
    <w:p w14:paraId="4CF3840D" w14:textId="77777777" w:rsidR="00F60CF4" w:rsidRPr="00F60CF4" w:rsidRDefault="00F60CF4" w:rsidP="00F60CF4">
      <w:pPr>
        <w:widowControl w:val="0"/>
        <w:autoSpaceDE w:val="0"/>
        <w:autoSpaceDN w:val="0"/>
        <w:adjustRightInd w:val="0"/>
        <w:spacing w:after="0" w:line="240" w:lineRule="auto"/>
        <w:ind w:left="480" w:hanging="480"/>
        <w:rPr>
          <w:rFonts w:ascii="Candara" w:hAnsi="Candara" w:cs="Times New Roman"/>
          <w:noProof/>
          <w:sz w:val="16"/>
          <w:szCs w:val="24"/>
        </w:rPr>
      </w:pPr>
      <w:r w:rsidRPr="00F60CF4">
        <w:rPr>
          <w:rFonts w:ascii="Candara" w:hAnsi="Candara" w:cs="Times New Roman"/>
          <w:noProof/>
          <w:sz w:val="16"/>
          <w:szCs w:val="24"/>
        </w:rPr>
        <w:t xml:space="preserve">Sugiyono, P. (2018). </w:t>
      </w:r>
      <w:r w:rsidRPr="00F60CF4">
        <w:rPr>
          <w:rFonts w:ascii="Candara" w:hAnsi="Candara" w:cs="Times New Roman"/>
          <w:i/>
          <w:iCs/>
          <w:noProof/>
          <w:sz w:val="16"/>
          <w:szCs w:val="24"/>
        </w:rPr>
        <w:t>Metode Penelitian Pendidikan Pendekatan Kualitatif, Kuantitatif dan R &amp; D</w:t>
      </w:r>
      <w:r w:rsidRPr="00F60CF4">
        <w:rPr>
          <w:rFonts w:ascii="Candara" w:hAnsi="Candara" w:cs="Times New Roman"/>
          <w:noProof/>
          <w:sz w:val="16"/>
          <w:szCs w:val="24"/>
        </w:rPr>
        <w:t>. Alfabeta Cv.</w:t>
      </w:r>
    </w:p>
    <w:p w14:paraId="351DC91B" w14:textId="77777777" w:rsidR="00F60CF4" w:rsidRPr="00F60CF4" w:rsidRDefault="00F60CF4" w:rsidP="00F60CF4">
      <w:pPr>
        <w:widowControl w:val="0"/>
        <w:autoSpaceDE w:val="0"/>
        <w:autoSpaceDN w:val="0"/>
        <w:adjustRightInd w:val="0"/>
        <w:spacing w:after="0" w:line="240" w:lineRule="auto"/>
        <w:ind w:left="480" w:hanging="480"/>
        <w:rPr>
          <w:rFonts w:ascii="Candara" w:hAnsi="Candara" w:cs="Times New Roman"/>
          <w:noProof/>
          <w:sz w:val="16"/>
          <w:szCs w:val="24"/>
        </w:rPr>
      </w:pPr>
      <w:r w:rsidRPr="00F60CF4">
        <w:rPr>
          <w:rFonts w:ascii="Candara" w:hAnsi="Candara" w:cs="Times New Roman"/>
          <w:noProof/>
          <w:sz w:val="16"/>
          <w:szCs w:val="24"/>
        </w:rPr>
        <w:t xml:space="preserve">Wood, D., Crapnell, T., Lau, L., Bennett, A., Lotstein, D., Ferris, M., &amp; Kuo, A. (2018). Emerging adulthood as a critical stage in the life course. Chapter for Handbook of Life Course Health Development pg 123-143. In </w:t>
      </w:r>
      <w:r w:rsidRPr="00F60CF4">
        <w:rPr>
          <w:rFonts w:ascii="Candara" w:hAnsi="Candara" w:cs="Times New Roman"/>
          <w:i/>
          <w:iCs/>
          <w:noProof/>
          <w:sz w:val="16"/>
          <w:szCs w:val="24"/>
        </w:rPr>
        <w:t>Handbook of Life Course Health Development</w:t>
      </w:r>
      <w:r w:rsidRPr="00F60CF4">
        <w:rPr>
          <w:rFonts w:ascii="Candara" w:hAnsi="Candara" w:cs="Times New Roman"/>
          <w:noProof/>
          <w:sz w:val="16"/>
          <w:szCs w:val="24"/>
        </w:rPr>
        <w:t>.</w:t>
      </w:r>
    </w:p>
    <w:p w14:paraId="52B8D73E" w14:textId="77777777" w:rsidR="00F60CF4" w:rsidRPr="00F60CF4" w:rsidRDefault="00F60CF4" w:rsidP="00F60CF4">
      <w:pPr>
        <w:widowControl w:val="0"/>
        <w:autoSpaceDE w:val="0"/>
        <w:autoSpaceDN w:val="0"/>
        <w:adjustRightInd w:val="0"/>
        <w:spacing w:after="0" w:line="240" w:lineRule="auto"/>
        <w:ind w:left="480" w:hanging="480"/>
        <w:rPr>
          <w:rFonts w:ascii="Candara" w:hAnsi="Candara" w:cs="Times New Roman"/>
          <w:noProof/>
          <w:sz w:val="16"/>
          <w:szCs w:val="24"/>
        </w:rPr>
      </w:pPr>
      <w:r w:rsidRPr="00F60CF4">
        <w:rPr>
          <w:rFonts w:ascii="Candara" w:hAnsi="Candara" w:cs="Times New Roman"/>
          <w:noProof/>
          <w:sz w:val="16"/>
          <w:szCs w:val="24"/>
        </w:rPr>
        <w:t xml:space="preserve">Yu, X., Zhang, J., State, W., Heilemann, M. V, Bldg, F., &amp; Angeles, L. (2007). </w:t>
      </w:r>
      <w:r w:rsidRPr="00F60CF4">
        <w:rPr>
          <w:rFonts w:ascii="Candara" w:hAnsi="Candara" w:cs="Times New Roman"/>
          <w:i/>
          <w:iCs/>
          <w:noProof/>
          <w:sz w:val="16"/>
          <w:szCs w:val="24"/>
        </w:rPr>
        <w:t>Factor Analysis and Psychometric Evaluation of the Connor-Davidson Resilience Scale ( CD-RISC ) with Chinese People</w:t>
      </w:r>
      <w:r w:rsidRPr="00F60CF4">
        <w:rPr>
          <w:rFonts w:ascii="Candara" w:hAnsi="Candara" w:cs="Times New Roman"/>
          <w:noProof/>
          <w:sz w:val="16"/>
          <w:szCs w:val="24"/>
        </w:rPr>
        <w:t xml:space="preserve">. </w:t>
      </w:r>
      <w:r w:rsidRPr="00F60CF4">
        <w:rPr>
          <w:rFonts w:ascii="Candara" w:hAnsi="Candara" w:cs="Times New Roman"/>
          <w:i/>
          <w:iCs/>
          <w:noProof/>
          <w:sz w:val="16"/>
          <w:szCs w:val="24"/>
        </w:rPr>
        <w:t>35</w:t>
      </w:r>
      <w:r w:rsidRPr="00F60CF4">
        <w:rPr>
          <w:rFonts w:ascii="Candara" w:hAnsi="Candara" w:cs="Times New Roman"/>
          <w:noProof/>
          <w:sz w:val="16"/>
          <w:szCs w:val="24"/>
        </w:rPr>
        <w:t>(1), 19–30.</w:t>
      </w:r>
    </w:p>
    <w:p w14:paraId="1826357A" w14:textId="77777777" w:rsidR="00F60CF4" w:rsidRPr="00F60CF4" w:rsidRDefault="00F60CF4" w:rsidP="00F60CF4">
      <w:pPr>
        <w:widowControl w:val="0"/>
        <w:autoSpaceDE w:val="0"/>
        <w:autoSpaceDN w:val="0"/>
        <w:adjustRightInd w:val="0"/>
        <w:spacing w:after="0" w:line="240" w:lineRule="auto"/>
        <w:ind w:left="480" w:hanging="480"/>
        <w:rPr>
          <w:rFonts w:ascii="Candara" w:hAnsi="Candara"/>
          <w:noProof/>
          <w:sz w:val="16"/>
        </w:rPr>
      </w:pPr>
      <w:r w:rsidRPr="00F60CF4">
        <w:rPr>
          <w:rFonts w:ascii="Candara" w:hAnsi="Candara" w:cs="Times New Roman"/>
          <w:noProof/>
          <w:sz w:val="16"/>
          <w:szCs w:val="24"/>
        </w:rPr>
        <w:t xml:space="preserve">Zimet, G. (2015). </w:t>
      </w:r>
      <w:r w:rsidRPr="00F60CF4">
        <w:rPr>
          <w:rFonts w:ascii="Candara" w:hAnsi="Candara" w:cs="Times New Roman"/>
          <w:i/>
          <w:iCs/>
          <w:noProof/>
          <w:sz w:val="16"/>
          <w:szCs w:val="24"/>
        </w:rPr>
        <w:t>The Multidimensional Scale of Perceived Social Support</w:t>
      </w:r>
      <w:r w:rsidRPr="00F60CF4">
        <w:rPr>
          <w:rFonts w:ascii="Candara" w:hAnsi="Candara" w:cs="Times New Roman"/>
          <w:noProof/>
          <w:sz w:val="16"/>
          <w:szCs w:val="24"/>
        </w:rPr>
        <w:t xml:space="preserve">. </w:t>
      </w:r>
      <w:r w:rsidRPr="00F60CF4">
        <w:rPr>
          <w:rFonts w:ascii="Candara" w:hAnsi="Candara" w:cs="Times New Roman"/>
          <w:i/>
          <w:iCs/>
          <w:noProof/>
          <w:sz w:val="16"/>
          <w:szCs w:val="24"/>
        </w:rPr>
        <w:t>March 1988</w:t>
      </w:r>
      <w:r w:rsidRPr="00F60CF4">
        <w:rPr>
          <w:rFonts w:ascii="Candara" w:hAnsi="Candara" w:cs="Times New Roman"/>
          <w:noProof/>
          <w:sz w:val="16"/>
          <w:szCs w:val="24"/>
        </w:rPr>
        <w:t>. https://doi.org/10.1207/s15327752jpa5201</w:t>
      </w:r>
    </w:p>
    <w:p w14:paraId="53461B97" w14:textId="54869F63" w:rsidR="001C0FDA" w:rsidRPr="00FE2493" w:rsidRDefault="007D188E" w:rsidP="00F60CF4">
      <w:pPr>
        <w:widowControl w:val="0"/>
        <w:autoSpaceDE w:val="0"/>
        <w:autoSpaceDN w:val="0"/>
        <w:adjustRightInd w:val="0"/>
        <w:spacing w:after="0" w:line="240" w:lineRule="auto"/>
        <w:ind w:left="480" w:hanging="480"/>
        <w:rPr>
          <w:sz w:val="16"/>
          <w:szCs w:val="16"/>
        </w:rPr>
      </w:pPr>
      <w:r>
        <w:rPr>
          <w:sz w:val="16"/>
          <w:szCs w:val="16"/>
        </w:rPr>
        <w:fldChar w:fldCharType="end"/>
      </w:r>
    </w:p>
    <w:p w14:paraId="07DB9ED6" w14:textId="77777777" w:rsidR="00934AC7" w:rsidRPr="00FE2493" w:rsidRDefault="00934AC7" w:rsidP="001C0FDA">
      <w:pPr>
        <w:pStyle w:val="References"/>
        <w:rPr>
          <w:sz w:val="16"/>
          <w:szCs w:val="16"/>
        </w:rPr>
        <w:sectPr w:rsidR="00934AC7" w:rsidRPr="00FE2493" w:rsidSect="005028EA">
          <w:pgSz w:w="11906" w:h="16838" w:code="9"/>
          <w:pgMar w:top="567" w:right="567" w:bottom="567" w:left="851" w:header="720" w:footer="720" w:gutter="0"/>
          <w:cols w:num="2" w:space="284"/>
          <w:docGrid w:linePitch="360"/>
        </w:sectPr>
      </w:pPr>
    </w:p>
    <w:p w14:paraId="06728D57" w14:textId="73A4FDCC" w:rsidR="000A032A" w:rsidRPr="00FE2493" w:rsidRDefault="000A032A" w:rsidP="000A032A">
      <w:pPr>
        <w:tabs>
          <w:tab w:val="left" w:pos="7350"/>
        </w:tabs>
        <w:rPr>
          <w:rFonts w:ascii="Candara" w:hAnsi="Candara"/>
        </w:rPr>
      </w:pPr>
      <w:r w:rsidRPr="00FE2493">
        <w:rPr>
          <w:rFonts w:ascii="Candara" w:hAnsi="Candara"/>
        </w:rPr>
        <w:lastRenderedPageBreak/>
        <w:tab/>
      </w:r>
    </w:p>
    <w:p w14:paraId="16D1D1FF" w14:textId="77777777" w:rsidR="006126F9" w:rsidRPr="00FE2493" w:rsidRDefault="006126F9">
      <w:pPr>
        <w:tabs>
          <w:tab w:val="left" w:pos="7350"/>
        </w:tabs>
        <w:rPr>
          <w:rFonts w:ascii="Candara" w:hAnsi="Candara"/>
        </w:rPr>
      </w:pPr>
    </w:p>
    <w:sectPr w:rsidR="006126F9" w:rsidRPr="00FE2493" w:rsidSect="00FE2493">
      <w:type w:val="continuous"/>
      <w:pgSz w:w="11906" w:h="16838" w:code="9"/>
      <w:pgMar w:top="567" w:right="567" w:bottom="567" w:left="85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16756C" w14:textId="77777777" w:rsidR="007A3A2F" w:rsidRDefault="007A3A2F" w:rsidP="004A2BD0">
      <w:pPr>
        <w:spacing w:after="0" w:line="240" w:lineRule="auto"/>
      </w:pPr>
      <w:r>
        <w:separator/>
      </w:r>
    </w:p>
  </w:endnote>
  <w:endnote w:type="continuationSeparator" w:id="0">
    <w:p w14:paraId="2F87917D" w14:textId="77777777" w:rsidR="007A3A2F" w:rsidRDefault="007A3A2F" w:rsidP="004A2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adea">
    <w:altName w:val="Cambria"/>
    <w:charset w:val="00"/>
    <w:family w:val="roman"/>
    <w:pitch w:val="variabl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31"/>
      <w:tblW w:w="5000" w:type="pct"/>
      <w:tblBorders>
        <w:top w:val="thickThinSmallGap"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5"/>
      <w:gridCol w:w="1299"/>
      <w:gridCol w:w="6810"/>
    </w:tblGrid>
    <w:tr w:rsidR="005028EA" w:rsidRPr="00FE2493" w14:paraId="01ED68B4" w14:textId="77777777" w:rsidTr="001C0FDA">
      <w:tc>
        <w:tcPr>
          <w:tcW w:w="1212" w:type="pct"/>
          <w:vAlign w:val="center"/>
        </w:tcPr>
        <w:p w14:paraId="32710DC3" w14:textId="60C82C5D" w:rsidR="005028EA" w:rsidRPr="00FE2493" w:rsidRDefault="005028EA" w:rsidP="001C0FDA">
          <w:pPr>
            <w:tabs>
              <w:tab w:val="center" w:pos="4320"/>
              <w:tab w:val="right" w:pos="8640"/>
            </w:tabs>
            <w:rPr>
              <w:rFonts w:ascii="Candara" w:hAnsi="Candara" w:cs="Segoe UI"/>
              <w:sz w:val="16"/>
              <w:szCs w:val="16"/>
            </w:rPr>
          </w:pPr>
          <w:r w:rsidRPr="00FE2493">
            <w:rPr>
              <w:rFonts w:ascii="Candara" w:hAnsi="Candara" w:cs="Segoe UI"/>
              <w:sz w:val="16"/>
              <w:szCs w:val="16"/>
            </w:rPr>
            <w:fldChar w:fldCharType="begin"/>
          </w:r>
          <w:r w:rsidRPr="00FE2493">
            <w:rPr>
              <w:rFonts w:ascii="Candara" w:hAnsi="Candara" w:cs="Segoe UI"/>
              <w:sz w:val="16"/>
              <w:szCs w:val="16"/>
            </w:rPr>
            <w:instrText xml:space="preserve"> PAGE  \* Arabic  \* MERGEFORMAT </w:instrText>
          </w:r>
          <w:r w:rsidRPr="00FE2493">
            <w:rPr>
              <w:rFonts w:ascii="Candara" w:hAnsi="Candara" w:cs="Segoe UI"/>
              <w:sz w:val="16"/>
              <w:szCs w:val="16"/>
            </w:rPr>
            <w:fldChar w:fldCharType="separate"/>
          </w:r>
          <w:r w:rsidR="00F60CF4">
            <w:rPr>
              <w:rFonts w:ascii="Candara" w:hAnsi="Candara" w:cs="Segoe UI"/>
              <w:noProof/>
              <w:sz w:val="16"/>
              <w:szCs w:val="16"/>
            </w:rPr>
            <w:t>6</w:t>
          </w:r>
          <w:r w:rsidRPr="00FE2493">
            <w:rPr>
              <w:rFonts w:ascii="Candara" w:hAnsi="Candara" w:cs="Segoe UI"/>
              <w:sz w:val="16"/>
              <w:szCs w:val="16"/>
            </w:rPr>
            <w:fldChar w:fldCharType="end"/>
          </w:r>
        </w:p>
      </w:tc>
      <w:tc>
        <w:tcPr>
          <w:tcW w:w="607" w:type="pct"/>
        </w:tcPr>
        <w:p w14:paraId="3262F2B3" w14:textId="1005328D" w:rsidR="005028EA" w:rsidRPr="00FE2493" w:rsidRDefault="005028EA" w:rsidP="001B0BF8">
          <w:pPr>
            <w:tabs>
              <w:tab w:val="center" w:pos="4320"/>
              <w:tab w:val="right" w:pos="8640"/>
            </w:tabs>
            <w:ind w:left="-112"/>
            <w:rPr>
              <w:rFonts w:ascii="Candara" w:hAnsi="Candara" w:cs="Segoe UI"/>
              <w:sz w:val="16"/>
              <w:szCs w:val="16"/>
            </w:rPr>
          </w:pPr>
        </w:p>
      </w:tc>
      <w:tc>
        <w:tcPr>
          <w:tcW w:w="3181" w:type="pct"/>
        </w:tcPr>
        <w:p w14:paraId="19057886" w14:textId="0C266E0B" w:rsidR="005028EA" w:rsidRPr="00FE2493" w:rsidRDefault="005028EA" w:rsidP="000A032A">
          <w:pPr>
            <w:tabs>
              <w:tab w:val="center" w:pos="4320"/>
              <w:tab w:val="right" w:pos="8640"/>
            </w:tabs>
            <w:ind w:right="-113"/>
            <w:jc w:val="right"/>
            <w:rPr>
              <w:rFonts w:ascii="Candara" w:hAnsi="Candara" w:cs="Segoe UI"/>
              <w:sz w:val="16"/>
              <w:szCs w:val="16"/>
            </w:rPr>
          </w:pPr>
          <w:r w:rsidRPr="00FE2493">
            <w:rPr>
              <w:rFonts w:ascii="Candara" w:hAnsi="Candara" w:cs="Segoe UI"/>
              <w:sz w:val="16"/>
              <w:szCs w:val="16"/>
            </w:rPr>
            <w:t>PSIKOBORNEO: Jurnal Ilmiah Psikologi</w:t>
          </w:r>
        </w:p>
      </w:tc>
    </w:tr>
  </w:tbl>
  <w:p w14:paraId="5001D968" w14:textId="77777777" w:rsidR="005028EA" w:rsidRPr="00FE2493" w:rsidRDefault="005028EA" w:rsidP="001B0BF8">
    <w:pPr>
      <w:pStyle w:val="Footer"/>
      <w:rPr>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thickThinSmallGap" w:sz="24" w:space="0" w:color="auto"/>
      </w:tblBorders>
      <w:tblLook w:val="04A0" w:firstRow="1" w:lastRow="0" w:firstColumn="1" w:lastColumn="0" w:noHBand="0" w:noVBand="1"/>
    </w:tblPr>
    <w:tblGrid>
      <w:gridCol w:w="10128"/>
      <w:gridCol w:w="576"/>
    </w:tblGrid>
    <w:tr w:rsidR="005028EA" w:rsidRPr="00650FB5" w14:paraId="17F7B735" w14:textId="77777777" w:rsidTr="00802542">
      <w:trPr>
        <w:trHeight w:val="207"/>
      </w:trPr>
      <w:tc>
        <w:tcPr>
          <w:tcW w:w="4731" w:type="pct"/>
        </w:tcPr>
        <w:p w14:paraId="74CC3B05" w14:textId="77777777" w:rsidR="005028EA" w:rsidRPr="00650FB5" w:rsidRDefault="005028EA" w:rsidP="00FE2493">
          <w:pPr>
            <w:tabs>
              <w:tab w:val="center" w:pos="4320"/>
              <w:tab w:val="right" w:pos="8640"/>
            </w:tabs>
            <w:spacing w:after="0" w:line="240" w:lineRule="auto"/>
            <w:ind w:left="-113"/>
            <w:jc w:val="both"/>
            <w:rPr>
              <w:rFonts w:ascii="Candara" w:eastAsia="Calibri" w:hAnsi="Candara" w:cs="Open Sans"/>
              <w:color w:val="333333"/>
              <w:sz w:val="16"/>
              <w:szCs w:val="16"/>
            </w:rPr>
          </w:pPr>
          <w:r w:rsidRPr="00650FB5">
            <w:rPr>
              <w:rFonts w:ascii="Candara" w:eastAsia="Calibri" w:hAnsi="Candara" w:cs="Open Sans"/>
              <w:noProof/>
              <w:color w:val="333333"/>
              <w:sz w:val="16"/>
              <w:szCs w:val="16"/>
              <w:lang w:val="en-US"/>
            </w:rPr>
            <w:drawing>
              <wp:inline distT="0" distB="0" distL="0" distR="0" wp14:anchorId="3F0D156F" wp14:editId="73FC1152">
                <wp:extent cx="843280" cy="297180"/>
                <wp:effectExtent l="0" t="0" r="0" b="7620"/>
                <wp:docPr id="12" name="Picture 1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3280" cy="297180"/>
                        </a:xfrm>
                        <a:prstGeom prst="rect">
                          <a:avLst/>
                        </a:prstGeom>
                        <a:noFill/>
                        <a:ln>
                          <a:noFill/>
                        </a:ln>
                      </pic:spPr>
                    </pic:pic>
                  </a:graphicData>
                </a:graphic>
              </wp:inline>
            </w:drawing>
          </w:r>
        </w:p>
        <w:p w14:paraId="5A0132C4" w14:textId="77777777" w:rsidR="005028EA" w:rsidRPr="00650FB5" w:rsidRDefault="005028EA" w:rsidP="00FE2493">
          <w:pPr>
            <w:tabs>
              <w:tab w:val="center" w:pos="4320"/>
              <w:tab w:val="right" w:pos="8640"/>
            </w:tabs>
            <w:spacing w:after="0" w:line="240" w:lineRule="auto"/>
            <w:ind w:left="-113"/>
            <w:jc w:val="both"/>
            <w:rPr>
              <w:rFonts w:ascii="Candara" w:eastAsia="Calibri" w:hAnsi="Candara" w:cs="Open Sans"/>
              <w:color w:val="333333"/>
              <w:sz w:val="16"/>
              <w:szCs w:val="16"/>
            </w:rPr>
          </w:pPr>
          <w:r w:rsidRPr="00650FB5">
            <w:rPr>
              <w:rFonts w:ascii="Candara" w:eastAsia="Calibri" w:hAnsi="Candara" w:cs="Open Sans"/>
              <w:b/>
              <w:bCs/>
              <w:color w:val="333333"/>
              <w:sz w:val="16"/>
              <w:szCs w:val="16"/>
            </w:rPr>
            <w:t>PSIKOBORNEO: Jurnal Ilmiah Psikologi</w:t>
          </w:r>
          <w:r w:rsidRPr="00650FB5">
            <w:rPr>
              <w:rFonts w:ascii="Candara" w:eastAsia="Calibri" w:hAnsi="Candara" w:cs="Open Sans"/>
              <w:color w:val="333333"/>
              <w:sz w:val="16"/>
              <w:szCs w:val="16"/>
            </w:rPr>
            <w:t> Published by Faculty of Social and Political Siences, University of Mulawarman, Samarinda, East Kalimantan and This work is licensed under a </w:t>
          </w:r>
          <w:hyperlink r:id="rId3" w:history="1">
            <w:r w:rsidRPr="00650FB5">
              <w:rPr>
                <w:rFonts w:ascii="Candara" w:eastAsia="Calibri" w:hAnsi="Candara" w:cs="Open Sans"/>
                <w:color w:val="0563C1"/>
                <w:sz w:val="16"/>
                <w:szCs w:val="16"/>
                <w:u w:val="single"/>
              </w:rPr>
              <w:t>Creative Commons Attribution-ShareAlike 4.0 International License</w:t>
            </w:r>
          </w:hyperlink>
          <w:r w:rsidRPr="00650FB5">
            <w:rPr>
              <w:rFonts w:ascii="Candara" w:eastAsia="Calibri" w:hAnsi="Candara" w:cs="Open Sans"/>
              <w:color w:val="333333"/>
              <w:sz w:val="16"/>
              <w:szCs w:val="16"/>
            </w:rPr>
            <w:t>.</w:t>
          </w:r>
        </w:p>
      </w:tc>
      <w:tc>
        <w:tcPr>
          <w:tcW w:w="269" w:type="pct"/>
          <w:shd w:val="clear" w:color="auto" w:fill="auto"/>
        </w:tcPr>
        <w:p w14:paraId="7B055E18" w14:textId="77777777" w:rsidR="005028EA" w:rsidRPr="00650FB5" w:rsidRDefault="005028EA" w:rsidP="00FE2493">
          <w:pPr>
            <w:tabs>
              <w:tab w:val="center" w:pos="4320"/>
              <w:tab w:val="right" w:pos="8640"/>
            </w:tabs>
            <w:spacing w:after="0" w:line="240" w:lineRule="auto"/>
            <w:jc w:val="right"/>
            <w:rPr>
              <w:rFonts w:ascii="Candara" w:eastAsia="Times New Roman" w:hAnsi="Candara" w:cs="Segoe UI"/>
              <w:sz w:val="16"/>
              <w:szCs w:val="16"/>
              <w:lang w:val="en-US"/>
            </w:rPr>
          </w:pPr>
          <w:r w:rsidRPr="00650FB5">
            <w:rPr>
              <w:rFonts w:ascii="Candara" w:eastAsia="Times New Roman" w:hAnsi="Candara" w:cs="Segoe UI"/>
              <w:sz w:val="16"/>
              <w:szCs w:val="16"/>
              <w:lang w:val="en-US"/>
            </w:rPr>
            <w:fldChar w:fldCharType="begin"/>
          </w:r>
          <w:r w:rsidRPr="00650FB5">
            <w:rPr>
              <w:rFonts w:ascii="Candara" w:eastAsia="Times New Roman" w:hAnsi="Candara" w:cs="Segoe UI"/>
              <w:sz w:val="16"/>
              <w:szCs w:val="16"/>
              <w:lang w:val="en-US"/>
            </w:rPr>
            <w:instrText xml:space="preserve"> PAGE   \* MERGEFORMAT </w:instrText>
          </w:r>
          <w:r w:rsidRPr="00650FB5">
            <w:rPr>
              <w:rFonts w:ascii="Candara" w:eastAsia="Times New Roman" w:hAnsi="Candara" w:cs="Segoe UI"/>
              <w:sz w:val="16"/>
              <w:szCs w:val="16"/>
              <w:lang w:val="en-US"/>
            </w:rPr>
            <w:fldChar w:fldCharType="separate"/>
          </w:r>
          <w:r w:rsidR="00F60CF4">
            <w:rPr>
              <w:rFonts w:ascii="Candara" w:eastAsia="Times New Roman" w:hAnsi="Candara" w:cs="Segoe UI"/>
              <w:noProof/>
              <w:sz w:val="16"/>
              <w:szCs w:val="16"/>
              <w:lang w:val="en-US"/>
            </w:rPr>
            <w:t>1</w:t>
          </w:r>
          <w:r w:rsidRPr="00650FB5">
            <w:rPr>
              <w:rFonts w:ascii="Candara" w:eastAsia="Times New Roman" w:hAnsi="Candara" w:cs="Segoe UI"/>
              <w:noProof/>
              <w:sz w:val="16"/>
              <w:szCs w:val="16"/>
              <w:lang w:val="en-US"/>
            </w:rPr>
            <w:fldChar w:fldCharType="end"/>
          </w:r>
        </w:p>
      </w:tc>
    </w:tr>
  </w:tbl>
  <w:p w14:paraId="55F0EC3C" w14:textId="694C9121" w:rsidR="005028EA" w:rsidRPr="00FE2493" w:rsidRDefault="005028EA" w:rsidP="00FE249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thickThinSmallGap" w:sz="12" w:space="0" w:color="auto"/>
      </w:tblBorders>
      <w:tblLook w:val="04A0" w:firstRow="1" w:lastRow="0" w:firstColumn="1" w:lastColumn="0" w:noHBand="0" w:noVBand="1"/>
    </w:tblPr>
    <w:tblGrid>
      <w:gridCol w:w="8275"/>
      <w:gridCol w:w="1678"/>
      <w:gridCol w:w="751"/>
    </w:tblGrid>
    <w:tr w:rsidR="005028EA" w:rsidRPr="00743D26" w14:paraId="4BE78C4E" w14:textId="77777777" w:rsidTr="00802542">
      <w:tc>
        <w:tcPr>
          <w:tcW w:w="3865" w:type="pct"/>
          <w:tcBorders>
            <w:top w:val="thickThinSmallGap" w:sz="12" w:space="0" w:color="auto"/>
            <w:left w:val="nil"/>
            <w:bottom w:val="nil"/>
            <w:right w:val="nil"/>
          </w:tcBorders>
          <w:hideMark/>
        </w:tcPr>
        <w:p w14:paraId="64F58ABE" w14:textId="2E6DC955" w:rsidR="005028EA" w:rsidRPr="00743D26" w:rsidRDefault="005028EA" w:rsidP="00FE2493">
          <w:pPr>
            <w:tabs>
              <w:tab w:val="center" w:pos="4320"/>
              <w:tab w:val="right" w:pos="8640"/>
            </w:tabs>
            <w:spacing w:after="0"/>
            <w:ind w:left="-113"/>
            <w:rPr>
              <w:rFonts w:ascii="Candara" w:eastAsia="Calibri" w:hAnsi="Candara" w:cs="Segoe UI"/>
              <w:sz w:val="16"/>
              <w:szCs w:val="16"/>
              <w:lang w:eastAsia="id-ID"/>
            </w:rPr>
          </w:pPr>
          <w:r w:rsidRPr="00743D26">
            <w:rPr>
              <w:rFonts w:ascii="Candara" w:eastAsia="Calibri" w:hAnsi="Candara" w:cs="Segoe UI"/>
              <w:bCs/>
              <w:sz w:val="16"/>
              <w:szCs w:val="16"/>
              <w:lang w:eastAsia="id-ID"/>
            </w:rPr>
            <w:t>DOI:</w:t>
          </w:r>
          <w:r w:rsidRPr="00743D26">
            <w:rPr>
              <w:rFonts w:ascii="Candara" w:eastAsia="Calibri" w:hAnsi="Candara" w:cs="Segoe UI"/>
              <w:sz w:val="16"/>
              <w:szCs w:val="16"/>
              <w:lang w:eastAsia="id-ID"/>
            </w:rPr>
            <w:t xml:space="preserve"> </w:t>
          </w:r>
          <w:r w:rsidRPr="00743D26">
            <w:rPr>
              <w:rFonts w:ascii="Candara" w:eastAsia="Calibri" w:hAnsi="Candara" w:cs="Calibri"/>
              <w:color w:val="0000FF"/>
              <w:sz w:val="16"/>
              <w:szCs w:val="16"/>
              <w:u w:val="single"/>
              <w:lang w:eastAsia="id-ID"/>
            </w:rPr>
            <w:t>http://dx.doi.org/10.30872/psikoborneo</w:t>
          </w:r>
        </w:p>
      </w:tc>
      <w:tc>
        <w:tcPr>
          <w:tcW w:w="784" w:type="pct"/>
          <w:tcBorders>
            <w:top w:val="thickThinSmallGap" w:sz="12" w:space="0" w:color="auto"/>
            <w:left w:val="nil"/>
            <w:bottom w:val="nil"/>
            <w:right w:val="nil"/>
          </w:tcBorders>
        </w:tcPr>
        <w:p w14:paraId="3AD87F34" w14:textId="77777777" w:rsidR="005028EA" w:rsidRPr="00743D26" w:rsidRDefault="005028EA" w:rsidP="00FE2493">
          <w:pPr>
            <w:tabs>
              <w:tab w:val="center" w:pos="4320"/>
              <w:tab w:val="right" w:pos="8640"/>
            </w:tabs>
            <w:spacing w:after="0"/>
            <w:ind w:left="-112"/>
            <w:rPr>
              <w:rFonts w:ascii="Candara" w:eastAsia="Calibri" w:hAnsi="Candara" w:cs="Segoe UI"/>
              <w:sz w:val="16"/>
              <w:szCs w:val="16"/>
              <w:lang w:eastAsia="id-ID"/>
            </w:rPr>
          </w:pPr>
        </w:p>
      </w:tc>
      <w:tc>
        <w:tcPr>
          <w:tcW w:w="351" w:type="pct"/>
          <w:tcBorders>
            <w:top w:val="thickThinSmallGap" w:sz="12" w:space="0" w:color="auto"/>
            <w:left w:val="nil"/>
            <w:bottom w:val="nil"/>
            <w:right w:val="nil"/>
          </w:tcBorders>
          <w:vAlign w:val="center"/>
          <w:hideMark/>
        </w:tcPr>
        <w:p w14:paraId="1E94C21D" w14:textId="77777777" w:rsidR="005028EA" w:rsidRPr="00743D26" w:rsidRDefault="005028EA" w:rsidP="00FE2493">
          <w:pPr>
            <w:tabs>
              <w:tab w:val="center" w:pos="4320"/>
              <w:tab w:val="right" w:pos="8640"/>
            </w:tabs>
            <w:spacing w:after="0"/>
            <w:jc w:val="right"/>
            <w:rPr>
              <w:rFonts w:ascii="Candara" w:eastAsia="Calibri" w:hAnsi="Candara" w:cs="Calibri"/>
              <w:sz w:val="16"/>
              <w:szCs w:val="16"/>
              <w:lang w:eastAsia="id-ID"/>
            </w:rPr>
          </w:pPr>
          <w:r w:rsidRPr="00743D26">
            <w:rPr>
              <w:rFonts w:ascii="Candara" w:eastAsia="Calibri" w:hAnsi="Candara" w:cs="Calibri"/>
              <w:sz w:val="16"/>
              <w:szCs w:val="16"/>
              <w:lang w:eastAsia="id-ID"/>
            </w:rPr>
            <w:fldChar w:fldCharType="begin"/>
          </w:r>
          <w:r w:rsidRPr="00743D26">
            <w:rPr>
              <w:rFonts w:ascii="Candara" w:eastAsia="Calibri" w:hAnsi="Candara" w:cs="Calibri"/>
              <w:sz w:val="16"/>
              <w:szCs w:val="16"/>
              <w:lang w:eastAsia="id-ID"/>
            </w:rPr>
            <w:instrText xml:space="preserve"> PAGE  \* Arabic  \* MERGEFORMAT </w:instrText>
          </w:r>
          <w:r w:rsidRPr="00743D26">
            <w:rPr>
              <w:rFonts w:ascii="Candara" w:eastAsia="Calibri" w:hAnsi="Candara" w:cs="Calibri"/>
              <w:sz w:val="16"/>
              <w:szCs w:val="16"/>
              <w:lang w:eastAsia="id-ID"/>
            </w:rPr>
            <w:fldChar w:fldCharType="separate"/>
          </w:r>
          <w:r w:rsidR="00F60CF4">
            <w:rPr>
              <w:rFonts w:ascii="Candara" w:eastAsia="Calibri" w:hAnsi="Candara" w:cs="Calibri"/>
              <w:noProof/>
              <w:sz w:val="16"/>
              <w:szCs w:val="16"/>
              <w:lang w:eastAsia="id-ID"/>
            </w:rPr>
            <w:t>5</w:t>
          </w:r>
          <w:r w:rsidRPr="00743D26">
            <w:rPr>
              <w:rFonts w:ascii="Candara" w:eastAsia="Calibri" w:hAnsi="Candara" w:cs="Calibri"/>
              <w:sz w:val="16"/>
              <w:szCs w:val="16"/>
              <w:lang w:eastAsia="id-ID"/>
            </w:rPr>
            <w:fldChar w:fldCharType="end"/>
          </w:r>
        </w:p>
      </w:tc>
    </w:tr>
  </w:tbl>
  <w:p w14:paraId="19938421" w14:textId="77777777" w:rsidR="005028EA" w:rsidRPr="00FE2493" w:rsidRDefault="005028EA" w:rsidP="00FE249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FBD8C2" w14:textId="77777777" w:rsidR="007A3A2F" w:rsidRDefault="007A3A2F" w:rsidP="004A2BD0">
      <w:pPr>
        <w:spacing w:after="0" w:line="240" w:lineRule="auto"/>
      </w:pPr>
      <w:r>
        <w:separator/>
      </w:r>
    </w:p>
  </w:footnote>
  <w:footnote w:type="continuationSeparator" w:id="0">
    <w:p w14:paraId="5E3FA135" w14:textId="77777777" w:rsidR="007A3A2F" w:rsidRDefault="007A3A2F" w:rsidP="004A2B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7FDFB4" w14:textId="77777777" w:rsidR="005028EA" w:rsidRPr="00FE2493" w:rsidRDefault="005028EA" w:rsidP="00616A1D">
    <w:pPr>
      <w:spacing w:after="0" w:line="240" w:lineRule="auto"/>
      <w:rPr>
        <w:rFonts w:ascii="Calibri" w:eastAsia="SimSun" w:hAnsi="Calibri" w:cs="Times New Roman"/>
        <w:sz w:val="16"/>
        <w:szCs w:val="16"/>
      </w:rPr>
    </w:pPr>
    <w:bookmarkStart w:id="1" w:name="_Hlk97842735"/>
    <w:bookmarkStart w:id="2" w:name="_Hlk97842736"/>
  </w:p>
  <w:tbl>
    <w:tblPr>
      <w:tblStyle w:val="TableGrid31"/>
      <w:tblW w:w="5000" w:type="pct"/>
      <w:tblBorders>
        <w:top w:val="none" w:sz="0" w:space="0" w:color="auto"/>
        <w:left w:val="none" w:sz="0" w:space="0" w:color="auto"/>
        <w:bottom w:val="thinThickSmallGap" w:sz="12" w:space="0" w:color="auto"/>
        <w:right w:val="none" w:sz="0" w:space="0" w:color="auto"/>
        <w:insideH w:val="none" w:sz="0" w:space="0" w:color="auto"/>
        <w:insideV w:val="none" w:sz="0" w:space="0" w:color="auto"/>
      </w:tblBorders>
      <w:tblLook w:val="04A0" w:firstRow="1" w:lastRow="0" w:firstColumn="1" w:lastColumn="0" w:noHBand="0" w:noVBand="1"/>
    </w:tblPr>
    <w:tblGrid>
      <w:gridCol w:w="7786"/>
      <w:gridCol w:w="2918"/>
    </w:tblGrid>
    <w:tr w:rsidR="005028EA" w:rsidRPr="00FE2493" w14:paraId="417E14EC" w14:textId="77777777" w:rsidTr="006A6313">
      <w:tc>
        <w:tcPr>
          <w:tcW w:w="3637" w:type="pct"/>
        </w:tcPr>
        <w:p w14:paraId="4CB5C12D" w14:textId="53110BAE" w:rsidR="005028EA" w:rsidRPr="00FE2493" w:rsidRDefault="005028EA" w:rsidP="00616A1D">
          <w:pPr>
            <w:tabs>
              <w:tab w:val="center" w:pos="4320"/>
              <w:tab w:val="right" w:pos="8640"/>
            </w:tabs>
            <w:ind w:left="-112"/>
            <w:rPr>
              <w:rFonts w:ascii="Candara" w:hAnsi="Candara" w:cs="Segoe UI"/>
              <w:sz w:val="16"/>
              <w:szCs w:val="16"/>
            </w:rPr>
          </w:pPr>
          <w:bookmarkStart w:id="3" w:name="_Hlk65582476"/>
          <w:bookmarkStart w:id="4" w:name="_Hlk65582477"/>
          <w:bookmarkStart w:id="5" w:name="_Hlk65582861"/>
          <w:bookmarkStart w:id="6" w:name="_Hlk65582862"/>
          <w:bookmarkStart w:id="7" w:name="_Hlk65583583"/>
          <w:bookmarkStart w:id="8" w:name="_Hlk65583584"/>
          <w:r w:rsidRPr="00FE2493">
            <w:rPr>
              <w:rFonts w:ascii="Candara" w:hAnsi="Candara" w:cs="Segoe UI"/>
              <w:sz w:val="16"/>
              <w:szCs w:val="16"/>
            </w:rPr>
            <w:t>PSIKOBORNEO: Jurnal Ilmiah Psikologi | Volume xx No. x | Month Year: p-pp</w:t>
          </w:r>
        </w:p>
      </w:tc>
      <w:tc>
        <w:tcPr>
          <w:tcW w:w="1363" w:type="pct"/>
        </w:tcPr>
        <w:p w14:paraId="73C0AB71" w14:textId="77777777" w:rsidR="005028EA" w:rsidRPr="00FE2493" w:rsidRDefault="005028EA" w:rsidP="00616A1D">
          <w:pPr>
            <w:tabs>
              <w:tab w:val="center" w:pos="4320"/>
              <w:tab w:val="right" w:pos="8640"/>
            </w:tabs>
            <w:jc w:val="right"/>
            <w:rPr>
              <w:rFonts w:ascii="Candara" w:hAnsi="Candara" w:cs="Segoe UI"/>
              <w:sz w:val="16"/>
              <w:szCs w:val="16"/>
            </w:rPr>
          </w:pPr>
        </w:p>
      </w:tc>
    </w:tr>
    <w:bookmarkEnd w:id="1"/>
    <w:bookmarkEnd w:id="2"/>
    <w:bookmarkEnd w:id="3"/>
    <w:bookmarkEnd w:id="4"/>
    <w:bookmarkEnd w:id="5"/>
    <w:bookmarkEnd w:id="6"/>
    <w:bookmarkEnd w:id="7"/>
    <w:bookmarkEnd w:id="8"/>
  </w:tbl>
  <w:p w14:paraId="34544C28" w14:textId="77777777" w:rsidR="005028EA" w:rsidRPr="00FE2493" w:rsidRDefault="005028EA">
    <w:pPr>
      <w:pStyle w:val="Header"/>
      <w:rPr>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9498" w:type="dxa"/>
      <w:tblInd w:w="-142" w:type="dxa"/>
      <w:tblBorders>
        <w:top w:val="none" w:sz="0" w:space="0" w:color="auto"/>
        <w:left w:val="none" w:sz="0" w:space="0" w:color="auto"/>
        <w:bottom w:val="double" w:sz="4" w:space="0" w:color="7030A0"/>
        <w:right w:val="none" w:sz="0" w:space="0" w:color="auto"/>
        <w:insideH w:val="none" w:sz="0" w:space="0" w:color="auto"/>
        <w:insideV w:val="none" w:sz="0" w:space="0" w:color="auto"/>
      </w:tblBorders>
      <w:tblLook w:val="04A0" w:firstRow="1" w:lastRow="0" w:firstColumn="1" w:lastColumn="0" w:noHBand="0" w:noVBand="1"/>
    </w:tblPr>
    <w:tblGrid>
      <w:gridCol w:w="2766"/>
      <w:gridCol w:w="4038"/>
      <w:gridCol w:w="2694"/>
    </w:tblGrid>
    <w:tr w:rsidR="005028EA" w:rsidRPr="004A2BD0" w14:paraId="7740786D" w14:textId="77777777" w:rsidTr="00802542">
      <w:tc>
        <w:tcPr>
          <w:tcW w:w="2766" w:type="dxa"/>
        </w:tcPr>
        <w:p w14:paraId="37721E90" w14:textId="77777777" w:rsidR="005028EA" w:rsidRPr="004A2BD0" w:rsidRDefault="005028EA" w:rsidP="004A2BD0">
          <w:pPr>
            <w:tabs>
              <w:tab w:val="center" w:pos="4320"/>
              <w:tab w:val="right" w:pos="8640"/>
            </w:tabs>
            <w:jc w:val="center"/>
            <w:rPr>
              <w:rFonts w:ascii="Candara" w:hAnsi="Candara" w:cs="Segoe UI"/>
              <w:b/>
            </w:rPr>
          </w:pPr>
          <w:r w:rsidRPr="004A2BD0">
            <w:rPr>
              <w:rFonts w:ascii="Cambria" w:hAnsi="Cambria"/>
              <w:b/>
              <w:bCs/>
              <w:noProof/>
            </w:rPr>
            <w:drawing>
              <wp:anchor distT="0" distB="0" distL="114300" distR="114300" simplePos="0" relativeHeight="251658752" behindDoc="0" locked="0" layoutInCell="1" allowOverlap="1" wp14:anchorId="0E9CA632" wp14:editId="44C92623">
                <wp:simplePos x="0" y="0"/>
                <wp:positionH relativeFrom="margin">
                  <wp:posOffset>-2186</wp:posOffset>
                </wp:positionH>
                <wp:positionV relativeFrom="paragraph">
                  <wp:posOffset>0</wp:posOffset>
                </wp:positionV>
                <wp:extent cx="1796903" cy="613879"/>
                <wp:effectExtent l="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04355" cy="6164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038" w:type="dxa"/>
        </w:tcPr>
        <w:p w14:paraId="300B43E5" w14:textId="77777777" w:rsidR="005028EA" w:rsidRPr="00BE1E2F" w:rsidRDefault="005028EA" w:rsidP="004A2BD0">
          <w:pPr>
            <w:tabs>
              <w:tab w:val="center" w:pos="4320"/>
              <w:tab w:val="right" w:pos="8640"/>
            </w:tabs>
            <w:jc w:val="center"/>
            <w:rPr>
              <w:rFonts w:ascii="Candara" w:hAnsi="Candara" w:cs="Segoe UI"/>
              <w:b/>
              <w:lang w:val="fr-FR"/>
            </w:rPr>
          </w:pPr>
          <w:r w:rsidRPr="00BE1E2F">
            <w:rPr>
              <w:rFonts w:ascii="Candara" w:hAnsi="Candara" w:cs="Segoe UI"/>
              <w:b/>
              <w:lang w:val="fr-FR"/>
            </w:rPr>
            <w:t>Psikostudia</w:t>
          </w:r>
        </w:p>
        <w:p w14:paraId="3B3869E7" w14:textId="77777777" w:rsidR="005028EA" w:rsidRPr="00BE1E2F" w:rsidRDefault="005028EA" w:rsidP="004A2BD0">
          <w:pPr>
            <w:tabs>
              <w:tab w:val="center" w:pos="4320"/>
              <w:tab w:val="right" w:pos="8640"/>
            </w:tabs>
            <w:jc w:val="center"/>
            <w:rPr>
              <w:rFonts w:ascii="Candara" w:hAnsi="Candara" w:cs="Segoe UI"/>
              <w:b/>
              <w:lang w:val="fr-FR"/>
            </w:rPr>
          </w:pPr>
          <w:r w:rsidRPr="00BE1E2F">
            <w:rPr>
              <w:rFonts w:ascii="Candara" w:hAnsi="Candara" w:cs="Segoe UI"/>
              <w:b/>
              <w:lang w:val="fr-FR"/>
            </w:rPr>
            <w:t>Jurnal Psikologi</w:t>
          </w:r>
        </w:p>
        <w:p w14:paraId="7E43A838" w14:textId="0CAE5034" w:rsidR="005028EA" w:rsidRPr="004A2BD0" w:rsidRDefault="005028EA" w:rsidP="004A2BD0">
          <w:pPr>
            <w:tabs>
              <w:tab w:val="center" w:pos="4320"/>
              <w:tab w:val="right" w:pos="8640"/>
            </w:tabs>
            <w:jc w:val="center"/>
            <w:rPr>
              <w:rFonts w:ascii="Candara" w:hAnsi="Candara" w:cs="Segoe UI"/>
              <w:bCs/>
              <w:lang w:val="id-ID"/>
            </w:rPr>
          </w:pPr>
          <w:r w:rsidRPr="00BE1E2F">
            <w:rPr>
              <w:rFonts w:ascii="Candara" w:hAnsi="Candara" w:cs="Segoe UI"/>
              <w:bCs/>
              <w:lang w:val="fr-FR"/>
            </w:rPr>
            <w:t>Volume x No.x | June 20</w:t>
          </w:r>
          <w:r>
            <w:rPr>
              <w:rFonts w:ascii="Candara" w:hAnsi="Candara" w:cs="Segoe UI"/>
              <w:bCs/>
              <w:lang w:val="id-ID"/>
            </w:rPr>
            <w:t>22</w:t>
          </w:r>
          <w:r w:rsidRPr="00BE1E2F">
            <w:rPr>
              <w:rFonts w:ascii="Candara" w:hAnsi="Candara" w:cs="Segoe UI"/>
              <w:bCs/>
              <w:lang w:val="fr-FR"/>
            </w:rPr>
            <w:t xml:space="preserve">: </w:t>
          </w:r>
          <w:r>
            <w:rPr>
              <w:rFonts w:ascii="Candara" w:hAnsi="Candara" w:cs="Segoe UI"/>
              <w:bCs/>
              <w:lang w:val="id-ID"/>
            </w:rPr>
            <w:t>xx-xxx</w:t>
          </w:r>
        </w:p>
        <w:p w14:paraId="04995C5E" w14:textId="77777777" w:rsidR="005028EA" w:rsidRPr="004A2BD0" w:rsidRDefault="005028EA" w:rsidP="004A2BD0">
          <w:pPr>
            <w:tabs>
              <w:tab w:val="center" w:pos="4320"/>
              <w:tab w:val="right" w:pos="8640"/>
            </w:tabs>
            <w:jc w:val="center"/>
            <w:rPr>
              <w:rFonts w:ascii="Candara" w:hAnsi="Candara" w:cs="Segoe UI"/>
              <w:bCs/>
            </w:rPr>
          </w:pPr>
          <w:r w:rsidRPr="004A2BD0">
            <w:rPr>
              <w:rFonts w:ascii="Candara" w:hAnsi="Candara" w:cs="Segoe UI"/>
              <w:bCs/>
            </w:rPr>
            <w:t>DOI:</w:t>
          </w:r>
          <w:r w:rsidRPr="004A2BD0">
            <w:rPr>
              <w:rFonts w:ascii="Candara" w:hAnsi="Candara" w:cs="Segoe UI"/>
            </w:rPr>
            <w:t xml:space="preserve"> </w:t>
          </w:r>
          <w:hyperlink r:id="rId2" w:history="1">
            <w:r w:rsidRPr="004A2BD0">
              <w:rPr>
                <w:rFonts w:ascii="Candara" w:hAnsi="Candara" w:cs="Segoe UI"/>
                <w:b/>
                <w:bCs/>
              </w:rPr>
              <w:t>10.30872/psikostudia</w:t>
            </w:r>
          </w:hyperlink>
        </w:p>
      </w:tc>
      <w:tc>
        <w:tcPr>
          <w:tcW w:w="2694" w:type="dxa"/>
          <w:vAlign w:val="center"/>
        </w:tcPr>
        <w:p w14:paraId="0A79248B" w14:textId="77777777" w:rsidR="005028EA" w:rsidRPr="004A2BD0" w:rsidRDefault="005028EA" w:rsidP="004A2BD0">
          <w:pPr>
            <w:tabs>
              <w:tab w:val="center" w:pos="4320"/>
              <w:tab w:val="right" w:pos="8640"/>
            </w:tabs>
            <w:jc w:val="right"/>
            <w:rPr>
              <w:rFonts w:ascii="Candara" w:hAnsi="Candara" w:cs="Arial"/>
              <w:shd w:val="clear" w:color="auto" w:fill="FAFAFA"/>
            </w:rPr>
          </w:pPr>
          <w:r w:rsidRPr="004A2BD0">
            <w:rPr>
              <w:rFonts w:ascii="Candara" w:hAnsi="Candara" w:cs="Segoe UI"/>
            </w:rPr>
            <w:t xml:space="preserve">p-ISSN: </w:t>
          </w:r>
          <w:hyperlink r:id="rId3" w:history="1">
            <w:r w:rsidRPr="004A2BD0">
              <w:rPr>
                <w:rFonts w:ascii="Candara" w:hAnsi="Candara" w:cs="Segoe UI"/>
                <w:b/>
                <w:bCs/>
              </w:rPr>
              <w:t>2302-2582</w:t>
            </w:r>
          </w:hyperlink>
        </w:p>
        <w:p w14:paraId="647BAA48" w14:textId="77777777" w:rsidR="005028EA" w:rsidRPr="004A2BD0" w:rsidRDefault="005028EA" w:rsidP="004A2BD0">
          <w:pPr>
            <w:tabs>
              <w:tab w:val="center" w:pos="4320"/>
              <w:tab w:val="right" w:pos="8640"/>
            </w:tabs>
            <w:jc w:val="right"/>
            <w:rPr>
              <w:rFonts w:ascii="Candara" w:hAnsi="Candara" w:cs="Segoe UI"/>
              <w:b/>
            </w:rPr>
          </w:pPr>
          <w:r w:rsidRPr="004A2BD0">
            <w:rPr>
              <w:rFonts w:ascii="Candara" w:hAnsi="Candara" w:cs="Segoe UI"/>
            </w:rPr>
            <w:t xml:space="preserve">e-ISSN: </w:t>
          </w:r>
          <w:hyperlink r:id="rId4" w:tgtFrame="_blank" w:history="1">
            <w:r w:rsidRPr="004A2BD0">
              <w:rPr>
                <w:rFonts w:ascii="Candara" w:hAnsi="Candara" w:cs="Segoe UI"/>
                <w:b/>
                <w:bCs/>
              </w:rPr>
              <w:t>2657-0963</w:t>
            </w:r>
          </w:hyperlink>
        </w:p>
      </w:tc>
    </w:tr>
  </w:tbl>
  <w:p w14:paraId="57057EDE" w14:textId="7661E89D" w:rsidR="005028EA" w:rsidRDefault="005028E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thickThinSmallGap" w:sz="24" w:space="0" w:color="FFC000"/>
      </w:tblBorders>
      <w:tblLook w:val="04A0" w:firstRow="1" w:lastRow="0" w:firstColumn="1" w:lastColumn="0" w:noHBand="0" w:noVBand="1"/>
    </w:tblPr>
    <w:tblGrid>
      <w:gridCol w:w="2141"/>
      <w:gridCol w:w="6574"/>
      <w:gridCol w:w="1989"/>
    </w:tblGrid>
    <w:tr w:rsidR="005028EA" w:rsidRPr="00650FB5" w14:paraId="0C1D8364" w14:textId="77777777" w:rsidTr="00802542">
      <w:tc>
        <w:tcPr>
          <w:tcW w:w="1000" w:type="pct"/>
          <w:tcBorders>
            <w:top w:val="nil"/>
            <w:left w:val="nil"/>
            <w:bottom w:val="thickThinSmallGap" w:sz="24" w:space="0" w:color="FFC000"/>
            <w:right w:val="nil"/>
          </w:tcBorders>
        </w:tcPr>
        <w:p w14:paraId="4FD19FDA" w14:textId="77777777" w:rsidR="005028EA" w:rsidRPr="00650FB5" w:rsidRDefault="005028EA" w:rsidP="00FE2493">
          <w:pPr>
            <w:widowControl w:val="0"/>
            <w:tabs>
              <w:tab w:val="center" w:pos="4320"/>
              <w:tab w:val="right" w:pos="8640"/>
            </w:tabs>
            <w:autoSpaceDE w:val="0"/>
            <w:autoSpaceDN w:val="0"/>
            <w:spacing w:after="0" w:line="252" w:lineRule="auto"/>
            <w:jc w:val="center"/>
            <w:rPr>
              <w:rFonts w:ascii="Candara" w:eastAsia="Times New Roman" w:hAnsi="Candara" w:cs="Segoe UI"/>
              <w:b/>
              <w:noProof/>
              <w:sz w:val="20"/>
              <w:szCs w:val="20"/>
              <w:lang w:val="en-US" w:eastAsia="id-ID"/>
            </w:rPr>
          </w:pPr>
          <w:r w:rsidRPr="00650FB5">
            <w:rPr>
              <w:rFonts w:ascii="Candara" w:eastAsia="Calibri" w:hAnsi="Candara" w:cs="Times New Roman"/>
              <w:noProof/>
              <w:sz w:val="20"/>
              <w:szCs w:val="20"/>
              <w:lang w:val="en-US"/>
            </w:rPr>
            <w:drawing>
              <wp:anchor distT="0" distB="0" distL="114300" distR="114300" simplePos="0" relativeHeight="251660800" behindDoc="0" locked="0" layoutInCell="1" allowOverlap="1" wp14:anchorId="1D86C550" wp14:editId="564C5851">
                <wp:simplePos x="0" y="0"/>
                <wp:positionH relativeFrom="column">
                  <wp:posOffset>-88265</wp:posOffset>
                </wp:positionH>
                <wp:positionV relativeFrom="paragraph">
                  <wp:posOffset>17780</wp:posOffset>
                </wp:positionV>
                <wp:extent cx="1294765" cy="647065"/>
                <wp:effectExtent l="0" t="0" r="0" b="0"/>
                <wp:wrapNone/>
                <wp:docPr id="2" name="Picture 2" descr="A picture containing ax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ax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4765" cy="6470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EE4962" w14:textId="77777777" w:rsidR="005028EA" w:rsidRPr="00650FB5" w:rsidRDefault="005028EA" w:rsidP="00FE2493">
          <w:pPr>
            <w:widowControl w:val="0"/>
            <w:autoSpaceDE w:val="0"/>
            <w:autoSpaceDN w:val="0"/>
            <w:spacing w:after="0" w:line="240" w:lineRule="auto"/>
            <w:rPr>
              <w:rFonts w:ascii="Candara" w:eastAsia="Times New Roman" w:hAnsi="Candara" w:cs="Segoe UI"/>
              <w:noProof/>
              <w:sz w:val="20"/>
              <w:szCs w:val="20"/>
              <w:lang w:val="en-US" w:eastAsia="id-ID"/>
            </w:rPr>
          </w:pPr>
        </w:p>
        <w:p w14:paraId="4B82109D" w14:textId="77777777" w:rsidR="005028EA" w:rsidRPr="00650FB5" w:rsidRDefault="005028EA" w:rsidP="00FE2493">
          <w:pPr>
            <w:widowControl w:val="0"/>
            <w:autoSpaceDE w:val="0"/>
            <w:autoSpaceDN w:val="0"/>
            <w:spacing w:after="0" w:line="240" w:lineRule="auto"/>
            <w:rPr>
              <w:rFonts w:ascii="Candara" w:eastAsia="Times New Roman" w:hAnsi="Candara" w:cs="Segoe UI"/>
              <w:b/>
              <w:noProof/>
              <w:sz w:val="20"/>
              <w:szCs w:val="20"/>
              <w:lang w:val="en-US" w:eastAsia="id-ID"/>
            </w:rPr>
          </w:pPr>
        </w:p>
        <w:p w14:paraId="57C432F9" w14:textId="77777777" w:rsidR="005028EA" w:rsidRPr="00650FB5" w:rsidRDefault="005028EA" w:rsidP="00FE2493">
          <w:pPr>
            <w:widowControl w:val="0"/>
            <w:autoSpaceDE w:val="0"/>
            <w:autoSpaceDN w:val="0"/>
            <w:spacing w:after="0" w:line="240" w:lineRule="auto"/>
            <w:jc w:val="right"/>
            <w:rPr>
              <w:rFonts w:ascii="Candara" w:eastAsia="Times New Roman" w:hAnsi="Candara" w:cs="Segoe UI"/>
              <w:noProof/>
              <w:sz w:val="20"/>
              <w:szCs w:val="20"/>
              <w:lang w:val="en-US" w:eastAsia="id-ID"/>
            </w:rPr>
          </w:pPr>
        </w:p>
      </w:tc>
      <w:tc>
        <w:tcPr>
          <w:tcW w:w="3071" w:type="pct"/>
          <w:tcBorders>
            <w:top w:val="nil"/>
            <w:left w:val="nil"/>
            <w:bottom w:val="thickThinSmallGap" w:sz="24" w:space="0" w:color="FFC000"/>
            <w:right w:val="nil"/>
          </w:tcBorders>
          <w:hideMark/>
        </w:tcPr>
        <w:p w14:paraId="1CE44F6E" w14:textId="77777777" w:rsidR="005028EA" w:rsidRPr="00650FB5" w:rsidRDefault="005028EA" w:rsidP="00FE2493">
          <w:pPr>
            <w:widowControl w:val="0"/>
            <w:tabs>
              <w:tab w:val="center" w:pos="4320"/>
              <w:tab w:val="right" w:pos="8640"/>
            </w:tabs>
            <w:autoSpaceDE w:val="0"/>
            <w:autoSpaceDN w:val="0"/>
            <w:spacing w:after="0" w:line="252" w:lineRule="auto"/>
            <w:jc w:val="center"/>
            <w:rPr>
              <w:rFonts w:ascii="Candara" w:eastAsia="Times New Roman" w:hAnsi="Candara" w:cs="Segoe UI"/>
              <w:b/>
              <w:noProof/>
              <w:sz w:val="20"/>
              <w:szCs w:val="20"/>
              <w:lang w:val="en-US" w:eastAsia="id-ID"/>
            </w:rPr>
          </w:pPr>
          <w:r w:rsidRPr="00650FB5">
            <w:rPr>
              <w:rFonts w:ascii="Candara" w:eastAsia="Times New Roman" w:hAnsi="Candara" w:cs="Segoe UI"/>
              <w:b/>
              <w:noProof/>
              <w:sz w:val="20"/>
              <w:szCs w:val="20"/>
              <w:lang w:val="en-US" w:eastAsia="id-ID"/>
            </w:rPr>
            <w:t>Psikoborneo</w:t>
          </w:r>
        </w:p>
        <w:p w14:paraId="7DC7E1AF" w14:textId="77777777" w:rsidR="005028EA" w:rsidRPr="00650FB5" w:rsidRDefault="005028EA" w:rsidP="00FE2493">
          <w:pPr>
            <w:widowControl w:val="0"/>
            <w:tabs>
              <w:tab w:val="left" w:pos="486"/>
              <w:tab w:val="center" w:pos="1911"/>
              <w:tab w:val="center" w:pos="4320"/>
              <w:tab w:val="right" w:pos="8640"/>
            </w:tabs>
            <w:autoSpaceDE w:val="0"/>
            <w:autoSpaceDN w:val="0"/>
            <w:spacing w:after="0" w:line="252" w:lineRule="auto"/>
            <w:jc w:val="center"/>
            <w:rPr>
              <w:rFonts w:ascii="Candara" w:eastAsia="Times New Roman" w:hAnsi="Candara" w:cs="Segoe UI"/>
              <w:b/>
              <w:noProof/>
              <w:sz w:val="20"/>
              <w:szCs w:val="20"/>
              <w:lang w:val="en-US" w:eastAsia="id-ID"/>
            </w:rPr>
          </w:pPr>
          <w:r w:rsidRPr="00650FB5">
            <w:rPr>
              <w:rFonts w:ascii="Candara" w:eastAsia="Times New Roman" w:hAnsi="Candara" w:cs="Segoe UI"/>
              <w:b/>
              <w:noProof/>
              <w:sz w:val="20"/>
              <w:szCs w:val="20"/>
              <w:lang w:val="en-US" w:eastAsia="id-ID"/>
            </w:rPr>
            <w:t>Jurnal Imiah Psikologi</w:t>
          </w:r>
        </w:p>
        <w:p w14:paraId="7829F5A6" w14:textId="6E8EFF8B" w:rsidR="005028EA" w:rsidRPr="00650FB5" w:rsidRDefault="005028EA" w:rsidP="00FE2493">
          <w:pPr>
            <w:widowControl w:val="0"/>
            <w:tabs>
              <w:tab w:val="center" w:pos="4320"/>
              <w:tab w:val="right" w:pos="8640"/>
            </w:tabs>
            <w:autoSpaceDE w:val="0"/>
            <w:autoSpaceDN w:val="0"/>
            <w:spacing w:after="0" w:line="252" w:lineRule="auto"/>
            <w:jc w:val="center"/>
            <w:rPr>
              <w:rFonts w:ascii="Candara" w:eastAsia="Times New Roman" w:hAnsi="Candara" w:cs="Segoe UI"/>
              <w:bCs/>
              <w:noProof/>
              <w:sz w:val="20"/>
              <w:szCs w:val="20"/>
              <w:lang w:eastAsia="id-ID"/>
            </w:rPr>
          </w:pPr>
          <w:r w:rsidRPr="00650FB5">
            <w:rPr>
              <w:rFonts w:ascii="Candara" w:eastAsia="Times New Roman" w:hAnsi="Candara" w:cs="Segoe UI"/>
              <w:bCs/>
              <w:noProof/>
              <w:sz w:val="20"/>
              <w:szCs w:val="20"/>
              <w:lang w:val="en-US" w:eastAsia="id-ID"/>
            </w:rPr>
            <w:t xml:space="preserve">Volume </w:t>
          </w:r>
          <w:r>
            <w:rPr>
              <w:rFonts w:ascii="Candara" w:eastAsia="Times New Roman" w:hAnsi="Candara" w:cs="Segoe UI"/>
              <w:bCs/>
              <w:noProof/>
              <w:sz w:val="20"/>
              <w:szCs w:val="20"/>
              <w:lang w:eastAsia="id-ID"/>
            </w:rPr>
            <w:t>xx</w:t>
          </w:r>
          <w:r w:rsidRPr="00650FB5">
            <w:rPr>
              <w:rFonts w:ascii="Candara" w:eastAsia="Times New Roman" w:hAnsi="Candara" w:cs="Segoe UI"/>
              <w:bCs/>
              <w:noProof/>
              <w:sz w:val="20"/>
              <w:szCs w:val="20"/>
              <w:lang w:val="en-US" w:eastAsia="id-ID"/>
            </w:rPr>
            <w:t xml:space="preserve"> No </w:t>
          </w:r>
          <w:r>
            <w:rPr>
              <w:rFonts w:ascii="Candara" w:eastAsia="Times New Roman" w:hAnsi="Candara" w:cs="Segoe UI"/>
              <w:bCs/>
              <w:noProof/>
              <w:sz w:val="20"/>
              <w:szCs w:val="20"/>
              <w:lang w:eastAsia="id-ID"/>
            </w:rPr>
            <w:t>x</w:t>
          </w:r>
          <w:r w:rsidRPr="00650FB5">
            <w:rPr>
              <w:rFonts w:ascii="Candara" w:eastAsia="Times New Roman" w:hAnsi="Candara" w:cs="Segoe UI"/>
              <w:bCs/>
              <w:noProof/>
              <w:sz w:val="20"/>
              <w:szCs w:val="20"/>
              <w:lang w:val="en-US" w:eastAsia="id-ID"/>
            </w:rPr>
            <w:t xml:space="preserve"> | </w:t>
          </w:r>
          <w:r w:rsidRPr="00650FB5">
            <w:rPr>
              <w:rFonts w:ascii="Candara" w:eastAsia="Times New Roman" w:hAnsi="Candara" w:cs="Segoe UI"/>
              <w:bCs/>
              <w:noProof/>
              <w:sz w:val="20"/>
              <w:szCs w:val="20"/>
              <w:lang w:eastAsia="id-ID"/>
            </w:rPr>
            <w:t>M</w:t>
          </w:r>
          <w:r>
            <w:rPr>
              <w:rFonts w:ascii="Candara" w:eastAsia="Times New Roman" w:hAnsi="Candara" w:cs="Segoe UI"/>
              <w:bCs/>
              <w:noProof/>
              <w:sz w:val="20"/>
              <w:szCs w:val="20"/>
              <w:lang w:eastAsia="id-ID"/>
            </w:rPr>
            <w:t>onth</w:t>
          </w:r>
          <w:r w:rsidRPr="00650FB5">
            <w:rPr>
              <w:rFonts w:ascii="Candara" w:eastAsia="Times New Roman" w:hAnsi="Candara" w:cs="Segoe UI"/>
              <w:bCs/>
              <w:noProof/>
              <w:sz w:val="20"/>
              <w:szCs w:val="20"/>
              <w:lang w:val="en-US" w:eastAsia="id-ID"/>
            </w:rPr>
            <w:t xml:space="preserve"> </w:t>
          </w:r>
          <w:r>
            <w:rPr>
              <w:rFonts w:ascii="Candara" w:eastAsia="Times New Roman" w:hAnsi="Candara" w:cs="Segoe UI"/>
              <w:bCs/>
              <w:noProof/>
              <w:sz w:val="20"/>
              <w:szCs w:val="20"/>
              <w:lang w:eastAsia="id-ID"/>
            </w:rPr>
            <w:t>Year</w:t>
          </w:r>
          <w:r w:rsidRPr="00650FB5">
            <w:rPr>
              <w:rFonts w:ascii="Candara" w:eastAsia="Times New Roman" w:hAnsi="Candara" w:cs="Segoe UI"/>
              <w:bCs/>
              <w:noProof/>
              <w:sz w:val="20"/>
              <w:szCs w:val="20"/>
              <w:lang w:val="en-US" w:eastAsia="id-ID"/>
            </w:rPr>
            <w:t xml:space="preserve">: </w:t>
          </w:r>
          <w:r>
            <w:rPr>
              <w:rFonts w:ascii="Candara" w:eastAsia="Times New Roman" w:hAnsi="Candara" w:cs="Segoe UI"/>
              <w:bCs/>
              <w:noProof/>
              <w:sz w:val="20"/>
              <w:szCs w:val="20"/>
              <w:lang w:eastAsia="id-ID"/>
            </w:rPr>
            <w:t>pp-ppp</w:t>
          </w:r>
        </w:p>
        <w:p w14:paraId="7CC1E3E7" w14:textId="5FAFB0BF" w:rsidR="005028EA" w:rsidRPr="00650FB5" w:rsidRDefault="005028EA" w:rsidP="00FE2493">
          <w:pPr>
            <w:widowControl w:val="0"/>
            <w:tabs>
              <w:tab w:val="center" w:pos="1947"/>
              <w:tab w:val="right" w:pos="3894"/>
              <w:tab w:val="center" w:pos="4320"/>
              <w:tab w:val="right" w:pos="8640"/>
            </w:tabs>
            <w:autoSpaceDE w:val="0"/>
            <w:autoSpaceDN w:val="0"/>
            <w:spacing w:after="0" w:line="252" w:lineRule="auto"/>
            <w:jc w:val="center"/>
            <w:rPr>
              <w:rFonts w:ascii="Candara" w:eastAsia="Times New Roman" w:hAnsi="Candara" w:cs="Segoe UI"/>
              <w:bCs/>
              <w:noProof/>
              <w:sz w:val="20"/>
              <w:szCs w:val="20"/>
              <w:lang w:val="en-US" w:eastAsia="id-ID"/>
            </w:rPr>
          </w:pPr>
          <w:r w:rsidRPr="00650FB5">
            <w:rPr>
              <w:rFonts w:ascii="Candara" w:eastAsia="Times New Roman" w:hAnsi="Candara" w:cs="Segoe UI"/>
              <w:bCs/>
              <w:noProof/>
              <w:sz w:val="20"/>
              <w:szCs w:val="20"/>
              <w:lang w:val="en-US" w:eastAsia="id-ID"/>
            </w:rPr>
            <w:t>DOI:</w:t>
          </w:r>
          <w:r w:rsidRPr="00650FB5">
            <w:rPr>
              <w:rFonts w:ascii="Candara" w:eastAsia="Times New Roman" w:hAnsi="Candara" w:cs="Segoe UI"/>
              <w:noProof/>
              <w:sz w:val="20"/>
              <w:szCs w:val="20"/>
              <w:lang w:val="en-US" w:eastAsia="id-ID"/>
            </w:rPr>
            <w:t xml:space="preserve"> </w:t>
          </w:r>
          <w:r w:rsidRPr="00650FB5">
            <w:rPr>
              <w:rFonts w:ascii="Candara" w:eastAsia="Calibri" w:hAnsi="Candara" w:cs="Calibri"/>
              <w:color w:val="0563C1"/>
              <w:sz w:val="20"/>
              <w:szCs w:val="20"/>
              <w:u w:val="single"/>
              <w:lang w:val="en-US" w:eastAsia="id-ID"/>
            </w:rPr>
            <w:t>http://dx.doi.org/10.30872/psikoborneo</w:t>
          </w:r>
          <w:r w:rsidRPr="00650FB5">
            <w:rPr>
              <w:rFonts w:ascii="Candara" w:eastAsia="Calibri" w:hAnsi="Candara" w:cs="Calibri"/>
              <w:sz w:val="20"/>
              <w:szCs w:val="20"/>
              <w:lang w:val="en-US" w:eastAsia="id-ID"/>
            </w:rPr>
            <w:t xml:space="preserve"> </w:t>
          </w:r>
          <w:r w:rsidRPr="00650FB5">
            <w:rPr>
              <w:rFonts w:ascii="Candara" w:eastAsia="Times New Roman" w:hAnsi="Candara" w:cs="Segoe UI"/>
              <w:bCs/>
              <w:noProof/>
              <w:sz w:val="20"/>
              <w:szCs w:val="20"/>
              <w:lang w:val="en-US" w:eastAsia="id-ID"/>
            </w:rPr>
            <w:t xml:space="preserve"> </w:t>
          </w:r>
        </w:p>
      </w:tc>
      <w:tc>
        <w:tcPr>
          <w:tcW w:w="929" w:type="pct"/>
          <w:tcBorders>
            <w:top w:val="nil"/>
            <w:left w:val="nil"/>
            <w:bottom w:val="thickThinSmallGap" w:sz="24" w:space="0" w:color="FFC000"/>
            <w:right w:val="nil"/>
          </w:tcBorders>
          <w:vAlign w:val="center"/>
          <w:hideMark/>
        </w:tcPr>
        <w:p w14:paraId="355105D6" w14:textId="77777777" w:rsidR="005028EA" w:rsidRPr="00650FB5" w:rsidRDefault="005028EA" w:rsidP="00FE2493">
          <w:pPr>
            <w:widowControl w:val="0"/>
            <w:tabs>
              <w:tab w:val="center" w:pos="4320"/>
              <w:tab w:val="right" w:pos="8640"/>
            </w:tabs>
            <w:autoSpaceDE w:val="0"/>
            <w:autoSpaceDN w:val="0"/>
            <w:spacing w:after="0" w:line="252" w:lineRule="auto"/>
            <w:jc w:val="right"/>
            <w:rPr>
              <w:rFonts w:ascii="Candara" w:eastAsia="Times New Roman" w:hAnsi="Candara" w:cs="Arial"/>
              <w:noProof/>
              <w:color w:val="111111"/>
              <w:sz w:val="20"/>
              <w:szCs w:val="20"/>
              <w:shd w:val="clear" w:color="auto" w:fill="FAFAFA"/>
              <w:lang w:val="en-US" w:eastAsia="id-ID"/>
            </w:rPr>
          </w:pPr>
          <w:r w:rsidRPr="00650FB5">
            <w:rPr>
              <w:rFonts w:ascii="Candara" w:eastAsia="Times New Roman" w:hAnsi="Candara" w:cs="Segoe UI"/>
              <w:noProof/>
              <w:sz w:val="20"/>
              <w:szCs w:val="20"/>
              <w:lang w:val="en-US" w:eastAsia="id-ID"/>
            </w:rPr>
            <w:t>p-ISSN : 2477-2666</w:t>
          </w:r>
        </w:p>
        <w:p w14:paraId="0059B265" w14:textId="77777777" w:rsidR="005028EA" w:rsidRPr="00650FB5" w:rsidRDefault="005028EA" w:rsidP="00FE2493">
          <w:pPr>
            <w:widowControl w:val="0"/>
            <w:tabs>
              <w:tab w:val="center" w:pos="4320"/>
              <w:tab w:val="right" w:pos="8640"/>
            </w:tabs>
            <w:autoSpaceDE w:val="0"/>
            <w:autoSpaceDN w:val="0"/>
            <w:spacing w:after="0" w:line="252" w:lineRule="auto"/>
            <w:jc w:val="right"/>
            <w:rPr>
              <w:rFonts w:ascii="Candara" w:eastAsia="Times New Roman" w:hAnsi="Candara" w:cs="Segoe UI"/>
              <w:b/>
              <w:noProof/>
              <w:sz w:val="20"/>
              <w:szCs w:val="20"/>
              <w:lang w:val="en-US" w:eastAsia="id-ID"/>
            </w:rPr>
          </w:pPr>
          <w:r w:rsidRPr="00650FB5">
            <w:rPr>
              <w:rFonts w:ascii="Candara" w:eastAsia="Times New Roman" w:hAnsi="Candara" w:cs="Segoe UI"/>
              <w:noProof/>
              <w:sz w:val="20"/>
              <w:szCs w:val="20"/>
              <w:lang w:val="en-US" w:eastAsia="id-ID"/>
            </w:rPr>
            <w:t>e-ISSN : 2477-2674</w:t>
          </w:r>
        </w:p>
      </w:tc>
    </w:tr>
  </w:tbl>
  <w:p w14:paraId="25A2D59F" w14:textId="52B39E6D" w:rsidR="005028EA" w:rsidRPr="00FE2493" w:rsidRDefault="005028EA" w:rsidP="00FE249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thickThinSmallGap" w:sz="12" w:space="0" w:color="auto"/>
      </w:tblBorders>
      <w:tblLook w:val="04A0" w:firstRow="1" w:lastRow="0" w:firstColumn="1" w:lastColumn="0" w:noHBand="0" w:noVBand="1"/>
    </w:tblPr>
    <w:tblGrid>
      <w:gridCol w:w="10704"/>
    </w:tblGrid>
    <w:tr w:rsidR="005028EA" w:rsidRPr="00FE2493" w14:paraId="2747ECB6" w14:textId="77777777" w:rsidTr="000A032A">
      <w:trPr>
        <w:trHeight w:val="207"/>
      </w:trPr>
      <w:tc>
        <w:tcPr>
          <w:tcW w:w="5000" w:type="pct"/>
          <w:vAlign w:val="center"/>
        </w:tcPr>
        <w:p w14:paraId="720EDE18" w14:textId="02EA5159" w:rsidR="005028EA" w:rsidRPr="00FE2493" w:rsidRDefault="005028EA" w:rsidP="000A032A">
          <w:pPr>
            <w:tabs>
              <w:tab w:val="center" w:pos="4320"/>
              <w:tab w:val="right" w:pos="8640"/>
            </w:tabs>
            <w:spacing w:after="0" w:line="240" w:lineRule="auto"/>
            <w:ind w:right="-113"/>
            <w:jc w:val="right"/>
            <w:rPr>
              <w:rFonts w:ascii="Candara" w:eastAsia="SimSun" w:hAnsi="Candara" w:cs="Segoe UI"/>
              <w:bCs/>
              <w:i/>
              <w:sz w:val="16"/>
              <w:szCs w:val="16"/>
              <w:lang w:eastAsia="id-ID"/>
            </w:rPr>
          </w:pPr>
          <w:r w:rsidRPr="00FE2493">
            <w:rPr>
              <w:rFonts w:ascii="Candara" w:hAnsi="Candara"/>
              <w:bCs/>
              <w:i/>
              <w:sz w:val="16"/>
              <w:szCs w:val="16"/>
              <w:lang w:val="id" w:eastAsia="id-ID"/>
            </w:rPr>
            <w:t>Judul naskah pendek dan jelas</w:t>
          </w:r>
        </w:p>
        <w:p w14:paraId="1E0E57B8" w14:textId="333B8B93" w:rsidR="005028EA" w:rsidRPr="00FE2493" w:rsidRDefault="005028EA" w:rsidP="000A032A">
          <w:pPr>
            <w:tabs>
              <w:tab w:val="center" w:pos="4320"/>
              <w:tab w:val="right" w:pos="8640"/>
            </w:tabs>
            <w:spacing w:after="0" w:line="240" w:lineRule="auto"/>
            <w:ind w:right="-113"/>
            <w:jc w:val="right"/>
            <w:rPr>
              <w:rFonts w:ascii="Candara" w:eastAsia="SimSun" w:hAnsi="Candara" w:cs="Segoe UI"/>
              <w:i/>
              <w:sz w:val="16"/>
              <w:szCs w:val="16"/>
              <w:lang w:val="es-ES" w:eastAsia="id-ID"/>
            </w:rPr>
          </w:pPr>
          <w:r w:rsidRPr="00FE2493">
            <w:rPr>
              <w:rFonts w:ascii="Candara" w:eastAsia="SimSun" w:hAnsi="Candara" w:cs="Segoe UI"/>
              <w:i/>
              <w:sz w:val="16"/>
              <w:szCs w:val="16"/>
              <w:lang w:val="es-ES" w:eastAsia="id-ID"/>
            </w:rPr>
            <w:t>(</w:t>
          </w:r>
          <w:r w:rsidRPr="00FE2493">
            <w:rPr>
              <w:rFonts w:ascii="Candara" w:eastAsia="SimSun" w:hAnsi="Candara" w:cs="Segoe UI"/>
              <w:i/>
              <w:sz w:val="16"/>
              <w:szCs w:val="16"/>
              <w:lang w:eastAsia="id-ID"/>
            </w:rPr>
            <w:t>Penulis</w:t>
          </w:r>
          <w:r w:rsidRPr="00FE2493">
            <w:rPr>
              <w:rFonts w:ascii="Candara" w:eastAsia="SimSun" w:hAnsi="Candara" w:cs="Segoe UI"/>
              <w:i/>
              <w:sz w:val="16"/>
              <w:szCs w:val="16"/>
              <w:vertAlign w:val="superscript"/>
              <w:lang w:eastAsia="id-ID"/>
            </w:rPr>
            <w:t>1</w:t>
          </w:r>
          <w:r w:rsidRPr="00FE2493">
            <w:rPr>
              <w:rFonts w:ascii="Candara" w:eastAsia="SimSun" w:hAnsi="Candara" w:cs="Segoe UI"/>
              <w:i/>
              <w:sz w:val="16"/>
              <w:szCs w:val="16"/>
              <w:lang w:eastAsia="id-ID"/>
            </w:rPr>
            <w:t>, Penulis</w:t>
          </w:r>
          <w:r w:rsidRPr="00FE2493">
            <w:rPr>
              <w:rFonts w:ascii="Candara" w:eastAsia="SimSun" w:hAnsi="Candara" w:cs="Segoe UI"/>
              <w:i/>
              <w:sz w:val="16"/>
              <w:szCs w:val="16"/>
              <w:vertAlign w:val="superscript"/>
              <w:lang w:eastAsia="id-ID"/>
            </w:rPr>
            <w:t>2</w:t>
          </w:r>
          <w:r w:rsidRPr="00FE2493">
            <w:rPr>
              <w:rFonts w:ascii="Candara" w:eastAsia="SimSun" w:hAnsi="Candara" w:cs="Segoe UI"/>
              <w:i/>
              <w:sz w:val="16"/>
              <w:szCs w:val="16"/>
              <w:lang w:eastAsia="id-ID"/>
            </w:rPr>
            <w:t>, Penulis</w:t>
          </w:r>
          <w:r w:rsidRPr="00FE2493">
            <w:rPr>
              <w:rFonts w:ascii="Candara" w:eastAsia="SimSun" w:hAnsi="Candara" w:cs="Segoe UI"/>
              <w:i/>
              <w:sz w:val="16"/>
              <w:szCs w:val="16"/>
              <w:vertAlign w:val="superscript"/>
              <w:lang w:eastAsia="id-ID"/>
            </w:rPr>
            <w:t>3</w:t>
          </w:r>
          <w:r w:rsidRPr="00FE2493">
            <w:rPr>
              <w:rFonts w:ascii="Candara" w:eastAsia="SimSun" w:hAnsi="Candara" w:cs="Segoe UI"/>
              <w:i/>
              <w:sz w:val="16"/>
              <w:szCs w:val="16"/>
              <w:lang w:eastAsia="id-ID"/>
            </w:rPr>
            <w:t>)</w:t>
          </w:r>
          <w:r w:rsidRPr="00FE2493">
            <w:rPr>
              <w:rFonts w:ascii="Candara" w:eastAsia="SimSun" w:hAnsi="Candara" w:cs="Segoe UI"/>
              <w:i/>
              <w:sz w:val="16"/>
              <w:szCs w:val="16"/>
              <w:lang w:val="es-ES" w:eastAsia="id-ID"/>
            </w:rPr>
            <w:t xml:space="preserve"> </w:t>
          </w:r>
        </w:p>
      </w:tc>
    </w:tr>
  </w:tbl>
  <w:p w14:paraId="7BC57F71" w14:textId="77777777" w:rsidR="005028EA" w:rsidRPr="00FE2493" w:rsidRDefault="005028EA" w:rsidP="004D1C2F">
    <w:pPr>
      <w:pStyle w:val="Header"/>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2D1D1B"/>
    <w:multiLevelType w:val="hybridMultilevel"/>
    <w:tmpl w:val="D6D09AE2"/>
    <w:lvl w:ilvl="0" w:tplc="A10E3E50">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1E8349D2"/>
    <w:multiLevelType w:val="hybridMultilevel"/>
    <w:tmpl w:val="C7AA474C"/>
    <w:lvl w:ilvl="0" w:tplc="6DB2D9AA">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
    <w:nsid w:val="4E804D03"/>
    <w:multiLevelType w:val="hybridMultilevel"/>
    <w:tmpl w:val="523AE6EE"/>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517428B0"/>
    <w:multiLevelType w:val="hybridMultilevel"/>
    <w:tmpl w:val="097060DE"/>
    <w:lvl w:ilvl="0" w:tplc="29F6207E">
      <w:start w:val="1"/>
      <w:numFmt w:val="decimal"/>
      <w:lvlText w:val="%1."/>
      <w:lvlJc w:val="left"/>
      <w:pPr>
        <w:tabs>
          <w:tab w:val="num" w:pos="765"/>
        </w:tabs>
        <w:ind w:left="765" w:hanging="405"/>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2"/>
  </w:num>
  <w:num w:numId="2">
    <w:abstractNumId w:val="0"/>
  </w:num>
  <w:num w:numId="3">
    <w:abstractNumId w:val="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mirrorMargins/>
  <w:documentProtection w:edit="comments" w:enforcement="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BD0"/>
    <w:rsid w:val="000A032A"/>
    <w:rsid w:val="00154985"/>
    <w:rsid w:val="001B0BF8"/>
    <w:rsid w:val="001C0FDA"/>
    <w:rsid w:val="001D16CA"/>
    <w:rsid w:val="001E53AB"/>
    <w:rsid w:val="001F6769"/>
    <w:rsid w:val="002462CE"/>
    <w:rsid w:val="00250A09"/>
    <w:rsid w:val="002B5CD2"/>
    <w:rsid w:val="003942AB"/>
    <w:rsid w:val="003A1C55"/>
    <w:rsid w:val="003A5441"/>
    <w:rsid w:val="003D5ED7"/>
    <w:rsid w:val="00411A8D"/>
    <w:rsid w:val="00461691"/>
    <w:rsid w:val="004A2BD0"/>
    <w:rsid w:val="004B7027"/>
    <w:rsid w:val="004C4C63"/>
    <w:rsid w:val="004D1C2F"/>
    <w:rsid w:val="005028EA"/>
    <w:rsid w:val="00507D75"/>
    <w:rsid w:val="005260AA"/>
    <w:rsid w:val="005561D7"/>
    <w:rsid w:val="00565E1F"/>
    <w:rsid w:val="00571DA1"/>
    <w:rsid w:val="00576066"/>
    <w:rsid w:val="00611BE0"/>
    <w:rsid w:val="006126F9"/>
    <w:rsid w:val="00614794"/>
    <w:rsid w:val="00616A1D"/>
    <w:rsid w:val="006364CC"/>
    <w:rsid w:val="00682973"/>
    <w:rsid w:val="006A6313"/>
    <w:rsid w:val="006A7F5D"/>
    <w:rsid w:val="006C4E30"/>
    <w:rsid w:val="006E1FFB"/>
    <w:rsid w:val="006F5710"/>
    <w:rsid w:val="00731E60"/>
    <w:rsid w:val="00755168"/>
    <w:rsid w:val="00791574"/>
    <w:rsid w:val="007A3A2F"/>
    <w:rsid w:val="007B08A8"/>
    <w:rsid w:val="007C1336"/>
    <w:rsid w:val="007D188E"/>
    <w:rsid w:val="007D2208"/>
    <w:rsid w:val="007D2B07"/>
    <w:rsid w:val="00802542"/>
    <w:rsid w:val="00814EA7"/>
    <w:rsid w:val="00823F58"/>
    <w:rsid w:val="008510C5"/>
    <w:rsid w:val="00886BF0"/>
    <w:rsid w:val="008B01F8"/>
    <w:rsid w:val="008D0BF5"/>
    <w:rsid w:val="008D5B31"/>
    <w:rsid w:val="009308E3"/>
    <w:rsid w:val="00934AC7"/>
    <w:rsid w:val="009563B3"/>
    <w:rsid w:val="00973AA7"/>
    <w:rsid w:val="009A079B"/>
    <w:rsid w:val="009E3B4C"/>
    <w:rsid w:val="009F0A10"/>
    <w:rsid w:val="00A264C4"/>
    <w:rsid w:val="00A3187C"/>
    <w:rsid w:val="00A33C12"/>
    <w:rsid w:val="00A50215"/>
    <w:rsid w:val="00A97BEF"/>
    <w:rsid w:val="00B222C5"/>
    <w:rsid w:val="00B707D8"/>
    <w:rsid w:val="00B85338"/>
    <w:rsid w:val="00B9614B"/>
    <w:rsid w:val="00BD040A"/>
    <w:rsid w:val="00BE1E2F"/>
    <w:rsid w:val="00BF2EEA"/>
    <w:rsid w:val="00C26323"/>
    <w:rsid w:val="00C505B7"/>
    <w:rsid w:val="00C614F4"/>
    <w:rsid w:val="00CA372B"/>
    <w:rsid w:val="00D536AE"/>
    <w:rsid w:val="00D918F1"/>
    <w:rsid w:val="00DA6D99"/>
    <w:rsid w:val="00DC7316"/>
    <w:rsid w:val="00DF6C73"/>
    <w:rsid w:val="00DF7CDE"/>
    <w:rsid w:val="00E23128"/>
    <w:rsid w:val="00E90161"/>
    <w:rsid w:val="00E916CC"/>
    <w:rsid w:val="00EA14F8"/>
    <w:rsid w:val="00EA2D61"/>
    <w:rsid w:val="00F60CF4"/>
    <w:rsid w:val="00FD02DB"/>
    <w:rsid w:val="00FE2493"/>
    <w:rsid w:val="00FE67E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C0C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Body Text" w:uiPriority="1" w:qFormat="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1B0BF8"/>
  </w:style>
  <w:style w:type="paragraph" w:styleId="Heading1">
    <w:name w:val="heading 1"/>
    <w:aliases w:val="JUDUL ARTIKEL"/>
    <w:basedOn w:val="Normal"/>
    <w:next w:val="Normal"/>
    <w:link w:val="Heading1Char"/>
    <w:uiPriority w:val="9"/>
    <w:rsid w:val="006C4E30"/>
    <w:pPr>
      <w:keepNext/>
      <w:keepLines/>
      <w:spacing w:after="0" w:line="240" w:lineRule="auto"/>
      <w:jc w:val="center"/>
      <w:outlineLvl w:val="0"/>
    </w:pPr>
    <w:rPr>
      <w:rFonts w:ascii="Candara" w:eastAsiaTheme="majorEastAsia" w:hAnsi="Candara" w:cstheme="majorBidi"/>
      <w:b/>
      <w:sz w:val="32"/>
      <w:szCs w:val="32"/>
    </w:rPr>
  </w:style>
  <w:style w:type="paragraph" w:styleId="Heading2">
    <w:name w:val="heading 2"/>
    <w:basedOn w:val="Normal"/>
    <w:next w:val="Normal"/>
    <w:link w:val="Heading2Char"/>
    <w:uiPriority w:val="9"/>
    <w:semiHidden/>
    <w:unhideWhenUsed/>
    <w:rsid w:val="00BD040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D040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2B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2BD0"/>
  </w:style>
  <w:style w:type="paragraph" w:styleId="Footer">
    <w:name w:val="footer"/>
    <w:basedOn w:val="Normal"/>
    <w:link w:val="FooterChar"/>
    <w:uiPriority w:val="99"/>
    <w:unhideWhenUsed/>
    <w:rsid w:val="004A2B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2BD0"/>
  </w:style>
  <w:style w:type="table" w:styleId="TableGrid">
    <w:name w:val="Table Grid"/>
    <w:basedOn w:val="TableNormal"/>
    <w:uiPriority w:val="59"/>
    <w:rsid w:val="004A2BD0"/>
    <w:pPr>
      <w:spacing w:after="0" w:line="240" w:lineRule="auto"/>
    </w:pPr>
    <w:rPr>
      <w:rFonts w:ascii="Times New Roman" w:eastAsia="Times New Roman" w:hAnsi="Times New Roman" w:cs="Times New Roman"/>
      <w:sz w:val="20"/>
      <w:szCs w:val="20"/>
      <w:lang w:val="en-US"/>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character" w:customStyle="1" w:styleId="Heading1Char">
    <w:name w:val="Heading 1 Char"/>
    <w:aliases w:val="JUDUL ARTIKEL Char"/>
    <w:basedOn w:val="DefaultParagraphFont"/>
    <w:link w:val="Heading1"/>
    <w:uiPriority w:val="9"/>
    <w:rsid w:val="006C4E30"/>
    <w:rPr>
      <w:rFonts w:ascii="Candara" w:eastAsiaTheme="majorEastAsia" w:hAnsi="Candara" w:cstheme="majorBidi"/>
      <w:b/>
      <w:sz w:val="32"/>
      <w:szCs w:val="32"/>
    </w:rPr>
  </w:style>
  <w:style w:type="paragraph" w:customStyle="1" w:styleId="TitleoftheArticle">
    <w:name w:val="Title of the Article"/>
    <w:basedOn w:val="Title"/>
    <w:next w:val="Title"/>
    <w:link w:val="TitleoftheArticleKAR"/>
    <w:qFormat/>
    <w:rsid w:val="00BD040A"/>
    <w:pPr>
      <w:jc w:val="center"/>
    </w:pPr>
    <w:rPr>
      <w:rFonts w:ascii="Candara" w:hAnsi="Candara"/>
      <w:b/>
      <w:sz w:val="32"/>
    </w:rPr>
  </w:style>
  <w:style w:type="paragraph" w:customStyle="1" w:styleId="Author">
    <w:name w:val="Author"/>
    <w:basedOn w:val="NoSpacing"/>
    <w:link w:val="AuthorKAR"/>
    <w:qFormat/>
    <w:rsid w:val="00461691"/>
    <w:pPr>
      <w:jc w:val="center"/>
    </w:pPr>
    <w:rPr>
      <w:rFonts w:ascii="Candara" w:hAnsi="Candara"/>
      <w:b/>
      <w:sz w:val="24"/>
    </w:rPr>
  </w:style>
  <w:style w:type="character" w:customStyle="1" w:styleId="TitleoftheArticleKAR">
    <w:name w:val="Title of the Article KAR"/>
    <w:basedOn w:val="DefaultParagraphFont"/>
    <w:link w:val="TitleoftheArticle"/>
    <w:rsid w:val="00BD040A"/>
    <w:rPr>
      <w:rFonts w:ascii="Candara" w:eastAsiaTheme="majorEastAsia" w:hAnsi="Candara" w:cstheme="majorBidi"/>
      <w:b/>
      <w:spacing w:val="-10"/>
      <w:kern w:val="28"/>
      <w:sz w:val="32"/>
      <w:szCs w:val="56"/>
    </w:rPr>
  </w:style>
  <w:style w:type="paragraph" w:customStyle="1" w:styleId="AfiliationEmail">
    <w:name w:val="Afiliation &amp; Email"/>
    <w:basedOn w:val="Author"/>
    <w:next w:val="Author"/>
    <w:link w:val="AfiliationEmailKAR"/>
    <w:qFormat/>
    <w:rsid w:val="00BD040A"/>
    <w:rPr>
      <w:b w:val="0"/>
      <w:sz w:val="22"/>
    </w:rPr>
  </w:style>
  <w:style w:type="paragraph" w:styleId="NoSpacing">
    <w:name w:val="No Spacing"/>
    <w:link w:val="NoSpacingChar"/>
    <w:uiPriority w:val="1"/>
    <w:rsid w:val="009E3B4C"/>
    <w:pPr>
      <w:spacing w:after="0" w:line="240" w:lineRule="auto"/>
    </w:pPr>
  </w:style>
  <w:style w:type="character" w:customStyle="1" w:styleId="NoSpacingChar">
    <w:name w:val="No Spacing Char"/>
    <w:basedOn w:val="DefaultParagraphFont"/>
    <w:link w:val="NoSpacing"/>
    <w:uiPriority w:val="1"/>
    <w:rsid w:val="009E3B4C"/>
  </w:style>
  <w:style w:type="character" w:customStyle="1" w:styleId="AuthorKAR">
    <w:name w:val="Author KAR"/>
    <w:basedOn w:val="NoSpacingChar"/>
    <w:link w:val="Author"/>
    <w:rsid w:val="00461691"/>
    <w:rPr>
      <w:rFonts w:ascii="Candara" w:hAnsi="Candara"/>
      <w:b/>
      <w:sz w:val="24"/>
    </w:rPr>
  </w:style>
  <w:style w:type="character" w:styleId="Hyperlink">
    <w:name w:val="Hyperlink"/>
    <w:basedOn w:val="DefaultParagraphFont"/>
    <w:uiPriority w:val="99"/>
    <w:unhideWhenUsed/>
    <w:rsid w:val="00461691"/>
    <w:rPr>
      <w:color w:val="0563C1" w:themeColor="hyperlink"/>
      <w:u w:val="single"/>
    </w:rPr>
  </w:style>
  <w:style w:type="character" w:customStyle="1" w:styleId="AfiliationEmailKAR">
    <w:name w:val="Afiliation &amp; Email KAR"/>
    <w:basedOn w:val="AuthorKAR"/>
    <w:link w:val="AfiliationEmail"/>
    <w:rsid w:val="00BD040A"/>
    <w:rPr>
      <w:rFonts w:ascii="Candara" w:hAnsi="Candara"/>
      <w:b w:val="0"/>
      <w:sz w:val="24"/>
    </w:rPr>
  </w:style>
  <w:style w:type="character" w:customStyle="1" w:styleId="UnresolvedMention">
    <w:name w:val="Unresolved Mention"/>
    <w:basedOn w:val="DefaultParagraphFont"/>
    <w:uiPriority w:val="99"/>
    <w:semiHidden/>
    <w:unhideWhenUsed/>
    <w:rsid w:val="00461691"/>
    <w:rPr>
      <w:color w:val="605E5C"/>
      <w:shd w:val="clear" w:color="auto" w:fill="E1DFDD"/>
    </w:rPr>
  </w:style>
  <w:style w:type="table" w:customStyle="1" w:styleId="TableGrid31">
    <w:name w:val="Table Grid31"/>
    <w:basedOn w:val="TableNormal"/>
    <w:next w:val="TableGrid"/>
    <w:uiPriority w:val="59"/>
    <w:qFormat/>
    <w:rsid w:val="00616A1D"/>
    <w:pPr>
      <w:spacing w:after="0" w:line="240" w:lineRule="auto"/>
    </w:pPr>
    <w:rPr>
      <w:rFonts w:ascii="Times New Roman" w:eastAsia="SimSun" w:hAnsi="Times New Roman" w:cs="Times New Roman"/>
      <w:sz w:val="20"/>
      <w:szCs w:val="20"/>
      <w:lang w:eastAsia="id-ID"/>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paragraph" w:customStyle="1" w:styleId="Abstract">
    <w:name w:val="Abstract"/>
    <w:basedOn w:val="Normal"/>
    <w:link w:val="AbstractKAR"/>
    <w:qFormat/>
    <w:rsid w:val="00C614F4"/>
    <w:pPr>
      <w:spacing w:after="0" w:line="240" w:lineRule="auto"/>
      <w:jc w:val="both"/>
    </w:pPr>
    <w:rPr>
      <w:rFonts w:ascii="Candara" w:hAnsi="Candara"/>
      <w:sz w:val="20"/>
    </w:rPr>
  </w:style>
  <w:style w:type="table" w:customStyle="1" w:styleId="TableGrid311">
    <w:name w:val="Table Grid311"/>
    <w:basedOn w:val="TableNormal"/>
    <w:uiPriority w:val="59"/>
    <w:qFormat/>
    <w:rsid w:val="001B0BF8"/>
    <w:pPr>
      <w:spacing w:after="0" w:line="240" w:lineRule="auto"/>
    </w:pPr>
    <w:rPr>
      <w:rFonts w:ascii="Times New Roman" w:eastAsia="SimSun" w:hAnsi="Times New Roman" w:cs="Times New Roman"/>
      <w:sz w:val="20"/>
      <w:szCs w:val="20"/>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character" w:customStyle="1" w:styleId="AbstractKAR">
    <w:name w:val="Abstract KAR"/>
    <w:basedOn w:val="DefaultParagraphFont"/>
    <w:link w:val="Abstract"/>
    <w:rsid w:val="00C614F4"/>
    <w:rPr>
      <w:rFonts w:ascii="Candara" w:hAnsi="Candara"/>
      <w:sz w:val="20"/>
    </w:rPr>
  </w:style>
  <w:style w:type="paragraph" w:styleId="ListParagraph">
    <w:name w:val="List Paragraph"/>
    <w:basedOn w:val="Normal"/>
    <w:uiPriority w:val="34"/>
    <w:rsid w:val="00BD040A"/>
    <w:pPr>
      <w:ind w:left="720"/>
      <w:contextualSpacing/>
    </w:pPr>
  </w:style>
  <w:style w:type="paragraph" w:customStyle="1" w:styleId="Heading">
    <w:name w:val="Heading"/>
    <w:basedOn w:val="Heading1"/>
    <w:next w:val="Heading1"/>
    <w:link w:val="HeadingKAR"/>
    <w:qFormat/>
    <w:rsid w:val="00BD040A"/>
    <w:pPr>
      <w:spacing w:after="120"/>
      <w:jc w:val="both"/>
    </w:pPr>
    <w:rPr>
      <w:caps/>
      <w:sz w:val="24"/>
      <w:szCs w:val="24"/>
    </w:rPr>
  </w:style>
  <w:style w:type="paragraph" w:styleId="Title">
    <w:name w:val="Title"/>
    <w:basedOn w:val="Normal"/>
    <w:next w:val="Normal"/>
    <w:link w:val="TitleChar"/>
    <w:uiPriority w:val="10"/>
    <w:rsid w:val="00BD040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040A"/>
    <w:rPr>
      <w:rFonts w:asciiTheme="majorHAnsi" w:eastAsiaTheme="majorEastAsia" w:hAnsiTheme="majorHAnsi" w:cstheme="majorBidi"/>
      <w:spacing w:val="-10"/>
      <w:kern w:val="28"/>
      <w:sz w:val="56"/>
      <w:szCs w:val="56"/>
    </w:rPr>
  </w:style>
  <w:style w:type="paragraph" w:customStyle="1" w:styleId="SubHeading1">
    <w:name w:val="Sub Heading 1"/>
    <w:basedOn w:val="Heading2"/>
    <w:next w:val="Heading2"/>
    <w:link w:val="SubHeading1KAR"/>
    <w:qFormat/>
    <w:rsid w:val="00BD040A"/>
    <w:pPr>
      <w:spacing w:before="0" w:line="240" w:lineRule="auto"/>
    </w:pPr>
    <w:rPr>
      <w:rFonts w:ascii="Candara" w:hAnsi="Candara"/>
      <w:b/>
      <w:color w:val="auto"/>
      <w:sz w:val="24"/>
    </w:rPr>
  </w:style>
  <w:style w:type="character" w:customStyle="1" w:styleId="HeadingKAR">
    <w:name w:val="Heading KAR"/>
    <w:basedOn w:val="Heading1Char"/>
    <w:link w:val="Heading"/>
    <w:rsid w:val="00BD040A"/>
    <w:rPr>
      <w:rFonts w:ascii="Candara" w:eastAsiaTheme="majorEastAsia" w:hAnsi="Candara" w:cstheme="majorBidi"/>
      <w:b/>
      <w:caps/>
      <w:sz w:val="24"/>
      <w:szCs w:val="24"/>
    </w:rPr>
  </w:style>
  <w:style w:type="paragraph" w:customStyle="1" w:styleId="Paragraph">
    <w:name w:val="Paragraph"/>
    <w:basedOn w:val="Normal"/>
    <w:next w:val="Normal"/>
    <w:link w:val="ParagraphKAR"/>
    <w:qFormat/>
    <w:rsid w:val="00BD040A"/>
    <w:pPr>
      <w:spacing w:after="0" w:line="240" w:lineRule="auto"/>
      <w:ind w:firstLine="567"/>
      <w:jc w:val="both"/>
    </w:pPr>
    <w:rPr>
      <w:rFonts w:ascii="Candara" w:hAnsi="Candara"/>
      <w:sz w:val="24"/>
    </w:rPr>
  </w:style>
  <w:style w:type="character" w:customStyle="1" w:styleId="Heading2Char">
    <w:name w:val="Heading 2 Char"/>
    <w:basedOn w:val="DefaultParagraphFont"/>
    <w:link w:val="Heading2"/>
    <w:uiPriority w:val="9"/>
    <w:semiHidden/>
    <w:rsid w:val="00BD040A"/>
    <w:rPr>
      <w:rFonts w:asciiTheme="majorHAnsi" w:eastAsiaTheme="majorEastAsia" w:hAnsiTheme="majorHAnsi" w:cstheme="majorBidi"/>
      <w:color w:val="2F5496" w:themeColor="accent1" w:themeShade="BF"/>
      <w:sz w:val="26"/>
      <w:szCs w:val="26"/>
    </w:rPr>
  </w:style>
  <w:style w:type="character" w:customStyle="1" w:styleId="SubHeading1KAR">
    <w:name w:val="Sub Heading 1 KAR"/>
    <w:basedOn w:val="Heading2Char"/>
    <w:link w:val="SubHeading1"/>
    <w:rsid w:val="00BD040A"/>
    <w:rPr>
      <w:rFonts w:ascii="Candara" w:eastAsiaTheme="majorEastAsia" w:hAnsi="Candara" w:cstheme="majorBidi"/>
      <w:b/>
      <w:color w:val="2F5496" w:themeColor="accent1" w:themeShade="BF"/>
      <w:sz w:val="24"/>
      <w:szCs w:val="26"/>
    </w:rPr>
  </w:style>
  <w:style w:type="paragraph" w:customStyle="1" w:styleId="SubHeading2">
    <w:name w:val="Sub Heading 2"/>
    <w:basedOn w:val="Heading3"/>
    <w:next w:val="Heading3"/>
    <w:link w:val="SubHeading2KAR"/>
    <w:qFormat/>
    <w:rsid w:val="00BD040A"/>
    <w:pPr>
      <w:spacing w:before="0" w:line="240" w:lineRule="auto"/>
      <w:ind w:left="284" w:hanging="284"/>
      <w:jc w:val="both"/>
    </w:pPr>
    <w:rPr>
      <w:rFonts w:ascii="Candara" w:hAnsi="Candara"/>
      <w:i/>
      <w:color w:val="auto"/>
    </w:rPr>
  </w:style>
  <w:style w:type="character" w:customStyle="1" w:styleId="ParagraphKAR">
    <w:name w:val="Paragraph KAR"/>
    <w:basedOn w:val="DefaultParagraphFont"/>
    <w:link w:val="Paragraph"/>
    <w:rsid w:val="00BD040A"/>
    <w:rPr>
      <w:rFonts w:ascii="Candara" w:hAnsi="Candara"/>
      <w:sz w:val="24"/>
    </w:rPr>
  </w:style>
  <w:style w:type="paragraph" w:customStyle="1" w:styleId="Kutipan1">
    <w:name w:val="Kutipan1"/>
    <w:basedOn w:val="Quote"/>
    <w:link w:val="QuoteKAR"/>
    <w:qFormat/>
    <w:rsid w:val="00934AC7"/>
    <w:pPr>
      <w:spacing w:before="0" w:after="0" w:line="240" w:lineRule="auto"/>
    </w:pPr>
    <w:rPr>
      <w:rFonts w:ascii="Candara" w:hAnsi="Candara"/>
      <w:color w:val="auto"/>
    </w:rPr>
  </w:style>
  <w:style w:type="character" w:customStyle="1" w:styleId="Heading3Char">
    <w:name w:val="Heading 3 Char"/>
    <w:basedOn w:val="DefaultParagraphFont"/>
    <w:link w:val="Heading3"/>
    <w:uiPriority w:val="9"/>
    <w:semiHidden/>
    <w:rsid w:val="00BD040A"/>
    <w:rPr>
      <w:rFonts w:asciiTheme="majorHAnsi" w:eastAsiaTheme="majorEastAsia" w:hAnsiTheme="majorHAnsi" w:cstheme="majorBidi"/>
      <w:color w:val="1F3763" w:themeColor="accent1" w:themeShade="7F"/>
      <w:sz w:val="24"/>
      <w:szCs w:val="24"/>
    </w:rPr>
  </w:style>
  <w:style w:type="character" w:customStyle="1" w:styleId="SubHeading2KAR">
    <w:name w:val="Sub Heading 2 KAR"/>
    <w:basedOn w:val="Heading3Char"/>
    <w:link w:val="SubHeading2"/>
    <w:rsid w:val="00BD040A"/>
    <w:rPr>
      <w:rFonts w:ascii="Candara" w:eastAsiaTheme="majorEastAsia" w:hAnsi="Candara" w:cstheme="majorBidi"/>
      <w:i/>
      <w:color w:val="1F3763" w:themeColor="accent1" w:themeShade="7F"/>
      <w:sz w:val="24"/>
      <w:szCs w:val="24"/>
    </w:rPr>
  </w:style>
  <w:style w:type="paragraph" w:customStyle="1" w:styleId="NoSpaciIndent">
    <w:name w:val="No Spaci &amp; Indent"/>
    <w:basedOn w:val="Paragraph"/>
    <w:link w:val="NoSpaciIndentKAR"/>
    <w:qFormat/>
    <w:rsid w:val="001C0FDA"/>
    <w:pPr>
      <w:ind w:firstLine="0"/>
    </w:pPr>
  </w:style>
  <w:style w:type="paragraph" w:styleId="Quote">
    <w:name w:val="Quote"/>
    <w:basedOn w:val="Normal"/>
    <w:next w:val="Normal"/>
    <w:link w:val="QuoteChar"/>
    <w:uiPriority w:val="29"/>
    <w:rsid w:val="00934AC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34AC7"/>
    <w:rPr>
      <w:i/>
      <w:iCs/>
      <w:color w:val="404040" w:themeColor="text1" w:themeTint="BF"/>
    </w:rPr>
  </w:style>
  <w:style w:type="character" w:customStyle="1" w:styleId="QuoteKAR">
    <w:name w:val="Quote KAR"/>
    <w:basedOn w:val="QuoteChar"/>
    <w:link w:val="Kutipan1"/>
    <w:rsid w:val="00934AC7"/>
    <w:rPr>
      <w:rFonts w:ascii="Candara" w:hAnsi="Candara"/>
      <w:i/>
      <w:iCs/>
      <w:color w:val="404040" w:themeColor="text1" w:themeTint="BF"/>
    </w:rPr>
  </w:style>
  <w:style w:type="paragraph" w:customStyle="1" w:styleId="References">
    <w:name w:val="References"/>
    <w:basedOn w:val="Bibliography"/>
    <w:link w:val="ReferencesKAR"/>
    <w:qFormat/>
    <w:rsid w:val="001C0FDA"/>
    <w:pPr>
      <w:spacing w:after="0" w:line="240" w:lineRule="auto"/>
      <w:ind w:left="567" w:hanging="567"/>
      <w:jc w:val="both"/>
    </w:pPr>
    <w:rPr>
      <w:rFonts w:ascii="Candara" w:hAnsi="Candara"/>
      <w:sz w:val="24"/>
    </w:rPr>
  </w:style>
  <w:style w:type="character" w:customStyle="1" w:styleId="NoSpaciIndentKAR">
    <w:name w:val="No Spaci &amp; Indent KAR"/>
    <w:basedOn w:val="ParagraphKAR"/>
    <w:link w:val="NoSpaciIndent"/>
    <w:rsid w:val="001C0FDA"/>
    <w:rPr>
      <w:rFonts w:ascii="Candara" w:hAnsi="Candara"/>
      <w:sz w:val="24"/>
    </w:rPr>
  </w:style>
  <w:style w:type="paragraph" w:styleId="Bibliography">
    <w:name w:val="Bibliography"/>
    <w:basedOn w:val="Normal"/>
    <w:next w:val="Normal"/>
    <w:link w:val="BibliographyChar"/>
    <w:uiPriority w:val="37"/>
    <w:semiHidden/>
    <w:unhideWhenUsed/>
    <w:rsid w:val="001C0FDA"/>
  </w:style>
  <w:style w:type="character" w:customStyle="1" w:styleId="BibliographyChar">
    <w:name w:val="Bibliography Char"/>
    <w:basedOn w:val="DefaultParagraphFont"/>
    <w:link w:val="Bibliography"/>
    <w:uiPriority w:val="37"/>
    <w:semiHidden/>
    <w:rsid w:val="001C0FDA"/>
  </w:style>
  <w:style w:type="character" w:customStyle="1" w:styleId="ReferencesKAR">
    <w:name w:val="References KAR"/>
    <w:basedOn w:val="BibliographyChar"/>
    <w:link w:val="References"/>
    <w:rsid w:val="001C0FDA"/>
    <w:rPr>
      <w:rFonts w:ascii="Candara" w:hAnsi="Candara"/>
      <w:sz w:val="24"/>
    </w:rPr>
  </w:style>
  <w:style w:type="paragraph" w:styleId="BalloonText">
    <w:name w:val="Balloon Text"/>
    <w:basedOn w:val="Normal"/>
    <w:link w:val="BalloonTextChar"/>
    <w:uiPriority w:val="99"/>
    <w:semiHidden/>
    <w:unhideWhenUsed/>
    <w:rsid w:val="008B01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01F8"/>
    <w:rPr>
      <w:rFonts w:ascii="Tahoma" w:hAnsi="Tahoma" w:cs="Tahoma"/>
      <w:sz w:val="16"/>
      <w:szCs w:val="16"/>
    </w:rPr>
  </w:style>
  <w:style w:type="paragraph" w:styleId="NormalWeb">
    <w:name w:val="Normal (Web)"/>
    <w:basedOn w:val="Normal"/>
    <w:uiPriority w:val="99"/>
    <w:unhideWhenUsed/>
    <w:rsid w:val="00A97BEF"/>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PlainTable2">
    <w:name w:val="Plain Table 2"/>
    <w:basedOn w:val="TableNormal"/>
    <w:uiPriority w:val="42"/>
    <w:rsid w:val="00614794"/>
    <w:pPr>
      <w:widowControl w:val="0"/>
      <w:autoSpaceDE w:val="0"/>
      <w:autoSpaceDN w:val="0"/>
      <w:spacing w:after="0" w:line="240" w:lineRule="auto"/>
    </w:pPr>
    <w:rPr>
      <w:lang w:val="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odyText">
    <w:name w:val="Body Text"/>
    <w:basedOn w:val="Normal"/>
    <w:link w:val="BodyTextChar"/>
    <w:uiPriority w:val="1"/>
    <w:qFormat/>
    <w:rsid w:val="00614794"/>
    <w:pPr>
      <w:widowControl w:val="0"/>
      <w:autoSpaceDE w:val="0"/>
      <w:autoSpaceDN w:val="0"/>
      <w:spacing w:after="0" w:line="240" w:lineRule="auto"/>
      <w:jc w:val="both"/>
    </w:pPr>
    <w:rPr>
      <w:rFonts w:ascii="Caladea" w:eastAsia="Caladea" w:hAnsi="Caladea" w:cs="Caladea"/>
      <w:lang w:val="id"/>
    </w:rPr>
  </w:style>
  <w:style w:type="character" w:customStyle="1" w:styleId="BodyTextChar">
    <w:name w:val="Body Text Char"/>
    <w:basedOn w:val="DefaultParagraphFont"/>
    <w:link w:val="BodyText"/>
    <w:uiPriority w:val="1"/>
    <w:rsid w:val="00614794"/>
    <w:rPr>
      <w:rFonts w:ascii="Caladea" w:eastAsia="Caladea" w:hAnsi="Caladea" w:cs="Caladea"/>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Body Text" w:uiPriority="1" w:qFormat="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1B0BF8"/>
  </w:style>
  <w:style w:type="paragraph" w:styleId="Heading1">
    <w:name w:val="heading 1"/>
    <w:aliases w:val="JUDUL ARTIKEL"/>
    <w:basedOn w:val="Normal"/>
    <w:next w:val="Normal"/>
    <w:link w:val="Heading1Char"/>
    <w:uiPriority w:val="9"/>
    <w:rsid w:val="006C4E30"/>
    <w:pPr>
      <w:keepNext/>
      <w:keepLines/>
      <w:spacing w:after="0" w:line="240" w:lineRule="auto"/>
      <w:jc w:val="center"/>
      <w:outlineLvl w:val="0"/>
    </w:pPr>
    <w:rPr>
      <w:rFonts w:ascii="Candara" w:eastAsiaTheme="majorEastAsia" w:hAnsi="Candara" w:cstheme="majorBidi"/>
      <w:b/>
      <w:sz w:val="32"/>
      <w:szCs w:val="32"/>
    </w:rPr>
  </w:style>
  <w:style w:type="paragraph" w:styleId="Heading2">
    <w:name w:val="heading 2"/>
    <w:basedOn w:val="Normal"/>
    <w:next w:val="Normal"/>
    <w:link w:val="Heading2Char"/>
    <w:uiPriority w:val="9"/>
    <w:semiHidden/>
    <w:unhideWhenUsed/>
    <w:rsid w:val="00BD040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D040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2B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2BD0"/>
  </w:style>
  <w:style w:type="paragraph" w:styleId="Footer">
    <w:name w:val="footer"/>
    <w:basedOn w:val="Normal"/>
    <w:link w:val="FooterChar"/>
    <w:uiPriority w:val="99"/>
    <w:unhideWhenUsed/>
    <w:rsid w:val="004A2B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2BD0"/>
  </w:style>
  <w:style w:type="table" w:styleId="TableGrid">
    <w:name w:val="Table Grid"/>
    <w:basedOn w:val="TableNormal"/>
    <w:uiPriority w:val="59"/>
    <w:rsid w:val="004A2BD0"/>
    <w:pPr>
      <w:spacing w:after="0" w:line="240" w:lineRule="auto"/>
    </w:pPr>
    <w:rPr>
      <w:rFonts w:ascii="Times New Roman" w:eastAsia="Times New Roman" w:hAnsi="Times New Roman" w:cs="Times New Roman"/>
      <w:sz w:val="20"/>
      <w:szCs w:val="20"/>
      <w:lang w:val="en-US"/>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character" w:customStyle="1" w:styleId="Heading1Char">
    <w:name w:val="Heading 1 Char"/>
    <w:aliases w:val="JUDUL ARTIKEL Char"/>
    <w:basedOn w:val="DefaultParagraphFont"/>
    <w:link w:val="Heading1"/>
    <w:uiPriority w:val="9"/>
    <w:rsid w:val="006C4E30"/>
    <w:rPr>
      <w:rFonts w:ascii="Candara" w:eastAsiaTheme="majorEastAsia" w:hAnsi="Candara" w:cstheme="majorBidi"/>
      <w:b/>
      <w:sz w:val="32"/>
      <w:szCs w:val="32"/>
    </w:rPr>
  </w:style>
  <w:style w:type="paragraph" w:customStyle="1" w:styleId="TitleoftheArticle">
    <w:name w:val="Title of the Article"/>
    <w:basedOn w:val="Title"/>
    <w:next w:val="Title"/>
    <w:link w:val="TitleoftheArticleKAR"/>
    <w:qFormat/>
    <w:rsid w:val="00BD040A"/>
    <w:pPr>
      <w:jc w:val="center"/>
    </w:pPr>
    <w:rPr>
      <w:rFonts w:ascii="Candara" w:hAnsi="Candara"/>
      <w:b/>
      <w:sz w:val="32"/>
    </w:rPr>
  </w:style>
  <w:style w:type="paragraph" w:customStyle="1" w:styleId="Author">
    <w:name w:val="Author"/>
    <w:basedOn w:val="NoSpacing"/>
    <w:link w:val="AuthorKAR"/>
    <w:qFormat/>
    <w:rsid w:val="00461691"/>
    <w:pPr>
      <w:jc w:val="center"/>
    </w:pPr>
    <w:rPr>
      <w:rFonts w:ascii="Candara" w:hAnsi="Candara"/>
      <w:b/>
      <w:sz w:val="24"/>
    </w:rPr>
  </w:style>
  <w:style w:type="character" w:customStyle="1" w:styleId="TitleoftheArticleKAR">
    <w:name w:val="Title of the Article KAR"/>
    <w:basedOn w:val="DefaultParagraphFont"/>
    <w:link w:val="TitleoftheArticle"/>
    <w:rsid w:val="00BD040A"/>
    <w:rPr>
      <w:rFonts w:ascii="Candara" w:eastAsiaTheme="majorEastAsia" w:hAnsi="Candara" w:cstheme="majorBidi"/>
      <w:b/>
      <w:spacing w:val="-10"/>
      <w:kern w:val="28"/>
      <w:sz w:val="32"/>
      <w:szCs w:val="56"/>
    </w:rPr>
  </w:style>
  <w:style w:type="paragraph" w:customStyle="1" w:styleId="AfiliationEmail">
    <w:name w:val="Afiliation &amp; Email"/>
    <w:basedOn w:val="Author"/>
    <w:next w:val="Author"/>
    <w:link w:val="AfiliationEmailKAR"/>
    <w:qFormat/>
    <w:rsid w:val="00BD040A"/>
    <w:rPr>
      <w:b w:val="0"/>
      <w:sz w:val="22"/>
    </w:rPr>
  </w:style>
  <w:style w:type="paragraph" w:styleId="NoSpacing">
    <w:name w:val="No Spacing"/>
    <w:link w:val="NoSpacingChar"/>
    <w:uiPriority w:val="1"/>
    <w:rsid w:val="009E3B4C"/>
    <w:pPr>
      <w:spacing w:after="0" w:line="240" w:lineRule="auto"/>
    </w:pPr>
  </w:style>
  <w:style w:type="character" w:customStyle="1" w:styleId="NoSpacingChar">
    <w:name w:val="No Spacing Char"/>
    <w:basedOn w:val="DefaultParagraphFont"/>
    <w:link w:val="NoSpacing"/>
    <w:uiPriority w:val="1"/>
    <w:rsid w:val="009E3B4C"/>
  </w:style>
  <w:style w:type="character" w:customStyle="1" w:styleId="AuthorKAR">
    <w:name w:val="Author KAR"/>
    <w:basedOn w:val="NoSpacingChar"/>
    <w:link w:val="Author"/>
    <w:rsid w:val="00461691"/>
    <w:rPr>
      <w:rFonts w:ascii="Candara" w:hAnsi="Candara"/>
      <w:b/>
      <w:sz w:val="24"/>
    </w:rPr>
  </w:style>
  <w:style w:type="character" w:styleId="Hyperlink">
    <w:name w:val="Hyperlink"/>
    <w:basedOn w:val="DefaultParagraphFont"/>
    <w:uiPriority w:val="99"/>
    <w:unhideWhenUsed/>
    <w:rsid w:val="00461691"/>
    <w:rPr>
      <w:color w:val="0563C1" w:themeColor="hyperlink"/>
      <w:u w:val="single"/>
    </w:rPr>
  </w:style>
  <w:style w:type="character" w:customStyle="1" w:styleId="AfiliationEmailKAR">
    <w:name w:val="Afiliation &amp; Email KAR"/>
    <w:basedOn w:val="AuthorKAR"/>
    <w:link w:val="AfiliationEmail"/>
    <w:rsid w:val="00BD040A"/>
    <w:rPr>
      <w:rFonts w:ascii="Candara" w:hAnsi="Candara"/>
      <w:b w:val="0"/>
      <w:sz w:val="24"/>
    </w:rPr>
  </w:style>
  <w:style w:type="character" w:customStyle="1" w:styleId="UnresolvedMention">
    <w:name w:val="Unresolved Mention"/>
    <w:basedOn w:val="DefaultParagraphFont"/>
    <w:uiPriority w:val="99"/>
    <w:semiHidden/>
    <w:unhideWhenUsed/>
    <w:rsid w:val="00461691"/>
    <w:rPr>
      <w:color w:val="605E5C"/>
      <w:shd w:val="clear" w:color="auto" w:fill="E1DFDD"/>
    </w:rPr>
  </w:style>
  <w:style w:type="table" w:customStyle="1" w:styleId="TableGrid31">
    <w:name w:val="Table Grid31"/>
    <w:basedOn w:val="TableNormal"/>
    <w:next w:val="TableGrid"/>
    <w:uiPriority w:val="59"/>
    <w:qFormat/>
    <w:rsid w:val="00616A1D"/>
    <w:pPr>
      <w:spacing w:after="0" w:line="240" w:lineRule="auto"/>
    </w:pPr>
    <w:rPr>
      <w:rFonts w:ascii="Times New Roman" w:eastAsia="SimSun" w:hAnsi="Times New Roman" w:cs="Times New Roman"/>
      <w:sz w:val="20"/>
      <w:szCs w:val="20"/>
      <w:lang w:eastAsia="id-ID"/>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paragraph" w:customStyle="1" w:styleId="Abstract">
    <w:name w:val="Abstract"/>
    <w:basedOn w:val="Normal"/>
    <w:link w:val="AbstractKAR"/>
    <w:qFormat/>
    <w:rsid w:val="00C614F4"/>
    <w:pPr>
      <w:spacing w:after="0" w:line="240" w:lineRule="auto"/>
      <w:jc w:val="both"/>
    </w:pPr>
    <w:rPr>
      <w:rFonts w:ascii="Candara" w:hAnsi="Candara"/>
      <w:sz w:val="20"/>
    </w:rPr>
  </w:style>
  <w:style w:type="table" w:customStyle="1" w:styleId="TableGrid311">
    <w:name w:val="Table Grid311"/>
    <w:basedOn w:val="TableNormal"/>
    <w:uiPriority w:val="59"/>
    <w:qFormat/>
    <w:rsid w:val="001B0BF8"/>
    <w:pPr>
      <w:spacing w:after="0" w:line="240" w:lineRule="auto"/>
    </w:pPr>
    <w:rPr>
      <w:rFonts w:ascii="Times New Roman" w:eastAsia="SimSun" w:hAnsi="Times New Roman" w:cs="Times New Roman"/>
      <w:sz w:val="20"/>
      <w:szCs w:val="20"/>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character" w:customStyle="1" w:styleId="AbstractKAR">
    <w:name w:val="Abstract KAR"/>
    <w:basedOn w:val="DefaultParagraphFont"/>
    <w:link w:val="Abstract"/>
    <w:rsid w:val="00C614F4"/>
    <w:rPr>
      <w:rFonts w:ascii="Candara" w:hAnsi="Candara"/>
      <w:sz w:val="20"/>
    </w:rPr>
  </w:style>
  <w:style w:type="paragraph" w:styleId="ListParagraph">
    <w:name w:val="List Paragraph"/>
    <w:basedOn w:val="Normal"/>
    <w:uiPriority w:val="34"/>
    <w:rsid w:val="00BD040A"/>
    <w:pPr>
      <w:ind w:left="720"/>
      <w:contextualSpacing/>
    </w:pPr>
  </w:style>
  <w:style w:type="paragraph" w:customStyle="1" w:styleId="Heading">
    <w:name w:val="Heading"/>
    <w:basedOn w:val="Heading1"/>
    <w:next w:val="Heading1"/>
    <w:link w:val="HeadingKAR"/>
    <w:qFormat/>
    <w:rsid w:val="00BD040A"/>
    <w:pPr>
      <w:spacing w:after="120"/>
      <w:jc w:val="both"/>
    </w:pPr>
    <w:rPr>
      <w:caps/>
      <w:sz w:val="24"/>
      <w:szCs w:val="24"/>
    </w:rPr>
  </w:style>
  <w:style w:type="paragraph" w:styleId="Title">
    <w:name w:val="Title"/>
    <w:basedOn w:val="Normal"/>
    <w:next w:val="Normal"/>
    <w:link w:val="TitleChar"/>
    <w:uiPriority w:val="10"/>
    <w:rsid w:val="00BD040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040A"/>
    <w:rPr>
      <w:rFonts w:asciiTheme="majorHAnsi" w:eastAsiaTheme="majorEastAsia" w:hAnsiTheme="majorHAnsi" w:cstheme="majorBidi"/>
      <w:spacing w:val="-10"/>
      <w:kern w:val="28"/>
      <w:sz w:val="56"/>
      <w:szCs w:val="56"/>
    </w:rPr>
  </w:style>
  <w:style w:type="paragraph" w:customStyle="1" w:styleId="SubHeading1">
    <w:name w:val="Sub Heading 1"/>
    <w:basedOn w:val="Heading2"/>
    <w:next w:val="Heading2"/>
    <w:link w:val="SubHeading1KAR"/>
    <w:qFormat/>
    <w:rsid w:val="00BD040A"/>
    <w:pPr>
      <w:spacing w:before="0" w:line="240" w:lineRule="auto"/>
    </w:pPr>
    <w:rPr>
      <w:rFonts w:ascii="Candara" w:hAnsi="Candara"/>
      <w:b/>
      <w:color w:val="auto"/>
      <w:sz w:val="24"/>
    </w:rPr>
  </w:style>
  <w:style w:type="character" w:customStyle="1" w:styleId="HeadingKAR">
    <w:name w:val="Heading KAR"/>
    <w:basedOn w:val="Heading1Char"/>
    <w:link w:val="Heading"/>
    <w:rsid w:val="00BD040A"/>
    <w:rPr>
      <w:rFonts w:ascii="Candara" w:eastAsiaTheme="majorEastAsia" w:hAnsi="Candara" w:cstheme="majorBidi"/>
      <w:b/>
      <w:caps/>
      <w:sz w:val="24"/>
      <w:szCs w:val="24"/>
    </w:rPr>
  </w:style>
  <w:style w:type="paragraph" w:customStyle="1" w:styleId="Paragraph">
    <w:name w:val="Paragraph"/>
    <w:basedOn w:val="Normal"/>
    <w:next w:val="Normal"/>
    <w:link w:val="ParagraphKAR"/>
    <w:qFormat/>
    <w:rsid w:val="00BD040A"/>
    <w:pPr>
      <w:spacing w:after="0" w:line="240" w:lineRule="auto"/>
      <w:ind w:firstLine="567"/>
      <w:jc w:val="both"/>
    </w:pPr>
    <w:rPr>
      <w:rFonts w:ascii="Candara" w:hAnsi="Candara"/>
      <w:sz w:val="24"/>
    </w:rPr>
  </w:style>
  <w:style w:type="character" w:customStyle="1" w:styleId="Heading2Char">
    <w:name w:val="Heading 2 Char"/>
    <w:basedOn w:val="DefaultParagraphFont"/>
    <w:link w:val="Heading2"/>
    <w:uiPriority w:val="9"/>
    <w:semiHidden/>
    <w:rsid w:val="00BD040A"/>
    <w:rPr>
      <w:rFonts w:asciiTheme="majorHAnsi" w:eastAsiaTheme="majorEastAsia" w:hAnsiTheme="majorHAnsi" w:cstheme="majorBidi"/>
      <w:color w:val="2F5496" w:themeColor="accent1" w:themeShade="BF"/>
      <w:sz w:val="26"/>
      <w:szCs w:val="26"/>
    </w:rPr>
  </w:style>
  <w:style w:type="character" w:customStyle="1" w:styleId="SubHeading1KAR">
    <w:name w:val="Sub Heading 1 KAR"/>
    <w:basedOn w:val="Heading2Char"/>
    <w:link w:val="SubHeading1"/>
    <w:rsid w:val="00BD040A"/>
    <w:rPr>
      <w:rFonts w:ascii="Candara" w:eastAsiaTheme="majorEastAsia" w:hAnsi="Candara" w:cstheme="majorBidi"/>
      <w:b/>
      <w:color w:val="2F5496" w:themeColor="accent1" w:themeShade="BF"/>
      <w:sz w:val="24"/>
      <w:szCs w:val="26"/>
    </w:rPr>
  </w:style>
  <w:style w:type="paragraph" w:customStyle="1" w:styleId="SubHeading2">
    <w:name w:val="Sub Heading 2"/>
    <w:basedOn w:val="Heading3"/>
    <w:next w:val="Heading3"/>
    <w:link w:val="SubHeading2KAR"/>
    <w:qFormat/>
    <w:rsid w:val="00BD040A"/>
    <w:pPr>
      <w:spacing w:before="0" w:line="240" w:lineRule="auto"/>
      <w:ind w:left="284" w:hanging="284"/>
      <w:jc w:val="both"/>
    </w:pPr>
    <w:rPr>
      <w:rFonts w:ascii="Candara" w:hAnsi="Candara"/>
      <w:i/>
      <w:color w:val="auto"/>
    </w:rPr>
  </w:style>
  <w:style w:type="character" w:customStyle="1" w:styleId="ParagraphKAR">
    <w:name w:val="Paragraph KAR"/>
    <w:basedOn w:val="DefaultParagraphFont"/>
    <w:link w:val="Paragraph"/>
    <w:rsid w:val="00BD040A"/>
    <w:rPr>
      <w:rFonts w:ascii="Candara" w:hAnsi="Candara"/>
      <w:sz w:val="24"/>
    </w:rPr>
  </w:style>
  <w:style w:type="paragraph" w:customStyle="1" w:styleId="Kutipan1">
    <w:name w:val="Kutipan1"/>
    <w:basedOn w:val="Quote"/>
    <w:link w:val="QuoteKAR"/>
    <w:qFormat/>
    <w:rsid w:val="00934AC7"/>
    <w:pPr>
      <w:spacing w:before="0" w:after="0" w:line="240" w:lineRule="auto"/>
    </w:pPr>
    <w:rPr>
      <w:rFonts w:ascii="Candara" w:hAnsi="Candara"/>
      <w:color w:val="auto"/>
    </w:rPr>
  </w:style>
  <w:style w:type="character" w:customStyle="1" w:styleId="Heading3Char">
    <w:name w:val="Heading 3 Char"/>
    <w:basedOn w:val="DefaultParagraphFont"/>
    <w:link w:val="Heading3"/>
    <w:uiPriority w:val="9"/>
    <w:semiHidden/>
    <w:rsid w:val="00BD040A"/>
    <w:rPr>
      <w:rFonts w:asciiTheme="majorHAnsi" w:eastAsiaTheme="majorEastAsia" w:hAnsiTheme="majorHAnsi" w:cstheme="majorBidi"/>
      <w:color w:val="1F3763" w:themeColor="accent1" w:themeShade="7F"/>
      <w:sz w:val="24"/>
      <w:szCs w:val="24"/>
    </w:rPr>
  </w:style>
  <w:style w:type="character" w:customStyle="1" w:styleId="SubHeading2KAR">
    <w:name w:val="Sub Heading 2 KAR"/>
    <w:basedOn w:val="Heading3Char"/>
    <w:link w:val="SubHeading2"/>
    <w:rsid w:val="00BD040A"/>
    <w:rPr>
      <w:rFonts w:ascii="Candara" w:eastAsiaTheme="majorEastAsia" w:hAnsi="Candara" w:cstheme="majorBidi"/>
      <w:i/>
      <w:color w:val="1F3763" w:themeColor="accent1" w:themeShade="7F"/>
      <w:sz w:val="24"/>
      <w:szCs w:val="24"/>
    </w:rPr>
  </w:style>
  <w:style w:type="paragraph" w:customStyle="1" w:styleId="NoSpaciIndent">
    <w:name w:val="No Spaci &amp; Indent"/>
    <w:basedOn w:val="Paragraph"/>
    <w:link w:val="NoSpaciIndentKAR"/>
    <w:qFormat/>
    <w:rsid w:val="001C0FDA"/>
    <w:pPr>
      <w:ind w:firstLine="0"/>
    </w:pPr>
  </w:style>
  <w:style w:type="paragraph" w:styleId="Quote">
    <w:name w:val="Quote"/>
    <w:basedOn w:val="Normal"/>
    <w:next w:val="Normal"/>
    <w:link w:val="QuoteChar"/>
    <w:uiPriority w:val="29"/>
    <w:rsid w:val="00934AC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34AC7"/>
    <w:rPr>
      <w:i/>
      <w:iCs/>
      <w:color w:val="404040" w:themeColor="text1" w:themeTint="BF"/>
    </w:rPr>
  </w:style>
  <w:style w:type="character" w:customStyle="1" w:styleId="QuoteKAR">
    <w:name w:val="Quote KAR"/>
    <w:basedOn w:val="QuoteChar"/>
    <w:link w:val="Kutipan1"/>
    <w:rsid w:val="00934AC7"/>
    <w:rPr>
      <w:rFonts w:ascii="Candara" w:hAnsi="Candara"/>
      <w:i/>
      <w:iCs/>
      <w:color w:val="404040" w:themeColor="text1" w:themeTint="BF"/>
    </w:rPr>
  </w:style>
  <w:style w:type="paragraph" w:customStyle="1" w:styleId="References">
    <w:name w:val="References"/>
    <w:basedOn w:val="Bibliography"/>
    <w:link w:val="ReferencesKAR"/>
    <w:qFormat/>
    <w:rsid w:val="001C0FDA"/>
    <w:pPr>
      <w:spacing w:after="0" w:line="240" w:lineRule="auto"/>
      <w:ind w:left="567" w:hanging="567"/>
      <w:jc w:val="both"/>
    </w:pPr>
    <w:rPr>
      <w:rFonts w:ascii="Candara" w:hAnsi="Candara"/>
      <w:sz w:val="24"/>
    </w:rPr>
  </w:style>
  <w:style w:type="character" w:customStyle="1" w:styleId="NoSpaciIndentKAR">
    <w:name w:val="No Spaci &amp; Indent KAR"/>
    <w:basedOn w:val="ParagraphKAR"/>
    <w:link w:val="NoSpaciIndent"/>
    <w:rsid w:val="001C0FDA"/>
    <w:rPr>
      <w:rFonts w:ascii="Candara" w:hAnsi="Candara"/>
      <w:sz w:val="24"/>
    </w:rPr>
  </w:style>
  <w:style w:type="paragraph" w:styleId="Bibliography">
    <w:name w:val="Bibliography"/>
    <w:basedOn w:val="Normal"/>
    <w:next w:val="Normal"/>
    <w:link w:val="BibliographyChar"/>
    <w:uiPriority w:val="37"/>
    <w:semiHidden/>
    <w:unhideWhenUsed/>
    <w:rsid w:val="001C0FDA"/>
  </w:style>
  <w:style w:type="character" w:customStyle="1" w:styleId="BibliographyChar">
    <w:name w:val="Bibliography Char"/>
    <w:basedOn w:val="DefaultParagraphFont"/>
    <w:link w:val="Bibliography"/>
    <w:uiPriority w:val="37"/>
    <w:semiHidden/>
    <w:rsid w:val="001C0FDA"/>
  </w:style>
  <w:style w:type="character" w:customStyle="1" w:styleId="ReferencesKAR">
    <w:name w:val="References KAR"/>
    <w:basedOn w:val="BibliographyChar"/>
    <w:link w:val="References"/>
    <w:rsid w:val="001C0FDA"/>
    <w:rPr>
      <w:rFonts w:ascii="Candara" w:hAnsi="Candara"/>
      <w:sz w:val="24"/>
    </w:rPr>
  </w:style>
  <w:style w:type="paragraph" w:styleId="BalloonText">
    <w:name w:val="Balloon Text"/>
    <w:basedOn w:val="Normal"/>
    <w:link w:val="BalloonTextChar"/>
    <w:uiPriority w:val="99"/>
    <w:semiHidden/>
    <w:unhideWhenUsed/>
    <w:rsid w:val="008B01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01F8"/>
    <w:rPr>
      <w:rFonts w:ascii="Tahoma" w:hAnsi="Tahoma" w:cs="Tahoma"/>
      <w:sz w:val="16"/>
      <w:szCs w:val="16"/>
    </w:rPr>
  </w:style>
  <w:style w:type="paragraph" w:styleId="NormalWeb">
    <w:name w:val="Normal (Web)"/>
    <w:basedOn w:val="Normal"/>
    <w:uiPriority w:val="99"/>
    <w:unhideWhenUsed/>
    <w:rsid w:val="00A97BEF"/>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PlainTable2">
    <w:name w:val="Plain Table 2"/>
    <w:basedOn w:val="TableNormal"/>
    <w:uiPriority w:val="42"/>
    <w:rsid w:val="00614794"/>
    <w:pPr>
      <w:widowControl w:val="0"/>
      <w:autoSpaceDE w:val="0"/>
      <w:autoSpaceDN w:val="0"/>
      <w:spacing w:after="0" w:line="240" w:lineRule="auto"/>
    </w:pPr>
    <w:rPr>
      <w:lang w:val="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odyText">
    <w:name w:val="Body Text"/>
    <w:basedOn w:val="Normal"/>
    <w:link w:val="BodyTextChar"/>
    <w:uiPriority w:val="1"/>
    <w:qFormat/>
    <w:rsid w:val="00614794"/>
    <w:pPr>
      <w:widowControl w:val="0"/>
      <w:autoSpaceDE w:val="0"/>
      <w:autoSpaceDN w:val="0"/>
      <w:spacing w:after="0" w:line="240" w:lineRule="auto"/>
      <w:jc w:val="both"/>
    </w:pPr>
    <w:rPr>
      <w:rFonts w:ascii="Caladea" w:eastAsia="Caladea" w:hAnsi="Caladea" w:cs="Caladea"/>
      <w:lang w:val="id"/>
    </w:rPr>
  </w:style>
  <w:style w:type="character" w:customStyle="1" w:styleId="BodyTextChar">
    <w:name w:val="Body Text Char"/>
    <w:basedOn w:val="DefaultParagraphFont"/>
    <w:link w:val="BodyText"/>
    <w:uiPriority w:val="1"/>
    <w:rsid w:val="00614794"/>
    <w:rPr>
      <w:rFonts w:ascii="Caladea" w:eastAsia="Caladea" w:hAnsi="Caladea" w:cs="Caladea"/>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302164">
      <w:bodyDiv w:val="1"/>
      <w:marLeft w:val="0"/>
      <w:marRight w:val="0"/>
      <w:marTop w:val="0"/>
      <w:marBottom w:val="0"/>
      <w:divBdr>
        <w:top w:val="none" w:sz="0" w:space="0" w:color="auto"/>
        <w:left w:val="none" w:sz="0" w:space="0" w:color="auto"/>
        <w:bottom w:val="none" w:sz="0" w:space="0" w:color="auto"/>
        <w:right w:val="none" w:sz="0" w:space="0" w:color="auto"/>
      </w:divBdr>
      <w:divsChild>
        <w:div w:id="1620378401">
          <w:marLeft w:val="0"/>
          <w:marRight w:val="0"/>
          <w:marTop w:val="0"/>
          <w:marBottom w:val="0"/>
          <w:divBdr>
            <w:top w:val="none" w:sz="0" w:space="0" w:color="auto"/>
            <w:left w:val="none" w:sz="0" w:space="0" w:color="auto"/>
            <w:bottom w:val="none" w:sz="0" w:space="0" w:color="auto"/>
            <w:right w:val="none" w:sz="0" w:space="0" w:color="auto"/>
          </w:divBdr>
        </w:div>
        <w:div w:id="168448170">
          <w:marLeft w:val="0"/>
          <w:marRight w:val="0"/>
          <w:marTop w:val="0"/>
          <w:marBottom w:val="0"/>
          <w:divBdr>
            <w:top w:val="none" w:sz="0" w:space="0" w:color="auto"/>
            <w:left w:val="none" w:sz="0" w:space="0" w:color="auto"/>
            <w:bottom w:val="none" w:sz="0" w:space="0" w:color="auto"/>
            <w:right w:val="none" w:sz="0" w:space="0" w:color="auto"/>
          </w:divBdr>
        </w:div>
        <w:div w:id="819425537">
          <w:marLeft w:val="0"/>
          <w:marRight w:val="0"/>
          <w:marTop w:val="0"/>
          <w:marBottom w:val="0"/>
          <w:divBdr>
            <w:top w:val="none" w:sz="0" w:space="0" w:color="auto"/>
            <w:left w:val="none" w:sz="0" w:space="0" w:color="auto"/>
            <w:bottom w:val="none" w:sz="0" w:space="0" w:color="auto"/>
            <w:right w:val="none" w:sz="0" w:space="0" w:color="auto"/>
          </w:divBdr>
        </w:div>
        <w:div w:id="1878657565">
          <w:marLeft w:val="0"/>
          <w:marRight w:val="0"/>
          <w:marTop w:val="0"/>
          <w:marBottom w:val="0"/>
          <w:divBdr>
            <w:top w:val="none" w:sz="0" w:space="0" w:color="auto"/>
            <w:left w:val="none" w:sz="0" w:space="0" w:color="auto"/>
            <w:bottom w:val="none" w:sz="0" w:space="0" w:color="auto"/>
            <w:right w:val="none" w:sz="0" w:space="0" w:color="auto"/>
          </w:divBdr>
        </w:div>
        <w:div w:id="1985625554">
          <w:marLeft w:val="0"/>
          <w:marRight w:val="0"/>
          <w:marTop w:val="0"/>
          <w:marBottom w:val="0"/>
          <w:divBdr>
            <w:top w:val="none" w:sz="0" w:space="0" w:color="auto"/>
            <w:left w:val="none" w:sz="0" w:space="0" w:color="auto"/>
            <w:bottom w:val="none" w:sz="0" w:space="0" w:color="auto"/>
            <w:right w:val="none" w:sz="0" w:space="0" w:color="auto"/>
          </w:divBdr>
        </w:div>
        <w:div w:id="1288199211">
          <w:marLeft w:val="0"/>
          <w:marRight w:val="0"/>
          <w:marTop w:val="0"/>
          <w:marBottom w:val="0"/>
          <w:divBdr>
            <w:top w:val="none" w:sz="0" w:space="0" w:color="auto"/>
            <w:left w:val="none" w:sz="0" w:space="0" w:color="auto"/>
            <w:bottom w:val="none" w:sz="0" w:space="0" w:color="auto"/>
            <w:right w:val="none" w:sz="0" w:space="0" w:color="auto"/>
          </w:divBdr>
        </w:div>
      </w:divsChild>
    </w:div>
    <w:div w:id="392313999">
      <w:bodyDiv w:val="1"/>
      <w:marLeft w:val="0"/>
      <w:marRight w:val="0"/>
      <w:marTop w:val="0"/>
      <w:marBottom w:val="0"/>
      <w:divBdr>
        <w:top w:val="none" w:sz="0" w:space="0" w:color="auto"/>
        <w:left w:val="none" w:sz="0" w:space="0" w:color="auto"/>
        <w:bottom w:val="none" w:sz="0" w:space="0" w:color="auto"/>
        <w:right w:val="none" w:sz="0" w:space="0" w:color="auto"/>
      </w:divBdr>
    </w:div>
    <w:div w:id="674192399">
      <w:bodyDiv w:val="1"/>
      <w:marLeft w:val="0"/>
      <w:marRight w:val="0"/>
      <w:marTop w:val="0"/>
      <w:marBottom w:val="0"/>
      <w:divBdr>
        <w:top w:val="none" w:sz="0" w:space="0" w:color="auto"/>
        <w:left w:val="none" w:sz="0" w:space="0" w:color="auto"/>
        <w:bottom w:val="none" w:sz="0" w:space="0" w:color="auto"/>
        <w:right w:val="none" w:sz="0" w:space="0" w:color="auto"/>
      </w:divBdr>
    </w:div>
    <w:div w:id="727612921">
      <w:bodyDiv w:val="1"/>
      <w:marLeft w:val="0"/>
      <w:marRight w:val="0"/>
      <w:marTop w:val="0"/>
      <w:marBottom w:val="0"/>
      <w:divBdr>
        <w:top w:val="none" w:sz="0" w:space="0" w:color="auto"/>
        <w:left w:val="none" w:sz="0" w:space="0" w:color="auto"/>
        <w:bottom w:val="none" w:sz="0" w:space="0" w:color="auto"/>
        <w:right w:val="none" w:sz="0" w:space="0" w:color="auto"/>
      </w:divBdr>
    </w:div>
    <w:div w:id="808746338">
      <w:bodyDiv w:val="1"/>
      <w:marLeft w:val="0"/>
      <w:marRight w:val="0"/>
      <w:marTop w:val="0"/>
      <w:marBottom w:val="0"/>
      <w:divBdr>
        <w:top w:val="none" w:sz="0" w:space="0" w:color="auto"/>
        <w:left w:val="none" w:sz="0" w:space="0" w:color="auto"/>
        <w:bottom w:val="none" w:sz="0" w:space="0" w:color="auto"/>
        <w:right w:val="none" w:sz="0" w:space="0" w:color="auto"/>
      </w:divBdr>
    </w:div>
    <w:div w:id="986788378">
      <w:bodyDiv w:val="1"/>
      <w:marLeft w:val="0"/>
      <w:marRight w:val="0"/>
      <w:marTop w:val="0"/>
      <w:marBottom w:val="0"/>
      <w:divBdr>
        <w:top w:val="none" w:sz="0" w:space="0" w:color="auto"/>
        <w:left w:val="none" w:sz="0" w:space="0" w:color="auto"/>
        <w:bottom w:val="none" w:sz="0" w:space="0" w:color="auto"/>
        <w:right w:val="none" w:sz="0" w:space="0" w:color="auto"/>
      </w:divBdr>
    </w:div>
    <w:div w:id="1576938136">
      <w:bodyDiv w:val="1"/>
      <w:marLeft w:val="0"/>
      <w:marRight w:val="0"/>
      <w:marTop w:val="0"/>
      <w:marBottom w:val="0"/>
      <w:divBdr>
        <w:top w:val="none" w:sz="0" w:space="0" w:color="auto"/>
        <w:left w:val="none" w:sz="0" w:space="0" w:color="auto"/>
        <w:bottom w:val="none" w:sz="0" w:space="0" w:color="auto"/>
        <w:right w:val="none" w:sz="0" w:space="0" w:color="auto"/>
      </w:divBdr>
    </w:div>
    <w:div w:id="1755130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cempaka.putrie@ubpkarawang.ac.id"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3christina.wulandari@ubpkarawang.ac.id"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2cempaka.putrie@ubpkarawang.ac.id"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mailto:1ps19.shella.lekatompessy@mhs.ubpkarawang.ac.id"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3" Type="http://schemas.openxmlformats.org/officeDocument/2006/relationships/hyperlink" Target="http://creativecommons.org/licenses/by-sa/4.0/" TargetMode="External"/><Relationship Id="rId2" Type="http://schemas.openxmlformats.org/officeDocument/2006/relationships/image" Target="media/image3.png"/><Relationship Id="rId1" Type="http://schemas.openxmlformats.org/officeDocument/2006/relationships/hyperlink" Target="https://creativecommons.org/licenses/by-sa/4.0/"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issn.pdii.lipi.go.id/issn.cgi?daftar&amp;1548134037&amp;1&amp;&amp;" TargetMode="External"/><Relationship Id="rId2" Type="http://schemas.openxmlformats.org/officeDocument/2006/relationships/hyperlink" Target="https://search.crossref.org/?q=psikostudia" TargetMode="External"/><Relationship Id="rId1" Type="http://schemas.openxmlformats.org/officeDocument/2006/relationships/image" Target="media/image1.png"/><Relationship Id="rId4" Type="http://schemas.openxmlformats.org/officeDocument/2006/relationships/hyperlink" Target="http://issn.pdii.lipi.go.id/issn.cgi?daftar&amp;1344398087&amp;1&amp;&amp;"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B7FB4DAD-7148-4439-8FC6-C39CC5EE3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6</Pages>
  <Words>11451</Words>
  <Characters>65274</Characters>
  <Application>Microsoft Office Word</Application>
  <DocSecurity>0</DocSecurity>
  <Lines>543</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Muhliansyah Psikostudia</dc:creator>
  <cp:lastModifiedBy>User</cp:lastModifiedBy>
  <cp:revision>11</cp:revision>
  <cp:lastPrinted>2023-08-11T06:52:00Z</cp:lastPrinted>
  <dcterms:created xsi:type="dcterms:W3CDTF">2023-08-09T04:10:00Z</dcterms:created>
  <dcterms:modified xsi:type="dcterms:W3CDTF">2023-08-13T05:20:00Z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3716fd14-e1c6-3184-aeb5-85f1c21957ec</vt:lpwstr>
  </property>
</Properties>
</file>