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DA" w:rsidRPr="00907913" w:rsidRDefault="006752DA" w:rsidP="00907913">
      <w:pPr>
        <w:tabs>
          <w:tab w:val="center" w:pos="3969"/>
          <w:tab w:val="right" w:pos="7938"/>
        </w:tabs>
        <w:spacing w:after="0" w:line="240" w:lineRule="auto"/>
        <w:jc w:val="center"/>
        <w:rPr>
          <w:rFonts w:ascii="Times New Roman" w:hAnsi="Times New Roman" w:cs="Times New Roman"/>
          <w:b/>
        </w:rPr>
      </w:pPr>
      <w:bookmarkStart w:id="0" w:name="_GoBack"/>
      <w:bookmarkEnd w:id="0"/>
      <w:r w:rsidRPr="00907913">
        <w:rPr>
          <w:rFonts w:ascii="Times New Roman" w:hAnsi="Times New Roman" w:cs="Times New Roman"/>
          <w:b/>
        </w:rPr>
        <w:t>STUDI KEBIASAAN MAKANAN IKAN BIAWAN (</w:t>
      </w:r>
      <w:r w:rsidRPr="00907913">
        <w:rPr>
          <w:rFonts w:ascii="Times New Roman" w:hAnsi="Times New Roman" w:cs="Times New Roman"/>
          <w:b/>
          <w:i/>
          <w:iCs/>
        </w:rPr>
        <w:t xml:space="preserve">Helostoma </w:t>
      </w:r>
      <w:r w:rsidRPr="00907913">
        <w:rPr>
          <w:rFonts w:ascii="Times New Roman" w:eastAsia="Times New Roman" w:hAnsi="Times New Roman" w:cs="Times New Roman"/>
          <w:b/>
          <w:i/>
        </w:rPr>
        <w:t>temminckii</w:t>
      </w:r>
      <w:r w:rsidRPr="00907913">
        <w:rPr>
          <w:rFonts w:ascii="Times New Roman" w:hAnsi="Times New Roman" w:cs="Times New Roman"/>
          <w:b/>
        </w:rPr>
        <w:t>)</w:t>
      </w:r>
    </w:p>
    <w:p w:rsidR="006752DA" w:rsidRPr="00907913" w:rsidRDefault="006752DA" w:rsidP="00907913">
      <w:pPr>
        <w:tabs>
          <w:tab w:val="center" w:pos="3969"/>
          <w:tab w:val="right" w:pos="7938"/>
        </w:tabs>
        <w:spacing w:after="0" w:line="240" w:lineRule="auto"/>
        <w:jc w:val="center"/>
        <w:rPr>
          <w:rFonts w:ascii="Times New Roman" w:hAnsi="Times New Roman" w:cs="Times New Roman"/>
          <w:b/>
        </w:rPr>
      </w:pPr>
      <w:r w:rsidRPr="00907913">
        <w:rPr>
          <w:rFonts w:ascii="Times New Roman" w:hAnsi="Times New Roman" w:cs="Times New Roman"/>
          <w:b/>
        </w:rPr>
        <w:t>DI PERAIRAN MAHAKAM TENGAH (DANAU SEMAYANG)</w:t>
      </w:r>
    </w:p>
    <w:p w:rsidR="006752DA" w:rsidRDefault="006752DA" w:rsidP="00907913">
      <w:pPr>
        <w:tabs>
          <w:tab w:val="center" w:pos="3969"/>
          <w:tab w:val="right" w:pos="7938"/>
        </w:tabs>
        <w:spacing w:after="0" w:line="240" w:lineRule="auto"/>
        <w:jc w:val="center"/>
        <w:rPr>
          <w:rFonts w:ascii="Times New Roman" w:hAnsi="Times New Roman" w:cs="Times New Roman"/>
          <w:b/>
          <w:lang w:val="id-ID"/>
        </w:rPr>
      </w:pPr>
      <w:r w:rsidRPr="00907913">
        <w:rPr>
          <w:rFonts w:ascii="Times New Roman" w:hAnsi="Times New Roman" w:cs="Times New Roman"/>
          <w:b/>
        </w:rPr>
        <w:t>KABUPATEN KUTAI KARTANEGARA</w:t>
      </w:r>
    </w:p>
    <w:p w:rsidR="001B121F" w:rsidRDefault="001B121F" w:rsidP="00907913">
      <w:pPr>
        <w:tabs>
          <w:tab w:val="center" w:pos="3969"/>
          <w:tab w:val="right" w:pos="7938"/>
        </w:tabs>
        <w:spacing w:after="0" w:line="240" w:lineRule="auto"/>
        <w:jc w:val="center"/>
        <w:rPr>
          <w:rFonts w:ascii="Times New Roman" w:hAnsi="Times New Roman" w:cs="Times New Roman"/>
          <w:b/>
          <w:lang w:val="id-ID"/>
        </w:rPr>
      </w:pPr>
    </w:p>
    <w:p w:rsidR="00723290" w:rsidRPr="00723290" w:rsidRDefault="00723290" w:rsidP="00907913">
      <w:pPr>
        <w:tabs>
          <w:tab w:val="center" w:pos="3969"/>
          <w:tab w:val="right" w:pos="7938"/>
        </w:tabs>
        <w:spacing w:after="0" w:line="240" w:lineRule="auto"/>
        <w:jc w:val="center"/>
        <w:rPr>
          <w:rFonts w:ascii="Times New Roman" w:hAnsi="Times New Roman" w:cs="Times New Roman"/>
          <w:b/>
          <w:lang w:val="id-ID"/>
        </w:rPr>
      </w:pPr>
      <w:r>
        <w:rPr>
          <w:rFonts w:ascii="Times New Roman" w:hAnsi="Times New Roman" w:cs="Times New Roman"/>
          <w:b/>
          <w:lang w:val="id-ID"/>
        </w:rPr>
        <w:t>“Study of Habitual Feeding of Heleostoma temminckii at Center of Mahakam Waters (Lake of Semayang) District of Kutai Kartanegara”</w:t>
      </w:r>
    </w:p>
    <w:p w:rsidR="00CB0E4D" w:rsidRPr="00907913" w:rsidRDefault="00CB0E4D" w:rsidP="00907913">
      <w:pPr>
        <w:tabs>
          <w:tab w:val="center" w:pos="3969"/>
          <w:tab w:val="right" w:pos="7938"/>
        </w:tabs>
        <w:spacing w:after="0" w:line="240" w:lineRule="auto"/>
        <w:jc w:val="center"/>
        <w:rPr>
          <w:rFonts w:ascii="Times New Roman" w:hAnsi="Times New Roman" w:cs="Times New Roman"/>
          <w:b/>
        </w:rPr>
      </w:pPr>
    </w:p>
    <w:p w:rsidR="006752DA" w:rsidRPr="00907913" w:rsidRDefault="00B80FAD" w:rsidP="00907913">
      <w:pPr>
        <w:pStyle w:val="ListParagraph"/>
        <w:tabs>
          <w:tab w:val="left" w:pos="2060"/>
        </w:tabs>
        <w:spacing w:after="0" w:line="240" w:lineRule="auto"/>
        <w:ind w:left="0"/>
        <w:jc w:val="center"/>
        <w:rPr>
          <w:rFonts w:ascii="Times New Roman" w:hAnsi="Times New Roman" w:cs="Times New Roman"/>
          <w:vertAlign w:val="superscript"/>
        </w:rPr>
      </w:pPr>
      <w:r w:rsidRPr="00907913">
        <w:rPr>
          <w:rFonts w:ascii="Times New Roman" w:hAnsi="Times New Roman" w:cs="Times New Roman"/>
        </w:rPr>
        <w:t>Muhammad Reva D.S.</w:t>
      </w:r>
      <w:r w:rsidR="006752DA" w:rsidRPr="00907913">
        <w:rPr>
          <w:rFonts w:ascii="Times New Roman" w:hAnsi="Times New Roman" w:cs="Times New Roman"/>
          <w:vertAlign w:val="superscript"/>
        </w:rPr>
        <w:t>1)</w:t>
      </w:r>
      <w:r w:rsidR="006752DA" w:rsidRPr="00907913">
        <w:rPr>
          <w:rFonts w:ascii="Times New Roman" w:hAnsi="Times New Roman" w:cs="Times New Roman"/>
        </w:rPr>
        <w:t xml:space="preserve">, </w:t>
      </w:r>
      <w:r w:rsidRPr="00907913">
        <w:rPr>
          <w:rFonts w:ascii="Times New Roman" w:hAnsi="Times New Roman" w:cs="Times New Roman"/>
        </w:rPr>
        <w:t>Muhammad Syahrir. R.</w:t>
      </w:r>
      <w:r w:rsidRPr="00907913">
        <w:rPr>
          <w:rFonts w:ascii="Times New Roman" w:hAnsi="Times New Roman" w:cs="Times New Roman"/>
          <w:vertAlign w:val="superscript"/>
        </w:rPr>
        <w:t>2)</w:t>
      </w:r>
      <w:r w:rsidRPr="00907913">
        <w:rPr>
          <w:rFonts w:ascii="Times New Roman" w:hAnsi="Times New Roman" w:cs="Times New Roman"/>
        </w:rPr>
        <w:t xml:space="preserve"> dan </w:t>
      </w:r>
      <w:r w:rsidR="006752DA" w:rsidRPr="00907913">
        <w:rPr>
          <w:rFonts w:ascii="Times New Roman" w:hAnsi="Times New Roman" w:cs="Times New Roman"/>
        </w:rPr>
        <w:t>Abdunnur</w:t>
      </w:r>
      <w:r w:rsidR="006752DA" w:rsidRPr="00907913">
        <w:rPr>
          <w:rFonts w:ascii="Times New Roman" w:hAnsi="Times New Roman" w:cs="Times New Roman"/>
          <w:vertAlign w:val="superscript"/>
        </w:rPr>
        <w:t>2)</w:t>
      </w:r>
      <w:r w:rsidR="006752DA" w:rsidRPr="00907913">
        <w:rPr>
          <w:rFonts w:ascii="Times New Roman" w:hAnsi="Times New Roman" w:cs="Times New Roman"/>
        </w:rPr>
        <w:t xml:space="preserve"> </w:t>
      </w:r>
    </w:p>
    <w:p w:rsidR="006752DA" w:rsidRPr="00907913" w:rsidRDefault="006752DA" w:rsidP="00907913">
      <w:pPr>
        <w:spacing w:after="0" w:line="240" w:lineRule="auto"/>
        <w:ind w:firstLine="1134"/>
        <w:jc w:val="center"/>
        <w:rPr>
          <w:rFonts w:ascii="Times New Roman" w:hAnsi="Times New Roman" w:cs="Times New Roman"/>
          <w:bCs/>
          <w:vertAlign w:val="superscript"/>
        </w:rPr>
      </w:pPr>
    </w:p>
    <w:p w:rsidR="006752DA" w:rsidRPr="00907913" w:rsidRDefault="006752DA" w:rsidP="00907913">
      <w:pPr>
        <w:spacing w:after="0" w:line="240" w:lineRule="auto"/>
        <w:jc w:val="center"/>
        <w:rPr>
          <w:rFonts w:ascii="Times New Roman" w:hAnsi="Times New Roman" w:cs="Times New Roman"/>
          <w:bCs/>
        </w:rPr>
      </w:pPr>
      <w:r w:rsidRPr="00907913">
        <w:rPr>
          <w:rFonts w:ascii="Times New Roman" w:hAnsi="Times New Roman" w:cs="Times New Roman"/>
          <w:bCs/>
          <w:vertAlign w:val="superscript"/>
        </w:rPr>
        <w:t xml:space="preserve">1) </w:t>
      </w:r>
      <w:r w:rsidRPr="00907913">
        <w:rPr>
          <w:rFonts w:ascii="Times New Roman" w:hAnsi="Times New Roman" w:cs="Times New Roman"/>
          <w:bCs/>
        </w:rPr>
        <w:t xml:space="preserve">Mahasiswa </w:t>
      </w:r>
      <w:r w:rsidR="008E1D64" w:rsidRPr="00907913">
        <w:rPr>
          <w:rFonts w:ascii="Times New Roman" w:hAnsi="Times New Roman" w:cs="Times New Roman"/>
          <w:bCs/>
        </w:rPr>
        <w:t>Jurusan Manajemen Sumberdaya Perairan</w:t>
      </w:r>
    </w:p>
    <w:p w:rsidR="006752DA" w:rsidRPr="00907913" w:rsidRDefault="006752DA" w:rsidP="00723290">
      <w:pPr>
        <w:pStyle w:val="ListParagraph"/>
        <w:spacing w:after="0" w:line="240" w:lineRule="auto"/>
        <w:ind w:left="0"/>
        <w:jc w:val="center"/>
        <w:rPr>
          <w:rFonts w:ascii="Times New Roman" w:hAnsi="Times New Roman" w:cs="Times New Roman"/>
          <w:bCs/>
        </w:rPr>
      </w:pPr>
      <w:r w:rsidRPr="00907913">
        <w:rPr>
          <w:rFonts w:ascii="Times New Roman" w:hAnsi="Times New Roman" w:cs="Times New Roman"/>
          <w:bCs/>
          <w:vertAlign w:val="superscript"/>
        </w:rPr>
        <w:t xml:space="preserve">2) </w:t>
      </w:r>
      <w:r w:rsidR="008E1D64" w:rsidRPr="00907913">
        <w:rPr>
          <w:rFonts w:ascii="Times New Roman" w:hAnsi="Times New Roman" w:cs="Times New Roman"/>
          <w:bCs/>
        </w:rPr>
        <w:t>Staf Pengajar Jurusan Manajemen Sumberdaya Perairan</w:t>
      </w:r>
    </w:p>
    <w:p w:rsidR="006752DA" w:rsidRPr="00907913" w:rsidRDefault="006752DA" w:rsidP="00907913">
      <w:pPr>
        <w:pStyle w:val="ListParagraph"/>
        <w:tabs>
          <w:tab w:val="left" w:pos="2060"/>
        </w:tabs>
        <w:spacing w:line="240" w:lineRule="auto"/>
        <w:ind w:left="0"/>
        <w:jc w:val="center"/>
        <w:rPr>
          <w:rFonts w:ascii="Times New Roman" w:hAnsi="Times New Roman" w:cs="Times New Roman"/>
          <w:bCs/>
        </w:rPr>
      </w:pPr>
    </w:p>
    <w:p w:rsidR="006752DA" w:rsidRPr="00907913" w:rsidRDefault="006752DA" w:rsidP="00907913">
      <w:pPr>
        <w:pStyle w:val="ListParagraph"/>
        <w:tabs>
          <w:tab w:val="left" w:pos="2060"/>
        </w:tabs>
        <w:spacing w:line="240" w:lineRule="auto"/>
        <w:ind w:left="0"/>
        <w:jc w:val="center"/>
        <w:rPr>
          <w:rFonts w:ascii="Times New Roman" w:hAnsi="Times New Roman" w:cs="Times New Roman"/>
          <w:bCs/>
        </w:rPr>
      </w:pPr>
      <w:r w:rsidRPr="00907913">
        <w:rPr>
          <w:rFonts w:ascii="Times New Roman" w:hAnsi="Times New Roman" w:cs="Times New Roman"/>
          <w:bCs/>
        </w:rPr>
        <w:t>Fakultas Perikanan Dan Ilmu Kelautan Universitas Mulawarman</w:t>
      </w:r>
    </w:p>
    <w:p w:rsidR="006752DA" w:rsidRPr="00907913" w:rsidRDefault="006752DA" w:rsidP="00907913">
      <w:pPr>
        <w:pStyle w:val="ListParagraph"/>
        <w:tabs>
          <w:tab w:val="left" w:pos="2060"/>
        </w:tabs>
        <w:spacing w:line="240" w:lineRule="auto"/>
        <w:ind w:left="0"/>
        <w:jc w:val="center"/>
        <w:rPr>
          <w:rFonts w:ascii="Times New Roman" w:hAnsi="Times New Roman" w:cs="Times New Roman"/>
          <w:bCs/>
        </w:rPr>
      </w:pPr>
      <w:r w:rsidRPr="00907913">
        <w:rPr>
          <w:rFonts w:ascii="Times New Roman" w:hAnsi="Times New Roman" w:cs="Times New Roman"/>
          <w:bCs/>
        </w:rPr>
        <w:t>Jl. Gunung Tabur, Kampus Gn. Kelua, Samarinda 75123</w:t>
      </w:r>
    </w:p>
    <w:p w:rsidR="006752DA" w:rsidRPr="00907913" w:rsidRDefault="008E1D64" w:rsidP="00907913">
      <w:pPr>
        <w:pStyle w:val="ListParagraph"/>
        <w:tabs>
          <w:tab w:val="left" w:pos="1170"/>
          <w:tab w:val="left" w:pos="1350"/>
          <w:tab w:val="left" w:pos="1440"/>
        </w:tabs>
        <w:spacing w:after="0" w:line="240" w:lineRule="auto"/>
        <w:ind w:left="0"/>
        <w:jc w:val="center"/>
        <w:rPr>
          <w:rFonts w:ascii="Times New Roman" w:hAnsi="Times New Roman" w:cs="Times New Roman"/>
        </w:rPr>
      </w:pPr>
      <w:r w:rsidRPr="00907913">
        <w:rPr>
          <w:rFonts w:ascii="Times New Roman" w:hAnsi="Times New Roman" w:cs="Times New Roman"/>
        </w:rPr>
        <w:t>Email: muhammadreva740@yahoo.</w:t>
      </w:r>
      <w:r w:rsidR="006752DA" w:rsidRPr="00907913">
        <w:rPr>
          <w:rFonts w:ascii="Times New Roman" w:hAnsi="Times New Roman" w:cs="Times New Roman"/>
        </w:rPr>
        <w:t>com</w:t>
      </w:r>
    </w:p>
    <w:p w:rsidR="00CB0E4D" w:rsidRPr="00907913" w:rsidRDefault="00CB0E4D" w:rsidP="00907913">
      <w:pPr>
        <w:pStyle w:val="ListParagraph"/>
        <w:tabs>
          <w:tab w:val="left" w:pos="1170"/>
          <w:tab w:val="left" w:pos="1350"/>
          <w:tab w:val="left" w:pos="1440"/>
        </w:tabs>
        <w:spacing w:after="0" w:line="240" w:lineRule="auto"/>
        <w:ind w:left="0"/>
        <w:jc w:val="center"/>
        <w:rPr>
          <w:rFonts w:ascii="Times New Roman" w:hAnsi="Times New Roman" w:cs="Times New Roman"/>
        </w:rPr>
      </w:pPr>
    </w:p>
    <w:p w:rsidR="006D44CF" w:rsidRPr="00907913" w:rsidRDefault="006D44CF" w:rsidP="00907913">
      <w:pPr>
        <w:spacing w:line="240" w:lineRule="auto"/>
        <w:jc w:val="center"/>
        <w:rPr>
          <w:rFonts w:ascii="Times New Roman" w:hAnsi="Times New Roman" w:cs="Times New Roman"/>
          <w:b/>
        </w:rPr>
      </w:pPr>
      <w:r w:rsidRPr="00907913">
        <w:rPr>
          <w:rFonts w:ascii="Times New Roman" w:hAnsi="Times New Roman" w:cs="Times New Roman"/>
          <w:b/>
        </w:rPr>
        <w:t>ABSTRA</w:t>
      </w:r>
      <w:r w:rsidR="001B121F">
        <w:rPr>
          <w:rFonts w:ascii="Times New Roman" w:hAnsi="Times New Roman" w:cs="Times New Roman"/>
          <w:b/>
          <w:lang w:val="id-ID"/>
        </w:rPr>
        <w:t>CT</w:t>
      </w:r>
    </w:p>
    <w:p w:rsidR="001B121F" w:rsidRPr="001B121F" w:rsidRDefault="001B121F" w:rsidP="001B12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id-ID" w:eastAsia="id-ID"/>
        </w:rPr>
      </w:pPr>
      <w:r w:rsidRPr="001B121F">
        <w:rPr>
          <w:rFonts w:ascii="Times New Roman" w:eastAsia="Times New Roman" w:hAnsi="Times New Roman" w:cs="Times New Roman"/>
          <w:color w:val="222222"/>
          <w:lang w:eastAsia="id-ID"/>
        </w:rPr>
        <w:t xml:space="preserve">This study aims to determine the food habits of Biawan fish (Helostoma Temminckii) in Middle Mahakam Water (Semayang Lake) of Kutai Kartanegara Regency. The study was conducted in November - February 2018 with the location of 3 observation stations, with a total fish sample of 240 fish. Samples of fish that have been </w:t>
      </w:r>
      <w:proofErr w:type="gramStart"/>
      <w:r w:rsidRPr="001B121F">
        <w:rPr>
          <w:rFonts w:ascii="Times New Roman" w:eastAsia="Times New Roman" w:hAnsi="Times New Roman" w:cs="Times New Roman"/>
          <w:color w:val="222222"/>
          <w:lang w:eastAsia="id-ID"/>
        </w:rPr>
        <w:t>obtained,</w:t>
      </w:r>
      <w:proofErr w:type="gramEnd"/>
      <w:r w:rsidRPr="001B121F">
        <w:rPr>
          <w:rFonts w:ascii="Times New Roman" w:eastAsia="Times New Roman" w:hAnsi="Times New Roman" w:cs="Times New Roman"/>
          <w:color w:val="222222"/>
          <w:lang w:eastAsia="id-ID"/>
        </w:rPr>
        <w:t xml:space="preserve"> then dissected and analyzed the contents of the stomach and intestines of Biawan fish in the Aquatic Bio Ecology Laboratory. Analysis of fish food habits is done by calculating the index of the largest part (Index of Propenderance). The index value of propenderance of Biawan fish food types in Semayang Lake waters at the three stations for 4 months of observation is known that the main food of Biawan fish is litter (95%), supplementary food is plankton (5%) while for worm and gastropod food types at station 1 not obtained at all. For station 2 and 3 the number of litter and plankton did not differ much, but there were differences in the type of complementary food for worms at station 2 by (0.014%) while for station 3 there were types of food from gastropods by (0.00</w:t>
      </w:r>
      <w:r>
        <w:rPr>
          <w:rFonts w:ascii="Times New Roman" w:eastAsia="Times New Roman" w:hAnsi="Times New Roman" w:cs="Times New Roman"/>
          <w:color w:val="222222"/>
          <w:lang w:val="id-ID" w:eastAsia="id-ID"/>
        </w:rPr>
        <w:t>2%)</w:t>
      </w:r>
    </w:p>
    <w:p w:rsidR="008E1D64" w:rsidRPr="00907913" w:rsidRDefault="008E1D64" w:rsidP="00907913">
      <w:pPr>
        <w:spacing w:after="40" w:line="240" w:lineRule="auto"/>
        <w:jc w:val="both"/>
        <w:rPr>
          <w:rFonts w:ascii="Times New Roman" w:hAnsi="Times New Roman" w:cs="Times New Roman"/>
        </w:rPr>
      </w:pPr>
    </w:p>
    <w:p w:rsidR="006D44CF" w:rsidRPr="001B121F" w:rsidRDefault="001B121F" w:rsidP="001B121F">
      <w:pPr>
        <w:pStyle w:val="HTMLPreformatted"/>
        <w:shd w:val="clear" w:color="auto" w:fill="F8F9FA"/>
        <w:rPr>
          <w:rFonts w:ascii="Times New Roman" w:hAnsi="Times New Roman" w:cs="Times New Roman"/>
          <w:color w:val="222222"/>
          <w:sz w:val="22"/>
          <w:szCs w:val="22"/>
        </w:rPr>
      </w:pPr>
      <w:r w:rsidRPr="001B121F">
        <w:rPr>
          <w:rFonts w:ascii="Times New Roman" w:hAnsi="Times New Roman" w:cs="Times New Roman"/>
          <w:b/>
          <w:color w:val="222222"/>
          <w:sz w:val="22"/>
          <w:szCs w:val="22"/>
        </w:rPr>
        <w:t>Keywords:</w:t>
      </w:r>
      <w:r w:rsidRPr="001B121F">
        <w:rPr>
          <w:rFonts w:ascii="Times New Roman" w:hAnsi="Times New Roman" w:cs="Times New Roman"/>
          <w:color w:val="222222"/>
          <w:sz w:val="22"/>
          <w:szCs w:val="22"/>
        </w:rPr>
        <w:t xml:space="preserve"> Index of Propenderance</w:t>
      </w:r>
      <w:r>
        <w:rPr>
          <w:rFonts w:ascii="Times New Roman" w:hAnsi="Times New Roman" w:cs="Times New Roman"/>
          <w:color w:val="222222"/>
          <w:sz w:val="22"/>
          <w:szCs w:val="22"/>
        </w:rPr>
        <w:t>,</w:t>
      </w:r>
      <w:r w:rsidRPr="001B121F">
        <w:rPr>
          <w:rFonts w:ascii="Times New Roman" w:hAnsi="Times New Roman" w:cs="Times New Roman"/>
          <w:color w:val="222222"/>
          <w:sz w:val="22"/>
          <w:szCs w:val="22"/>
        </w:rPr>
        <w:t xml:space="preserve"> Mole Fish,Semarang Lake </w:t>
      </w:r>
    </w:p>
    <w:p w:rsidR="00CB0E4D" w:rsidRPr="00907913" w:rsidRDefault="00CB0E4D" w:rsidP="00907913">
      <w:pPr>
        <w:spacing w:after="0" w:line="240" w:lineRule="auto"/>
        <w:jc w:val="center"/>
        <w:rPr>
          <w:rFonts w:ascii="Times New Roman" w:hAnsi="Times New Roman" w:cs="Times New Roman"/>
          <w:b/>
          <w:color w:val="000000" w:themeColor="text1"/>
        </w:rPr>
      </w:pPr>
    </w:p>
    <w:p w:rsidR="003B4D8C" w:rsidRPr="00907913" w:rsidRDefault="003B4D8C" w:rsidP="00907913">
      <w:pPr>
        <w:spacing w:line="240" w:lineRule="auto"/>
        <w:jc w:val="center"/>
        <w:rPr>
          <w:rFonts w:ascii="Times New Roman" w:hAnsi="Times New Roman" w:cs="Times New Roman"/>
          <w:b/>
          <w:color w:val="000000" w:themeColor="text1"/>
        </w:rPr>
      </w:pPr>
      <w:r w:rsidRPr="00907913">
        <w:rPr>
          <w:rFonts w:ascii="Times New Roman" w:hAnsi="Times New Roman" w:cs="Times New Roman"/>
          <w:b/>
          <w:color w:val="000000" w:themeColor="text1"/>
        </w:rPr>
        <w:t>PENDAHULUAN</w:t>
      </w:r>
    </w:p>
    <w:p w:rsidR="00907913" w:rsidRPr="00907913" w:rsidRDefault="00375947" w:rsidP="001B121F">
      <w:pPr>
        <w:pStyle w:val="HTMLPreformatted"/>
        <w:shd w:val="clear" w:color="auto" w:fill="F8F9FA"/>
        <w:jc w:val="both"/>
        <w:rPr>
          <w:rFonts w:ascii="Times New Roman" w:hAnsi="Times New Roman" w:cs="Times New Roman"/>
        </w:rPr>
      </w:pPr>
      <w:r w:rsidRPr="001B121F">
        <w:rPr>
          <w:rFonts w:ascii="Times New Roman" w:hAnsi="Times New Roman" w:cs="Times New Roman"/>
          <w:color w:val="000000" w:themeColor="text1"/>
          <w:sz w:val="22"/>
        </w:rPr>
        <w:t>Danau adalah salah satu wilayah perairan tawar yang dimana memiliki total tampungan yang sangat besar, dalam historinya danau terbentuk akibat cekungan yang terdapat di permukaan tanah serta dapat menampung volume air dalam waktu tertentu atau tetep tergenang di sepanjang tahun.</w:t>
      </w:r>
      <w:r w:rsidR="00907913" w:rsidRPr="001B121F">
        <w:rPr>
          <w:rFonts w:ascii="Times New Roman" w:hAnsi="Times New Roman" w:cs="Times New Roman"/>
          <w:color w:val="000000" w:themeColor="text1"/>
          <w:sz w:val="22"/>
        </w:rPr>
        <w:t xml:space="preserve"> Jenis </w:t>
      </w:r>
      <w:r w:rsidRPr="001B121F">
        <w:rPr>
          <w:rFonts w:ascii="Times New Roman" w:hAnsi="Times New Roman" w:cs="Times New Roman"/>
          <w:color w:val="000000" w:themeColor="text1"/>
          <w:sz w:val="22"/>
        </w:rPr>
        <w:t xml:space="preserve">danau yang terdapat di Indonesia dan masih perlu mendapatkan perhatian serius terkait operasi dan pemeliharaan maupun pengelolaannya agar fungsi dan manfaatnya dapat ditingkatkan antara lain untuk penyediaan kebutuhan air baku, pariwisata, perikanan, irigasi dapat dioptimalkan. Danau Semayang merupakan salah satu danau terbesar di Kalimantan Timur. Danau ini terletak di daerah Kabupaten Kutai Kartanegara dan merupakan danau paparan banjir, dimana pada saat air sungai Mahakam dan anak – anak sungainya naik dua danau ini menyatu, dan pada saat air sungai Mahakam turun kedua danau ini terpisah. </w:t>
      </w:r>
      <w:r w:rsidRPr="001B121F">
        <w:rPr>
          <w:rFonts w:ascii="Times New Roman" w:hAnsi="Times New Roman" w:cs="Times New Roman"/>
          <w:bCs/>
          <w:color w:val="000000" w:themeColor="text1"/>
          <w:sz w:val="22"/>
        </w:rPr>
        <w:t>Danau Semayang</w:t>
      </w:r>
      <w:r w:rsidRPr="001B121F">
        <w:rPr>
          <w:rFonts w:ascii="Times New Roman" w:hAnsi="Times New Roman" w:cs="Times New Roman"/>
          <w:color w:val="000000" w:themeColor="text1"/>
          <w:sz w:val="22"/>
        </w:rPr>
        <w:t xml:space="preserve"> adalah sebuah </w:t>
      </w:r>
      <w:hyperlink r:id="rId9" w:tooltip="Danau" w:history="1">
        <w:r w:rsidRPr="001B121F">
          <w:rPr>
            <w:rStyle w:val="Hyperlink"/>
            <w:rFonts w:ascii="Times New Roman" w:hAnsi="Times New Roman" w:cs="Times New Roman"/>
            <w:color w:val="000000" w:themeColor="text1"/>
            <w:sz w:val="22"/>
            <w:u w:val="none"/>
          </w:rPr>
          <w:t>danau</w:t>
        </w:r>
      </w:hyperlink>
      <w:r w:rsidRPr="001B121F">
        <w:rPr>
          <w:rFonts w:ascii="Times New Roman" w:hAnsi="Times New Roman" w:cs="Times New Roman"/>
          <w:color w:val="000000" w:themeColor="text1"/>
          <w:sz w:val="22"/>
        </w:rPr>
        <w:t xml:space="preserve"> yang berlokasi di dae</w:t>
      </w:r>
      <w:r w:rsidRPr="00907913">
        <w:rPr>
          <w:rFonts w:ascii="Times New Roman" w:hAnsi="Times New Roman" w:cs="Times New Roman"/>
          <w:color w:val="000000" w:themeColor="text1"/>
        </w:rPr>
        <w:t xml:space="preserve">rah aliran </w:t>
      </w:r>
      <w:hyperlink r:id="rId10" w:tooltip="Sungai Mahakam" w:history="1">
        <w:r w:rsidRPr="00907913">
          <w:rPr>
            <w:rStyle w:val="Hyperlink"/>
            <w:rFonts w:ascii="Times New Roman" w:hAnsi="Times New Roman" w:cs="Times New Roman"/>
            <w:color w:val="000000" w:themeColor="text1"/>
            <w:u w:val="none"/>
          </w:rPr>
          <w:t>sungai Mahakam</w:t>
        </w:r>
      </w:hyperlink>
      <w:r w:rsidRPr="00907913">
        <w:rPr>
          <w:rFonts w:ascii="Times New Roman" w:hAnsi="Times New Roman" w:cs="Times New Roman"/>
          <w:color w:val="000000" w:themeColor="text1"/>
        </w:rPr>
        <w:t xml:space="preserve"> di </w:t>
      </w:r>
      <w:hyperlink r:id="rId11" w:tooltip="Kabupaten Kutai Kartanegara" w:history="1">
        <w:r w:rsidRPr="00907913">
          <w:rPr>
            <w:rStyle w:val="Hyperlink"/>
            <w:rFonts w:ascii="Times New Roman" w:hAnsi="Times New Roman" w:cs="Times New Roman"/>
            <w:color w:val="000000" w:themeColor="text1"/>
            <w:u w:val="none"/>
          </w:rPr>
          <w:t>Kabupaten Kutai Kartanegara</w:t>
        </w:r>
      </w:hyperlink>
      <w:r w:rsidRPr="00907913">
        <w:rPr>
          <w:rFonts w:ascii="Times New Roman" w:hAnsi="Times New Roman" w:cs="Times New Roman"/>
          <w:color w:val="000000" w:themeColor="text1"/>
        </w:rPr>
        <w:t xml:space="preserve">, </w:t>
      </w:r>
      <w:hyperlink r:id="rId12" w:tooltip="Kalimantan Timur" w:history="1">
        <w:r w:rsidRPr="00907913">
          <w:rPr>
            <w:rStyle w:val="Hyperlink"/>
            <w:rFonts w:ascii="Times New Roman" w:hAnsi="Times New Roman" w:cs="Times New Roman"/>
            <w:color w:val="000000" w:themeColor="text1"/>
            <w:u w:val="none"/>
          </w:rPr>
          <w:t>Kalimantan Timur</w:t>
        </w:r>
      </w:hyperlink>
      <w:r w:rsidRPr="00907913">
        <w:rPr>
          <w:rFonts w:ascii="Times New Roman" w:hAnsi="Times New Roman" w:cs="Times New Roman"/>
          <w:color w:val="000000" w:themeColor="text1"/>
        </w:rPr>
        <w:t xml:space="preserve">, </w:t>
      </w:r>
      <w:hyperlink r:id="rId13" w:tooltip="Indonesia" w:history="1">
        <w:r w:rsidRPr="00907913">
          <w:rPr>
            <w:rStyle w:val="Hyperlink"/>
            <w:rFonts w:ascii="Times New Roman" w:hAnsi="Times New Roman" w:cs="Times New Roman"/>
            <w:color w:val="000000" w:themeColor="text1"/>
            <w:u w:val="none"/>
          </w:rPr>
          <w:t>Indonesia</w:t>
        </w:r>
      </w:hyperlink>
      <w:r w:rsidRPr="00907913">
        <w:rPr>
          <w:rFonts w:ascii="Times New Roman" w:hAnsi="Times New Roman" w:cs="Times New Roman"/>
          <w:color w:val="000000" w:themeColor="text1"/>
        </w:rPr>
        <w:t>. Danau ini memilik</w:t>
      </w:r>
      <w:r w:rsidR="00907913" w:rsidRPr="00907913">
        <w:rPr>
          <w:rFonts w:ascii="Times New Roman" w:hAnsi="Times New Roman" w:cs="Times New Roman"/>
          <w:color w:val="000000" w:themeColor="text1"/>
        </w:rPr>
        <w:t>i luas sekitar 13.000 hektare.</w:t>
      </w:r>
      <w:r w:rsidR="00907913" w:rsidRPr="00907913">
        <w:rPr>
          <w:rFonts w:ascii="Times New Roman" w:hAnsi="Times New Roman" w:cs="Times New Roman"/>
        </w:rPr>
        <w:t xml:space="preserve"> Sungai Mahakam dan sekitarnya termasuk danau Semayang dan danau Melintang telah mengalami pendangkalan. Pendangkalan terjadi akibat adanya sedimentasi sehingga menyebabkan menurunnya kuantitas perairan. Pembukaan lahan hutan secara besar-besaran untuk perkebunan sawit adalah salah satu faktor yang dapat menyebabkan pendangkalan perairan.</w:t>
      </w:r>
      <w:r w:rsidR="00907913">
        <w:rPr>
          <w:rFonts w:ascii="Times New Roman" w:hAnsi="Times New Roman" w:cs="Times New Roman"/>
        </w:rPr>
        <w:t xml:space="preserve"> </w:t>
      </w:r>
      <w:r w:rsidR="00907913" w:rsidRPr="00907913">
        <w:rPr>
          <w:rFonts w:ascii="Times New Roman" w:hAnsi="Times New Roman" w:cs="Times New Roman"/>
        </w:rPr>
        <w:t xml:space="preserve">Penelitian tentang beberapa permasalahan yang terjadi di kawasan perairan danau Semayang menjadi salah satu faktor dalam melakukan beberapa pengamatan. Berkaitan dengan pentingnya pengaruh makanan terhadap suatu populasi makhluk hidup, beberapa danau dan rawa pada. Daerah Mahakam Tengah merupakan kawasan penting untuk perkembangbiakan ikan. Untuk menjaga perkembangbiakan ikan, makanan yang tersedia harus mencukupi karena faktor makanan adalah faktor eksternal yang mempunyai korelasi positif pada laju pertumbuhan, baik pertumbuhan somatik maupun pertumbuhan gonadik. </w:t>
      </w:r>
    </w:p>
    <w:p w:rsidR="00375947" w:rsidRPr="00907913" w:rsidRDefault="00375947" w:rsidP="00907913">
      <w:pPr>
        <w:pStyle w:val="ListParagraph"/>
        <w:spacing w:after="0" w:line="240" w:lineRule="auto"/>
        <w:ind w:left="0"/>
        <w:jc w:val="center"/>
        <w:rPr>
          <w:rFonts w:ascii="Times New Roman" w:hAnsi="Times New Roman" w:cs="Times New Roman"/>
          <w:b/>
          <w:color w:val="000000" w:themeColor="text1"/>
        </w:rPr>
      </w:pPr>
      <w:r w:rsidRPr="00907913">
        <w:rPr>
          <w:rFonts w:ascii="Times New Roman" w:hAnsi="Times New Roman" w:cs="Times New Roman"/>
          <w:b/>
          <w:color w:val="000000" w:themeColor="text1"/>
        </w:rPr>
        <w:t>Tujuan</w:t>
      </w:r>
      <w:r w:rsidR="00CB0E4D" w:rsidRPr="00907913">
        <w:rPr>
          <w:rFonts w:ascii="Times New Roman" w:hAnsi="Times New Roman" w:cs="Times New Roman"/>
          <w:b/>
          <w:color w:val="000000" w:themeColor="text1"/>
        </w:rPr>
        <w:t xml:space="preserve"> dan Manfaat</w:t>
      </w:r>
      <w:r w:rsidRPr="00907913">
        <w:rPr>
          <w:rFonts w:ascii="Times New Roman" w:hAnsi="Times New Roman" w:cs="Times New Roman"/>
          <w:b/>
          <w:color w:val="000000" w:themeColor="text1"/>
        </w:rPr>
        <w:t xml:space="preserve"> Penelitian</w:t>
      </w:r>
    </w:p>
    <w:p w:rsidR="00375947" w:rsidRPr="00907913" w:rsidRDefault="00375947" w:rsidP="00907913">
      <w:pPr>
        <w:pStyle w:val="ListParagraph"/>
        <w:spacing w:before="240" w:line="240" w:lineRule="auto"/>
        <w:ind w:left="0"/>
        <w:jc w:val="both"/>
        <w:rPr>
          <w:rFonts w:ascii="Times New Roman" w:hAnsi="Times New Roman" w:cs="Times New Roman"/>
          <w:color w:val="000000" w:themeColor="text1"/>
        </w:rPr>
      </w:pPr>
      <w:r w:rsidRPr="00907913">
        <w:rPr>
          <w:rFonts w:ascii="Times New Roman" w:hAnsi="Times New Roman" w:cs="Times New Roman"/>
          <w:color w:val="000000" w:themeColor="text1"/>
        </w:rPr>
        <w:t xml:space="preserve">Penelitian ini bertujuan untuk mengetahui aspek biologi yakni kebiasaan makanan ikan biawan di wilayah perairan danau </w:t>
      </w:r>
      <w:proofErr w:type="gramStart"/>
      <w:r w:rsidRPr="00907913">
        <w:rPr>
          <w:rFonts w:ascii="Times New Roman" w:hAnsi="Times New Roman" w:cs="Times New Roman"/>
          <w:color w:val="000000" w:themeColor="text1"/>
        </w:rPr>
        <w:t>Semayang  Kabupaten</w:t>
      </w:r>
      <w:proofErr w:type="gramEnd"/>
      <w:r w:rsidRPr="00907913">
        <w:rPr>
          <w:rFonts w:ascii="Times New Roman" w:hAnsi="Times New Roman" w:cs="Times New Roman"/>
          <w:color w:val="000000" w:themeColor="text1"/>
        </w:rPr>
        <w:t xml:space="preserve"> Kutai Kartanegara.  Kajian mengenai Ikan biawan di Indonesia masih </w:t>
      </w:r>
      <w:r w:rsidRPr="00907913">
        <w:rPr>
          <w:rFonts w:ascii="Times New Roman" w:hAnsi="Times New Roman" w:cs="Times New Roman"/>
          <w:color w:val="000000" w:themeColor="text1"/>
        </w:rPr>
        <w:lastRenderedPageBreak/>
        <w:t>sedikit. Untuk itu diperlukan informasi lebih lanjut tentang Ikan biawan yang meliputi identifikasi kebiasaan makanan. Penelitian ini diharapkan dapat menjadi sumber referensi dalam pemanfaatan dan pengelolaan sumberdaya ikan Biawan, serta dapat menjadi acuan bagi masyarakat dalam menjaga ekosistem dari kebiasan makanan ikan biawan tersebut agar terjaga populasinya.</w:t>
      </w:r>
    </w:p>
    <w:p w:rsidR="003B4D8C" w:rsidRPr="00907913" w:rsidRDefault="003B4D8C" w:rsidP="00907913">
      <w:pPr>
        <w:pStyle w:val="ListParagraph"/>
        <w:spacing w:line="240" w:lineRule="auto"/>
        <w:ind w:left="0"/>
        <w:jc w:val="center"/>
        <w:rPr>
          <w:rFonts w:ascii="Times New Roman" w:hAnsi="Times New Roman" w:cs="Times New Roman"/>
          <w:color w:val="000000" w:themeColor="text1"/>
        </w:rPr>
      </w:pPr>
    </w:p>
    <w:p w:rsidR="003B4D8C" w:rsidRPr="00723290" w:rsidRDefault="00723290" w:rsidP="00907913">
      <w:pPr>
        <w:pStyle w:val="ListParagraph"/>
        <w:spacing w:line="240" w:lineRule="auto"/>
        <w:ind w:left="0"/>
        <w:jc w:val="center"/>
        <w:rPr>
          <w:rFonts w:ascii="Times New Roman" w:hAnsi="Times New Roman" w:cs="Times New Roman"/>
          <w:b/>
          <w:color w:val="000000" w:themeColor="text1"/>
          <w:lang w:val="id-ID"/>
        </w:rPr>
      </w:pPr>
      <w:r>
        <w:rPr>
          <w:rFonts w:ascii="Times New Roman" w:hAnsi="Times New Roman" w:cs="Times New Roman"/>
          <w:b/>
          <w:color w:val="000000" w:themeColor="text1"/>
        </w:rPr>
        <w:t>METOD</w:t>
      </w:r>
      <w:r>
        <w:rPr>
          <w:rFonts w:ascii="Times New Roman" w:hAnsi="Times New Roman" w:cs="Times New Roman"/>
          <w:b/>
          <w:color w:val="000000" w:themeColor="text1"/>
          <w:lang w:val="id-ID"/>
        </w:rPr>
        <w:t>OLOGI</w:t>
      </w:r>
    </w:p>
    <w:p w:rsidR="00CB0E4D" w:rsidRPr="00907913" w:rsidRDefault="00375947" w:rsidP="00907913">
      <w:pPr>
        <w:pStyle w:val="Default"/>
        <w:tabs>
          <w:tab w:val="left" w:pos="720"/>
        </w:tabs>
        <w:jc w:val="both"/>
        <w:rPr>
          <w:rFonts w:eastAsia="Times New Roman"/>
          <w:color w:val="000000" w:themeColor="text1"/>
          <w:sz w:val="22"/>
          <w:szCs w:val="22"/>
        </w:rPr>
      </w:pPr>
      <w:proofErr w:type="gramStart"/>
      <w:r w:rsidRPr="00907913">
        <w:rPr>
          <w:color w:val="000000" w:themeColor="text1"/>
          <w:sz w:val="22"/>
          <w:szCs w:val="22"/>
        </w:rPr>
        <w:t>Penelitian dilaksanakan pada bulan November 2017 sampai dengan Februari 2018 di Diperairan Mahakam Tengah (Danau Semayang) Kabupaten Kutai Kartanegara Provinsi Kalimantan Timur.</w:t>
      </w:r>
      <w:proofErr w:type="gramEnd"/>
      <w:r w:rsidRPr="00907913">
        <w:rPr>
          <w:color w:val="000000" w:themeColor="text1"/>
          <w:sz w:val="22"/>
          <w:szCs w:val="22"/>
        </w:rPr>
        <w:t xml:space="preserve"> Pengambilan sampel ikan Biawan dilakukan pada 3 titik stasiun yang berbeda. Pada tiap stasiun mewakilkan satu wilayah yang dimana masih masuk dalam kawasan perairan danau Semayang, untuk stasun 1 berada di Desa Pela, stasiun 2 di desa Semayang, sedangkan Untuk Stasiun 3 berada di Desa Melintang. Sampel i</w:t>
      </w:r>
      <w:r w:rsidRPr="00907913">
        <w:rPr>
          <w:rFonts w:eastAsia="Times New Roman"/>
          <w:color w:val="000000" w:themeColor="text1"/>
          <w:sz w:val="22"/>
          <w:szCs w:val="22"/>
        </w:rPr>
        <w:t>kan diambil dari nelayan sekitar, dengan menggunakan alat tangkap sawaran ukuran 7</w:t>
      </w:r>
      <w:proofErr w:type="gramStart"/>
      <w:r w:rsidRPr="00907913">
        <w:rPr>
          <w:rFonts w:eastAsia="Times New Roman"/>
          <w:color w:val="000000" w:themeColor="text1"/>
          <w:sz w:val="22"/>
          <w:szCs w:val="22"/>
        </w:rPr>
        <w:t>,5</w:t>
      </w:r>
      <w:proofErr w:type="gramEnd"/>
      <w:r w:rsidRPr="00907913">
        <w:rPr>
          <w:rFonts w:eastAsia="Times New Roman"/>
          <w:color w:val="000000" w:themeColor="text1"/>
          <w:sz w:val="22"/>
          <w:szCs w:val="22"/>
        </w:rPr>
        <w:t xml:space="preserve"> inchi dan </w:t>
      </w:r>
      <w:r w:rsidRPr="00907913">
        <w:rPr>
          <w:rFonts w:eastAsia="Times New Roman"/>
          <w:i/>
          <w:color w:val="000000" w:themeColor="text1"/>
          <w:sz w:val="22"/>
          <w:szCs w:val="22"/>
        </w:rPr>
        <w:t>giillnet</w:t>
      </w:r>
      <w:r w:rsidRPr="00907913">
        <w:rPr>
          <w:rFonts w:eastAsia="Times New Roman"/>
          <w:color w:val="000000" w:themeColor="text1"/>
          <w:sz w:val="22"/>
          <w:szCs w:val="22"/>
        </w:rPr>
        <w:t xml:space="preserve">. Ikan yang diperoleh di formalin dengan konsentrasi 10%. </w:t>
      </w:r>
    </w:p>
    <w:p w:rsidR="00CB0E4D" w:rsidRPr="00907913" w:rsidRDefault="00CB0E4D" w:rsidP="00907913">
      <w:pPr>
        <w:pStyle w:val="Default"/>
        <w:tabs>
          <w:tab w:val="left" w:pos="720"/>
        </w:tabs>
        <w:ind w:firstLine="720"/>
        <w:jc w:val="both"/>
        <w:rPr>
          <w:rFonts w:eastAsia="Times New Roman"/>
          <w:color w:val="000000" w:themeColor="text1"/>
          <w:sz w:val="22"/>
          <w:szCs w:val="22"/>
        </w:rPr>
      </w:pPr>
    </w:p>
    <w:p w:rsidR="00375947" w:rsidRPr="00907913" w:rsidRDefault="00375947" w:rsidP="00907913">
      <w:pPr>
        <w:pStyle w:val="Default"/>
        <w:tabs>
          <w:tab w:val="left" w:pos="720"/>
        </w:tabs>
        <w:jc w:val="center"/>
        <w:rPr>
          <w:rFonts w:eastAsia="Times New Roman"/>
          <w:color w:val="000000" w:themeColor="text1"/>
          <w:sz w:val="22"/>
          <w:szCs w:val="22"/>
        </w:rPr>
      </w:pPr>
      <w:r w:rsidRPr="00907913">
        <w:rPr>
          <w:rFonts w:eastAsia="Times New Roman"/>
          <w:noProof/>
          <w:color w:val="000000" w:themeColor="text1"/>
          <w:sz w:val="22"/>
          <w:szCs w:val="22"/>
          <w:lang w:val="id-ID" w:eastAsia="id-ID"/>
        </w:rPr>
        <w:drawing>
          <wp:inline distT="0" distB="0" distL="0" distR="0" wp14:anchorId="5AB81504" wp14:editId="630B18C9">
            <wp:extent cx="6315075" cy="4286250"/>
            <wp:effectExtent l="0" t="0" r="9525" b="0"/>
            <wp:docPr id="2" name="Picture 2" descr="D:\SKRIPSI\SKRIPSI\r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SKRIPSI\reva.jpg"/>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401331" cy="4344795"/>
                    </a:xfrm>
                    <a:prstGeom prst="rect">
                      <a:avLst/>
                    </a:prstGeom>
                    <a:noFill/>
                    <a:ln>
                      <a:noFill/>
                    </a:ln>
                  </pic:spPr>
                </pic:pic>
              </a:graphicData>
            </a:graphic>
          </wp:inline>
        </w:drawing>
      </w:r>
    </w:p>
    <w:p w:rsidR="00375947" w:rsidRPr="00907913" w:rsidRDefault="006D44CF" w:rsidP="00907913">
      <w:pPr>
        <w:pStyle w:val="Default"/>
        <w:tabs>
          <w:tab w:val="left" w:pos="1440"/>
        </w:tabs>
        <w:jc w:val="center"/>
        <w:rPr>
          <w:color w:val="000000" w:themeColor="text1"/>
          <w:sz w:val="22"/>
          <w:szCs w:val="22"/>
        </w:rPr>
      </w:pPr>
      <w:r w:rsidRPr="00907913">
        <w:rPr>
          <w:color w:val="000000" w:themeColor="text1"/>
          <w:sz w:val="22"/>
          <w:szCs w:val="22"/>
        </w:rPr>
        <w:t>Gambar 1</w:t>
      </w:r>
      <w:r w:rsidR="00375947" w:rsidRPr="00907913">
        <w:rPr>
          <w:color w:val="000000" w:themeColor="text1"/>
          <w:sz w:val="22"/>
          <w:szCs w:val="22"/>
        </w:rPr>
        <w:t>. Peta Lokasi Penelitian.</w:t>
      </w:r>
    </w:p>
    <w:p w:rsidR="00907913" w:rsidRPr="00907913" w:rsidRDefault="00907913" w:rsidP="00907913">
      <w:pPr>
        <w:pStyle w:val="Default"/>
        <w:tabs>
          <w:tab w:val="left" w:pos="1440"/>
        </w:tabs>
        <w:jc w:val="center"/>
        <w:rPr>
          <w:color w:val="000000" w:themeColor="text1"/>
          <w:sz w:val="22"/>
          <w:szCs w:val="22"/>
        </w:rPr>
      </w:pPr>
    </w:p>
    <w:p w:rsidR="00CB0E4D" w:rsidRPr="00907913" w:rsidRDefault="00CB0E4D" w:rsidP="00907913">
      <w:pPr>
        <w:pStyle w:val="ListParagraph"/>
        <w:numPr>
          <w:ilvl w:val="0"/>
          <w:numId w:val="3"/>
        </w:numPr>
        <w:spacing w:after="0" w:line="240" w:lineRule="auto"/>
        <w:ind w:left="270" w:hanging="270"/>
        <w:jc w:val="center"/>
        <w:rPr>
          <w:rFonts w:ascii="Times New Roman" w:hAnsi="Times New Roman" w:cs="Times New Roman"/>
          <w:b/>
        </w:rPr>
      </w:pPr>
      <w:r w:rsidRPr="00907913">
        <w:rPr>
          <w:rFonts w:ascii="Times New Roman" w:hAnsi="Times New Roman" w:cs="Times New Roman"/>
          <w:b/>
        </w:rPr>
        <w:t xml:space="preserve">  Prosedur Penelitian</w:t>
      </w:r>
    </w:p>
    <w:p w:rsidR="00CB0E4D" w:rsidRPr="00907913" w:rsidRDefault="00CB0E4D" w:rsidP="00907913">
      <w:pPr>
        <w:spacing w:after="0" w:line="240" w:lineRule="auto"/>
        <w:contextualSpacing/>
        <w:jc w:val="both"/>
        <w:rPr>
          <w:rFonts w:ascii="Times New Roman" w:hAnsi="Times New Roman" w:cs="Times New Roman"/>
        </w:rPr>
      </w:pPr>
      <w:r w:rsidRPr="00907913">
        <w:rPr>
          <w:rFonts w:ascii="Times New Roman" w:hAnsi="Times New Roman" w:cs="Times New Roman"/>
        </w:rPr>
        <w:t>Sampel ikan biawan diambil langsung di perairan danau Semayang menggunakan alat tangkap Sawaran pada 3 titik stasiun, yang masing-masing terdiri dari stasiun 1 (Desa Pela), stasiun 2 (Desa Melintang), stasiun 3 (Desa Semayang). Ikan yang diperoleh kemudian dimasukkan kedalam toples besar yang berisi formalin 10% yang sudah dicampurkan air sebanyak 600 ml. ikan yang sudah diformalin dimasukkan kedalam plastik klip dan diberi label stasiun untuk disimpan dan dianalisis kebiasaan makanan ikan di Laboratorium Bio Ekologi Perairan Fakultas Perikanan dan Ilmu Kelautan.</w:t>
      </w:r>
    </w:p>
    <w:p w:rsidR="00CB0E4D" w:rsidRPr="00907913" w:rsidRDefault="00CB0E4D" w:rsidP="00907913">
      <w:pPr>
        <w:pStyle w:val="ListParagraph"/>
        <w:numPr>
          <w:ilvl w:val="0"/>
          <w:numId w:val="3"/>
        </w:numPr>
        <w:spacing w:after="0" w:line="240" w:lineRule="auto"/>
        <w:ind w:left="360"/>
        <w:jc w:val="center"/>
        <w:rPr>
          <w:rFonts w:ascii="Times New Roman" w:hAnsi="Times New Roman" w:cs="Times New Roman"/>
          <w:b/>
        </w:rPr>
      </w:pPr>
      <w:r w:rsidRPr="00907913">
        <w:rPr>
          <w:rFonts w:ascii="Times New Roman" w:hAnsi="Times New Roman" w:cs="Times New Roman"/>
          <w:b/>
        </w:rPr>
        <w:t>Analisis Data</w:t>
      </w:r>
    </w:p>
    <w:p w:rsidR="00907913" w:rsidRDefault="00CB0E4D" w:rsidP="00907913">
      <w:pPr>
        <w:pStyle w:val="ListParagraph"/>
        <w:spacing w:after="0" w:line="240" w:lineRule="auto"/>
        <w:ind w:left="0"/>
        <w:jc w:val="both"/>
        <w:rPr>
          <w:rFonts w:ascii="Times New Roman" w:eastAsia="Times New Roman" w:hAnsi="Times New Roman" w:cs="Times New Roman"/>
        </w:rPr>
      </w:pPr>
      <w:r w:rsidRPr="00907913">
        <w:rPr>
          <w:rFonts w:ascii="Times New Roman" w:eastAsia="Times New Roman" w:hAnsi="Times New Roman" w:cs="Times New Roman"/>
        </w:rPr>
        <w:t xml:space="preserve">Untuk mengetahui jenis makanan pada ikan Biawan, maka perlu dilakukan beberapa analisa dan perhitungan. Tingkat Keterisisan Penuh atau </w:t>
      </w:r>
      <w:r w:rsidRPr="00907913">
        <w:rPr>
          <w:rFonts w:ascii="Times New Roman" w:eastAsia="Times New Roman" w:hAnsi="Times New Roman" w:cs="Times New Roman"/>
          <w:i/>
        </w:rPr>
        <w:t>Stomach Fullness (SF)</w:t>
      </w:r>
      <w:r w:rsidRPr="00907913">
        <w:rPr>
          <w:rFonts w:ascii="Times New Roman" w:eastAsia="Times New Roman" w:hAnsi="Times New Roman" w:cs="Times New Roman"/>
        </w:rPr>
        <w:t xml:space="preserve"> adalah salah satu metode perhitungan yang dilakukan dalam menganalisis isi perut ikan.  Keterisian makanan dapat dinilai secara visual yaitu </w:t>
      </w:r>
      <w:r w:rsidRPr="00907913">
        <w:rPr>
          <w:rFonts w:ascii="Times New Roman" w:eastAsia="Times New Roman" w:hAnsi="Times New Roman" w:cs="Times New Roman"/>
        </w:rPr>
        <w:lastRenderedPageBreak/>
        <w:t>dengan pemberian scor dari 0-4. Sesuai dengan tingkat kepenuhan yaitu sekitar 0%, 25%, 50%, 75% dan 100% (Cannici,</w:t>
      </w:r>
      <w:r w:rsidR="004A1117" w:rsidRPr="00907913">
        <w:rPr>
          <w:rFonts w:ascii="Times New Roman" w:eastAsia="Times New Roman" w:hAnsi="Times New Roman" w:cs="Times New Roman"/>
        </w:rPr>
        <w:t xml:space="preserve"> </w:t>
      </w:r>
      <w:proofErr w:type="gramStart"/>
      <w:r w:rsidR="004A1117" w:rsidRPr="00907913">
        <w:rPr>
          <w:rFonts w:ascii="Times New Roman" w:eastAsia="Times New Roman" w:hAnsi="Times New Roman" w:cs="Times New Roman"/>
        </w:rPr>
        <w:t>dkk.,</w:t>
      </w:r>
      <w:proofErr w:type="gramEnd"/>
      <w:r w:rsidRPr="00907913">
        <w:rPr>
          <w:rFonts w:ascii="Times New Roman" w:eastAsia="Times New Roman" w:hAnsi="Times New Roman" w:cs="Times New Roman"/>
        </w:rPr>
        <w:t xml:space="preserve"> 2001).</w:t>
      </w:r>
    </w:p>
    <w:p w:rsidR="00CB0E4D" w:rsidRPr="00907913" w:rsidRDefault="00CB0E4D" w:rsidP="00907913">
      <w:pPr>
        <w:pStyle w:val="ListParagraph"/>
        <w:spacing w:after="0" w:line="240" w:lineRule="auto"/>
        <w:ind w:left="0"/>
        <w:jc w:val="both"/>
        <w:rPr>
          <w:rFonts w:ascii="Times New Roman" w:eastAsia="Times New Roman" w:hAnsi="Times New Roman" w:cs="Times New Roman"/>
        </w:rPr>
      </w:pPr>
      <w:r w:rsidRPr="00907913">
        <w:rPr>
          <w:rFonts w:ascii="Times New Roman" w:eastAsia="Times New Roman" w:hAnsi="Times New Roman" w:cs="Times New Roman"/>
        </w:rPr>
        <w:t xml:space="preserve"> </w:t>
      </w:r>
    </w:p>
    <w:p w:rsidR="00CB0E4D" w:rsidRPr="00907913" w:rsidRDefault="00CB0E4D" w:rsidP="00907913">
      <w:pPr>
        <w:pStyle w:val="ListParagraph"/>
        <w:numPr>
          <w:ilvl w:val="1"/>
          <w:numId w:val="10"/>
        </w:numPr>
        <w:spacing w:after="0" w:line="240" w:lineRule="auto"/>
        <w:ind w:left="360"/>
        <w:jc w:val="both"/>
        <w:rPr>
          <w:rFonts w:ascii="Times New Roman" w:eastAsia="Times New Roman" w:hAnsi="Times New Roman" w:cs="Times New Roman"/>
          <w:b/>
        </w:rPr>
      </w:pPr>
      <w:r w:rsidRPr="00907913">
        <w:rPr>
          <w:rFonts w:ascii="Times New Roman" w:eastAsia="Times New Roman" w:hAnsi="Times New Roman" w:cs="Times New Roman"/>
          <w:b/>
        </w:rPr>
        <w:t>Indeks Bagian Terbesar (</w:t>
      </w:r>
      <w:r w:rsidRPr="00907913">
        <w:rPr>
          <w:rFonts w:ascii="Times New Roman" w:eastAsia="Times New Roman" w:hAnsi="Times New Roman" w:cs="Times New Roman"/>
          <w:b/>
          <w:i/>
        </w:rPr>
        <w:t>Index of Preponderance</w:t>
      </w:r>
      <w:r w:rsidRPr="00907913">
        <w:rPr>
          <w:rFonts w:ascii="Times New Roman" w:eastAsia="Times New Roman" w:hAnsi="Times New Roman" w:cs="Times New Roman"/>
          <w:b/>
        </w:rPr>
        <w:t>)</w:t>
      </w:r>
    </w:p>
    <w:p w:rsidR="00CB0E4D" w:rsidRPr="00907913" w:rsidRDefault="00CB0E4D" w:rsidP="00907913">
      <w:pPr>
        <w:pStyle w:val="ListParagraph"/>
        <w:spacing w:after="0" w:line="240" w:lineRule="auto"/>
        <w:ind w:left="0"/>
        <w:jc w:val="both"/>
        <w:rPr>
          <w:rFonts w:ascii="Times New Roman" w:eastAsia="Times New Roman" w:hAnsi="Times New Roman" w:cs="Times New Roman"/>
        </w:rPr>
      </w:pPr>
      <w:r w:rsidRPr="00907913">
        <w:rPr>
          <w:rFonts w:ascii="Times New Roman" w:eastAsia="Times New Roman" w:hAnsi="Times New Roman" w:cs="Times New Roman"/>
        </w:rPr>
        <w:t>Indeks Bagian Terbesar (</w:t>
      </w:r>
      <w:r w:rsidRPr="00907913">
        <w:rPr>
          <w:rFonts w:ascii="Times New Roman" w:eastAsia="Times New Roman" w:hAnsi="Times New Roman" w:cs="Times New Roman"/>
          <w:i/>
        </w:rPr>
        <w:t>Index of Preponderance</w:t>
      </w:r>
      <w:r w:rsidRPr="00907913">
        <w:rPr>
          <w:rFonts w:ascii="Times New Roman" w:eastAsia="Times New Roman" w:hAnsi="Times New Roman" w:cs="Times New Roman"/>
        </w:rPr>
        <w:t>) Jenis makanan pada ikan dapat diketahui dengan analisa jenis makanan dalam lambung atau usus ikan menggunakan metode IP (</w:t>
      </w:r>
      <w:r w:rsidRPr="00907913">
        <w:rPr>
          <w:rFonts w:ascii="Times New Roman" w:eastAsia="Times New Roman" w:hAnsi="Times New Roman" w:cs="Times New Roman"/>
          <w:i/>
        </w:rPr>
        <w:t>Index of Preponderance</w:t>
      </w:r>
      <w:r w:rsidRPr="00907913">
        <w:rPr>
          <w:rFonts w:ascii="Times New Roman" w:eastAsia="Times New Roman" w:hAnsi="Times New Roman" w:cs="Times New Roman"/>
        </w:rPr>
        <w:t>) yaitu mengetahui indeks bagian terbesar jenis makanan. Mengacu pada Titrawani</w:t>
      </w:r>
      <w:r w:rsidR="002B0523" w:rsidRPr="00907913">
        <w:rPr>
          <w:rFonts w:ascii="Times New Roman" w:eastAsia="Times New Roman" w:hAnsi="Times New Roman" w:cs="Times New Roman"/>
        </w:rPr>
        <w:t xml:space="preserve"> (</w:t>
      </w:r>
      <w:r w:rsidRPr="00907913">
        <w:rPr>
          <w:rFonts w:ascii="Times New Roman" w:eastAsia="Times New Roman" w:hAnsi="Times New Roman" w:cs="Times New Roman"/>
        </w:rPr>
        <w:t xml:space="preserve">2013): </w:t>
      </w:r>
    </w:p>
    <w:p w:rsidR="00CB0E4D" w:rsidRPr="00907913" w:rsidRDefault="00CB0E4D" w:rsidP="00907913">
      <w:pPr>
        <w:pStyle w:val="ListParagraph"/>
        <w:numPr>
          <w:ilvl w:val="1"/>
          <w:numId w:val="3"/>
        </w:numPr>
        <w:spacing w:after="0" w:line="240" w:lineRule="auto"/>
        <w:ind w:left="360"/>
        <w:jc w:val="both"/>
        <w:rPr>
          <w:rFonts w:ascii="Times New Roman" w:eastAsia="Times New Roman" w:hAnsi="Times New Roman" w:cs="Times New Roman"/>
        </w:rPr>
      </w:pPr>
      <w:r w:rsidRPr="00907913">
        <w:rPr>
          <w:rFonts w:ascii="Times New Roman" w:eastAsia="Times New Roman" w:hAnsi="Times New Roman" w:cs="Times New Roman"/>
        </w:rPr>
        <w:t>Presentase Jumlah Satu Jenis Makanan (</w:t>
      </w:r>
      <w:proofErr w:type="gramStart"/>
      <w:r w:rsidRPr="00907913">
        <w:rPr>
          <w:rFonts w:ascii="Times New Roman" w:eastAsia="Times New Roman" w:hAnsi="Times New Roman" w:cs="Times New Roman"/>
        </w:rPr>
        <w:t>Vi</w:t>
      </w:r>
      <w:proofErr w:type="gramEnd"/>
      <w:r w:rsidRPr="00907913">
        <w:rPr>
          <w:rFonts w:ascii="Times New Roman" w:eastAsia="Times New Roman" w:hAnsi="Times New Roman" w:cs="Times New Roman"/>
        </w:rPr>
        <w:t xml:space="preserve">) dapat diketahui dengan menghitung jumlah satu jenis makanan dibagi dengan jumlah seluruh jenis makanan, dinyatakan dalam bentuk persen. </w:t>
      </w:r>
    </w:p>
    <w:p w:rsidR="00CB0E4D" w:rsidRPr="00907913" w:rsidRDefault="00CB0E4D" w:rsidP="00907913">
      <w:pPr>
        <w:pStyle w:val="ListParagraph"/>
        <w:numPr>
          <w:ilvl w:val="1"/>
          <w:numId w:val="3"/>
        </w:numPr>
        <w:spacing w:after="0" w:line="240" w:lineRule="auto"/>
        <w:ind w:left="360"/>
        <w:jc w:val="both"/>
        <w:rPr>
          <w:rFonts w:ascii="Times New Roman" w:eastAsia="Times New Roman" w:hAnsi="Times New Roman" w:cs="Times New Roman"/>
        </w:rPr>
      </w:pPr>
      <w:r w:rsidRPr="00907913">
        <w:rPr>
          <w:rFonts w:ascii="Times New Roman" w:eastAsia="Times New Roman" w:hAnsi="Times New Roman" w:cs="Times New Roman"/>
        </w:rPr>
        <w:t xml:space="preserve">Frekuensi Kejadian Makan (Oi) merupakan metode untuk mengetahui jumlah lambung yang berisi jenis makanan. Frekuensi kejadian makanan diketahui dengan </w:t>
      </w:r>
      <w:proofErr w:type="gramStart"/>
      <w:r w:rsidRPr="00907913">
        <w:rPr>
          <w:rFonts w:ascii="Times New Roman" w:eastAsia="Times New Roman" w:hAnsi="Times New Roman" w:cs="Times New Roman"/>
        </w:rPr>
        <w:t>cara</w:t>
      </w:r>
      <w:proofErr w:type="gramEnd"/>
      <w:r w:rsidRPr="00907913">
        <w:rPr>
          <w:rFonts w:ascii="Times New Roman" w:eastAsia="Times New Roman" w:hAnsi="Times New Roman" w:cs="Times New Roman"/>
        </w:rPr>
        <w:t xml:space="preserve"> menghitung jumlah lambung yang berisi satu jenis makanan dibagi dengan jumlah seluruh lambung yang berisi makanan dan dinyatakan dalam bentuk persen.  Jika telah melakukan perhitungan indeks bagian terbesar (IP), IP dapat diketahui dari perhitungan menggunakan rumus berikut:  </w:t>
      </w:r>
    </w:p>
    <w:p w:rsidR="00CB0E4D" w:rsidRPr="00907913" w:rsidRDefault="00CB0E4D" w:rsidP="00907913">
      <w:pPr>
        <w:pStyle w:val="ListParagraph"/>
        <w:spacing w:after="0" w:line="240" w:lineRule="auto"/>
        <w:ind w:left="0"/>
        <w:jc w:val="both"/>
        <w:rPr>
          <w:rFonts w:ascii="Times New Roman" w:eastAsia="Times New Roman" w:hAnsi="Times New Roman" w:cs="Times New Roman"/>
        </w:rPr>
      </w:pPr>
    </w:p>
    <w:p w:rsidR="00CB0E4D" w:rsidRPr="00907913" w:rsidRDefault="00CB0E4D" w:rsidP="00907913">
      <w:pPr>
        <w:pStyle w:val="ListParagraph"/>
        <w:spacing w:after="0" w:line="240" w:lineRule="auto"/>
        <w:jc w:val="center"/>
        <w:rPr>
          <w:rFonts w:ascii="Times New Roman" w:eastAsia="Times New Roman" w:hAnsi="Times New Roman" w:cs="Times New Roman"/>
        </w:rPr>
      </w:pPr>
      <m:oMathPara>
        <m:oMathParaPr>
          <m:jc m:val="center"/>
        </m:oMathParaPr>
        <m:oMath>
          <m:r>
            <w:rPr>
              <w:rFonts w:ascii="Cambria Math" w:eastAsiaTheme="majorEastAsia" w:hAnsi="Cambria Math" w:cs="Times New Roman"/>
            </w:rPr>
            <m:t>IP=</m:t>
          </m:r>
          <m:f>
            <m:fPr>
              <m:ctrlPr>
                <w:rPr>
                  <w:rFonts w:ascii="Cambria Math" w:eastAsiaTheme="majorEastAsia" w:hAnsi="Cambria Math" w:cs="Times New Roman"/>
                  <w:i/>
                </w:rPr>
              </m:ctrlPr>
            </m:fPr>
            <m:num>
              <m:r>
                <w:rPr>
                  <w:rFonts w:ascii="Cambria Math" w:eastAsiaTheme="majorEastAsia" w:hAnsi="Cambria Math" w:cs="Times New Roman"/>
                </w:rPr>
                <m:t>Vi x Oi</m:t>
              </m:r>
            </m:num>
            <m:den>
              <m:r>
                <w:rPr>
                  <w:rFonts w:ascii="Cambria Math" w:eastAsiaTheme="majorEastAsia" w:hAnsi="Cambria Math" w:cs="Times New Roman"/>
                </w:rPr>
                <m:t>∑Vi x Oi</m:t>
              </m:r>
            </m:den>
          </m:f>
          <m:r>
            <w:rPr>
              <w:rFonts w:ascii="Cambria Math" w:eastAsiaTheme="majorEastAsia" w:hAnsi="Cambria Math" w:cs="Times New Roman"/>
            </w:rPr>
            <m:t>x 100%</m:t>
          </m:r>
        </m:oMath>
      </m:oMathPara>
    </w:p>
    <w:p w:rsidR="00B6274B" w:rsidRPr="00907913" w:rsidRDefault="00B6274B" w:rsidP="00907913">
      <w:pPr>
        <w:pStyle w:val="Default"/>
        <w:rPr>
          <w:iCs/>
          <w:sz w:val="22"/>
          <w:szCs w:val="22"/>
        </w:rPr>
      </w:pPr>
    </w:p>
    <w:p w:rsidR="00CB0E4D" w:rsidRPr="00907913" w:rsidRDefault="00CB0E4D" w:rsidP="00907913">
      <w:pPr>
        <w:pStyle w:val="Default"/>
        <w:rPr>
          <w:sz w:val="22"/>
          <w:szCs w:val="22"/>
        </w:rPr>
      </w:pPr>
      <w:proofErr w:type="gramStart"/>
      <w:r w:rsidRPr="00907913">
        <w:rPr>
          <w:iCs/>
          <w:sz w:val="22"/>
          <w:szCs w:val="22"/>
        </w:rPr>
        <w:t>Keterangan :</w:t>
      </w:r>
      <w:proofErr w:type="gramEnd"/>
      <w:r w:rsidRPr="00907913">
        <w:rPr>
          <w:iCs/>
          <w:sz w:val="22"/>
          <w:szCs w:val="22"/>
        </w:rPr>
        <w:t xml:space="preserve"> </w:t>
      </w:r>
    </w:p>
    <w:p w:rsidR="00CB0E4D" w:rsidRPr="00907913" w:rsidRDefault="00CB0E4D" w:rsidP="00907913">
      <w:pPr>
        <w:pStyle w:val="Default"/>
        <w:rPr>
          <w:sz w:val="22"/>
          <w:szCs w:val="22"/>
        </w:rPr>
      </w:pPr>
      <w:r w:rsidRPr="00907913">
        <w:rPr>
          <w:sz w:val="22"/>
          <w:szCs w:val="22"/>
        </w:rPr>
        <w:t>O</w:t>
      </w:r>
      <w:r w:rsidRPr="00907913">
        <w:rPr>
          <w:sz w:val="22"/>
          <w:szCs w:val="22"/>
        </w:rPr>
        <w:tab/>
        <w:t xml:space="preserve"> = Frekuensi kejadian satu macam makanan </w:t>
      </w:r>
    </w:p>
    <w:p w:rsidR="00CB0E4D" w:rsidRPr="00907913" w:rsidRDefault="00CB0E4D" w:rsidP="00907913">
      <w:pPr>
        <w:pStyle w:val="Default"/>
        <w:rPr>
          <w:sz w:val="22"/>
          <w:szCs w:val="22"/>
        </w:rPr>
      </w:pPr>
      <w:r w:rsidRPr="00907913">
        <w:rPr>
          <w:sz w:val="22"/>
          <w:szCs w:val="22"/>
        </w:rPr>
        <w:t xml:space="preserve">V </w:t>
      </w:r>
      <w:r w:rsidRPr="00907913">
        <w:rPr>
          <w:sz w:val="22"/>
          <w:szCs w:val="22"/>
        </w:rPr>
        <w:tab/>
        <w:t xml:space="preserve"> = Volume satu macam makanan </w:t>
      </w:r>
    </w:p>
    <w:p w:rsidR="00CB0E4D" w:rsidRPr="00907913" w:rsidRDefault="00CB0E4D" w:rsidP="00907913">
      <w:pPr>
        <w:pStyle w:val="Default"/>
        <w:rPr>
          <w:sz w:val="22"/>
          <w:szCs w:val="22"/>
        </w:rPr>
      </w:pPr>
      <w:r w:rsidRPr="00907913">
        <w:rPr>
          <w:sz w:val="22"/>
          <w:szCs w:val="22"/>
        </w:rPr>
        <w:t>Oi</w:t>
      </w:r>
      <w:r w:rsidRPr="00907913">
        <w:rPr>
          <w:sz w:val="22"/>
          <w:szCs w:val="22"/>
        </w:rPr>
        <w:tab/>
        <w:t xml:space="preserve"> = Presentase frrekuensi kejadian satu macam makanan (%) </w:t>
      </w:r>
    </w:p>
    <w:p w:rsidR="00CB0E4D" w:rsidRPr="00907913" w:rsidRDefault="00CB0E4D" w:rsidP="00907913">
      <w:pPr>
        <w:pStyle w:val="Default"/>
        <w:rPr>
          <w:sz w:val="22"/>
          <w:szCs w:val="22"/>
        </w:rPr>
      </w:pPr>
      <w:proofErr w:type="gramStart"/>
      <w:r w:rsidRPr="00907913">
        <w:rPr>
          <w:sz w:val="22"/>
          <w:szCs w:val="22"/>
        </w:rPr>
        <w:t>Vi</w:t>
      </w:r>
      <w:proofErr w:type="gramEnd"/>
      <w:r w:rsidRPr="00907913">
        <w:rPr>
          <w:sz w:val="22"/>
          <w:szCs w:val="22"/>
        </w:rPr>
        <w:tab/>
        <w:t xml:space="preserve"> = Presentase volume satu macam makanan (%) </w:t>
      </w:r>
    </w:p>
    <w:p w:rsidR="00CB0E4D" w:rsidRPr="00907913" w:rsidRDefault="00CB0E4D" w:rsidP="00907913">
      <w:pPr>
        <w:pStyle w:val="Default"/>
        <w:rPr>
          <w:sz w:val="22"/>
          <w:szCs w:val="22"/>
        </w:rPr>
      </w:pPr>
      <w:r w:rsidRPr="00907913">
        <w:rPr>
          <w:sz w:val="22"/>
          <w:szCs w:val="22"/>
        </w:rPr>
        <w:t xml:space="preserve">Vi x </w:t>
      </w:r>
      <w:proofErr w:type="gramStart"/>
      <w:r w:rsidRPr="00907913">
        <w:rPr>
          <w:sz w:val="22"/>
          <w:szCs w:val="22"/>
        </w:rPr>
        <w:t xml:space="preserve">Oi </w:t>
      </w:r>
      <w:r w:rsidR="00907913">
        <w:rPr>
          <w:sz w:val="22"/>
          <w:szCs w:val="22"/>
        </w:rPr>
        <w:t xml:space="preserve"> </w:t>
      </w:r>
      <w:r w:rsidRPr="00907913">
        <w:rPr>
          <w:sz w:val="22"/>
          <w:szCs w:val="22"/>
        </w:rPr>
        <w:t>=</w:t>
      </w:r>
      <w:proofErr w:type="gramEnd"/>
      <w:r w:rsidRPr="00907913">
        <w:rPr>
          <w:sz w:val="22"/>
          <w:szCs w:val="22"/>
        </w:rPr>
        <w:t xml:space="preserve"> Frekuensi kejadian seluruh macam makanan (%) </w:t>
      </w:r>
    </w:p>
    <w:p w:rsidR="00CB0E4D" w:rsidRPr="00907913" w:rsidRDefault="00CB0E4D" w:rsidP="00907913">
      <w:pPr>
        <w:spacing w:line="240" w:lineRule="auto"/>
        <w:jc w:val="both"/>
        <w:rPr>
          <w:rFonts w:ascii="Times New Roman" w:eastAsia="Times New Roman" w:hAnsi="Times New Roman" w:cs="Times New Roman"/>
        </w:rPr>
      </w:pPr>
      <w:r w:rsidRPr="00907913">
        <w:rPr>
          <w:rFonts w:ascii="Times New Roman" w:hAnsi="Times New Roman" w:cs="Times New Roman"/>
        </w:rPr>
        <w:t>IP</w:t>
      </w:r>
      <w:r w:rsidRPr="00907913">
        <w:rPr>
          <w:rFonts w:ascii="Times New Roman" w:hAnsi="Times New Roman" w:cs="Times New Roman"/>
        </w:rPr>
        <w:tab/>
        <w:t xml:space="preserve"> = </w:t>
      </w:r>
      <w:r w:rsidRPr="00907913">
        <w:rPr>
          <w:rFonts w:ascii="Times New Roman" w:hAnsi="Times New Roman" w:cs="Times New Roman"/>
          <w:i/>
        </w:rPr>
        <w:t>Index of Preponderance</w:t>
      </w:r>
      <w:r w:rsidRPr="00907913">
        <w:rPr>
          <w:rFonts w:ascii="Times New Roman" w:hAnsi="Times New Roman" w:cs="Times New Roman"/>
        </w:rPr>
        <w:t xml:space="preserve"> atau indeks bagian terbesar (%)</w:t>
      </w:r>
    </w:p>
    <w:p w:rsidR="00B6274B" w:rsidRDefault="00B6274B" w:rsidP="00907913">
      <w:pPr>
        <w:pStyle w:val="Default"/>
        <w:jc w:val="both"/>
        <w:rPr>
          <w:color w:val="auto"/>
          <w:sz w:val="22"/>
          <w:szCs w:val="22"/>
        </w:rPr>
      </w:pPr>
      <w:r w:rsidRPr="00907913">
        <w:rPr>
          <w:color w:val="auto"/>
          <w:sz w:val="22"/>
          <w:szCs w:val="22"/>
        </w:rPr>
        <w:t xml:space="preserve">Jika telah melakukan perhitungan indeks bagian terbesar (IP), maka bisa ditentukan dengan menggunakan indikator berikut: </w:t>
      </w:r>
    </w:p>
    <w:p w:rsidR="00E02019" w:rsidRPr="00907913" w:rsidRDefault="00E02019" w:rsidP="00907913">
      <w:pPr>
        <w:pStyle w:val="Default"/>
        <w:jc w:val="both"/>
        <w:rPr>
          <w:color w:val="auto"/>
          <w:sz w:val="22"/>
          <w:szCs w:val="22"/>
        </w:rPr>
      </w:pPr>
    </w:p>
    <w:p w:rsidR="00B6274B" w:rsidRPr="00907913" w:rsidRDefault="00B6274B" w:rsidP="00907913">
      <w:pPr>
        <w:spacing w:after="0" w:line="240" w:lineRule="auto"/>
        <w:jc w:val="both"/>
        <w:rPr>
          <w:rFonts w:ascii="Times New Roman" w:hAnsi="Times New Roman" w:cs="Times New Roman"/>
        </w:rPr>
      </w:pPr>
      <w:r w:rsidRPr="00907913">
        <w:rPr>
          <w:rFonts w:ascii="Times New Roman" w:hAnsi="Times New Roman" w:cs="Times New Roman"/>
        </w:rPr>
        <w:t xml:space="preserve">IP &gt; 40 % sebagai makanan utama </w:t>
      </w:r>
    </w:p>
    <w:p w:rsidR="00B6274B" w:rsidRPr="00907913" w:rsidRDefault="00B6274B" w:rsidP="00907913">
      <w:pPr>
        <w:spacing w:after="0" w:line="240" w:lineRule="auto"/>
        <w:jc w:val="both"/>
        <w:rPr>
          <w:rFonts w:ascii="Times New Roman" w:hAnsi="Times New Roman" w:cs="Times New Roman"/>
        </w:rPr>
      </w:pPr>
      <w:r w:rsidRPr="00907913">
        <w:rPr>
          <w:rFonts w:ascii="Times New Roman" w:hAnsi="Times New Roman" w:cs="Times New Roman"/>
        </w:rPr>
        <w:t xml:space="preserve">IP 4-40 % sebagai makanan tambahan </w:t>
      </w:r>
    </w:p>
    <w:p w:rsidR="00B6274B" w:rsidRPr="00907913" w:rsidRDefault="00B6274B" w:rsidP="00907913">
      <w:pPr>
        <w:spacing w:after="0" w:line="240" w:lineRule="auto"/>
        <w:jc w:val="both"/>
        <w:rPr>
          <w:rFonts w:ascii="Times New Roman" w:hAnsi="Times New Roman" w:cs="Times New Roman"/>
        </w:rPr>
      </w:pPr>
      <w:r w:rsidRPr="00907913">
        <w:rPr>
          <w:rFonts w:ascii="Times New Roman" w:hAnsi="Times New Roman" w:cs="Times New Roman"/>
        </w:rPr>
        <w:t>IP &lt; 4 % sebagai makanan pelengkap</w:t>
      </w:r>
    </w:p>
    <w:p w:rsidR="00B6274B" w:rsidRPr="00907913" w:rsidRDefault="00B6274B" w:rsidP="00907913">
      <w:pPr>
        <w:spacing w:after="0" w:line="240" w:lineRule="auto"/>
        <w:jc w:val="both"/>
        <w:rPr>
          <w:rFonts w:ascii="Times New Roman" w:hAnsi="Times New Roman" w:cs="Times New Roman"/>
        </w:rPr>
      </w:pPr>
    </w:p>
    <w:p w:rsidR="00B6274B" w:rsidRPr="00907913" w:rsidRDefault="00B6274B" w:rsidP="00907913">
      <w:pPr>
        <w:pStyle w:val="ListParagraph"/>
        <w:numPr>
          <w:ilvl w:val="1"/>
          <w:numId w:val="10"/>
        </w:numPr>
        <w:spacing w:after="0" w:line="240" w:lineRule="auto"/>
        <w:ind w:left="360"/>
        <w:jc w:val="both"/>
        <w:rPr>
          <w:rFonts w:ascii="Times New Roman" w:eastAsia="Times New Roman" w:hAnsi="Times New Roman" w:cs="Times New Roman"/>
          <w:b/>
        </w:rPr>
      </w:pPr>
      <w:r w:rsidRPr="00907913">
        <w:rPr>
          <w:rFonts w:ascii="Times New Roman" w:eastAsia="Times New Roman" w:hAnsi="Times New Roman" w:cs="Times New Roman"/>
          <w:b/>
        </w:rPr>
        <w:t>Panjang Relatif Usus (</w:t>
      </w:r>
      <w:r w:rsidRPr="00907913">
        <w:rPr>
          <w:rFonts w:ascii="Times New Roman" w:eastAsia="Times New Roman" w:hAnsi="Times New Roman" w:cs="Times New Roman"/>
          <w:b/>
          <w:i/>
        </w:rPr>
        <w:t>Relative length of Gut</w:t>
      </w:r>
      <w:r w:rsidRPr="00907913">
        <w:rPr>
          <w:rFonts w:ascii="Times New Roman" w:eastAsia="Times New Roman" w:hAnsi="Times New Roman" w:cs="Times New Roman"/>
          <w:b/>
        </w:rPr>
        <w:t>)</w:t>
      </w:r>
    </w:p>
    <w:p w:rsidR="00B6274B" w:rsidRPr="00907913" w:rsidRDefault="00B6274B" w:rsidP="00907913">
      <w:pPr>
        <w:pStyle w:val="ListParagraph"/>
        <w:spacing w:after="0" w:line="240" w:lineRule="auto"/>
        <w:ind w:left="0"/>
        <w:jc w:val="both"/>
        <w:rPr>
          <w:rFonts w:ascii="Times New Roman" w:eastAsia="Times New Roman" w:hAnsi="Times New Roman" w:cs="Times New Roman"/>
        </w:rPr>
      </w:pPr>
      <w:r w:rsidRPr="00907913">
        <w:rPr>
          <w:rFonts w:ascii="Times New Roman" w:eastAsia="Times New Roman" w:hAnsi="Times New Roman" w:cs="Times New Roman"/>
        </w:rPr>
        <w:t>Pengukuran panjang relative usus ikan merupakan salah satu metode yang dipakai untuk membedakan ikan berdasarkan jenis makanannya. Panjang relatif usus ikan dapat diketahui dari perbandingan antara panjang usus ikan dan panjang total tubuh ikan. Setelah didapatkan panjang usus, maka dihitung RLG menggunakan rumus. Menurut Zuliani</w:t>
      </w:r>
      <w:r w:rsidR="004A1117" w:rsidRPr="00907913">
        <w:rPr>
          <w:rFonts w:ascii="Times New Roman" w:eastAsia="Times New Roman" w:hAnsi="Times New Roman" w:cs="Times New Roman"/>
        </w:rPr>
        <w:t>,</w:t>
      </w:r>
      <w:r w:rsidRPr="00907913">
        <w:rPr>
          <w:rFonts w:ascii="Times New Roman" w:eastAsia="Times New Roman" w:hAnsi="Times New Roman" w:cs="Times New Roman"/>
        </w:rPr>
        <w:t xml:space="preserve"> dkk. (2016), panjang relatif usus dapat dihitung dengan menggunakan rumus berikut:   </w:t>
      </w:r>
    </w:p>
    <w:p w:rsidR="00B6274B" w:rsidRPr="00907913" w:rsidRDefault="00B6274B" w:rsidP="00907913">
      <w:pPr>
        <w:pStyle w:val="ListParagraph"/>
        <w:spacing w:after="0" w:line="240" w:lineRule="auto"/>
        <w:ind w:left="0" w:firstLine="720"/>
        <w:jc w:val="both"/>
        <w:rPr>
          <w:rFonts w:ascii="Times New Roman" w:eastAsia="Times New Roman" w:hAnsi="Times New Roman" w:cs="Times New Roman"/>
        </w:rPr>
      </w:pPr>
    </w:p>
    <w:p w:rsidR="00B6274B" w:rsidRPr="00907913" w:rsidRDefault="00B6274B" w:rsidP="00907913">
      <w:pPr>
        <w:pStyle w:val="ListParagraph"/>
        <w:spacing w:after="0" w:line="240" w:lineRule="auto"/>
        <w:ind w:left="0" w:firstLine="720"/>
        <w:jc w:val="both"/>
        <w:rPr>
          <w:rFonts w:ascii="Times New Roman" w:eastAsia="Times New Roman" w:hAnsi="Times New Roman" w:cs="Times New Roman"/>
        </w:rPr>
      </w:pPr>
      <m:oMathPara>
        <m:oMathParaPr>
          <m:jc m:val="center"/>
        </m:oMathParaPr>
        <m:oMath>
          <m:r>
            <w:rPr>
              <w:rFonts w:ascii="Cambria Math" w:eastAsiaTheme="majorEastAsia" w:hAnsi="Cambria Math" w:cs="Times New Roman"/>
            </w:rPr>
            <m:t>RLG=</m:t>
          </m:r>
          <m:f>
            <m:fPr>
              <m:ctrlPr>
                <w:rPr>
                  <w:rFonts w:ascii="Cambria Math" w:eastAsiaTheme="majorEastAsia" w:hAnsi="Cambria Math" w:cs="Times New Roman"/>
                  <w:i/>
                </w:rPr>
              </m:ctrlPr>
            </m:fPr>
            <m:num>
              <m:r>
                <w:rPr>
                  <w:rFonts w:ascii="Cambria Math" w:eastAsiaTheme="majorEastAsia" w:hAnsi="Cambria Math" w:cs="Times New Roman"/>
                </w:rPr>
                <m:t>GL(cm)</m:t>
              </m:r>
            </m:num>
            <m:den>
              <m:r>
                <w:rPr>
                  <w:rFonts w:ascii="Cambria Math" w:eastAsiaTheme="majorEastAsia" w:hAnsi="Cambria Math" w:cs="Times New Roman"/>
                </w:rPr>
                <m:t>GL(cm)</m:t>
              </m:r>
            </m:den>
          </m:f>
        </m:oMath>
      </m:oMathPara>
    </w:p>
    <w:p w:rsidR="00907913" w:rsidRDefault="00907913" w:rsidP="00907913">
      <w:pPr>
        <w:spacing w:after="0" w:line="240" w:lineRule="auto"/>
        <w:jc w:val="both"/>
        <w:rPr>
          <w:rFonts w:ascii="Times New Roman" w:eastAsia="Times New Roman" w:hAnsi="Times New Roman" w:cs="Times New Roman"/>
        </w:rPr>
      </w:pPr>
    </w:p>
    <w:p w:rsidR="00B6274B" w:rsidRPr="00907913" w:rsidRDefault="00B6274B" w:rsidP="00907913">
      <w:pPr>
        <w:spacing w:after="0" w:line="240" w:lineRule="auto"/>
        <w:jc w:val="both"/>
        <w:rPr>
          <w:rFonts w:ascii="Times New Roman" w:eastAsia="Times New Roman" w:hAnsi="Times New Roman" w:cs="Times New Roman"/>
        </w:rPr>
      </w:pPr>
      <w:r w:rsidRPr="00907913">
        <w:rPr>
          <w:rFonts w:ascii="Times New Roman" w:eastAsia="Times New Roman" w:hAnsi="Times New Roman" w:cs="Times New Roman"/>
        </w:rPr>
        <w:t xml:space="preserve">Keterangan:   </w:t>
      </w:r>
    </w:p>
    <w:p w:rsidR="00B6274B" w:rsidRPr="00907913" w:rsidRDefault="00B6274B" w:rsidP="00907913">
      <w:pPr>
        <w:spacing w:after="0" w:line="240" w:lineRule="auto"/>
        <w:jc w:val="both"/>
        <w:rPr>
          <w:rFonts w:ascii="Times New Roman" w:eastAsia="Times New Roman" w:hAnsi="Times New Roman" w:cs="Times New Roman"/>
        </w:rPr>
      </w:pPr>
      <w:r w:rsidRPr="00907913">
        <w:rPr>
          <w:rFonts w:ascii="Times New Roman" w:eastAsia="Times New Roman" w:hAnsi="Times New Roman" w:cs="Times New Roman"/>
        </w:rPr>
        <w:t>RLG</w:t>
      </w:r>
      <w:r w:rsidRPr="00907913">
        <w:rPr>
          <w:rFonts w:ascii="Times New Roman" w:eastAsia="Times New Roman" w:hAnsi="Times New Roman" w:cs="Times New Roman"/>
        </w:rPr>
        <w:tab/>
        <w:t xml:space="preserve">= </w:t>
      </w:r>
      <w:r w:rsidRPr="00907913">
        <w:rPr>
          <w:rFonts w:ascii="Times New Roman" w:eastAsia="Times New Roman" w:hAnsi="Times New Roman" w:cs="Times New Roman"/>
          <w:i/>
        </w:rPr>
        <w:t>Relative Length of Gut</w:t>
      </w:r>
      <w:r w:rsidRPr="00907913">
        <w:rPr>
          <w:rFonts w:ascii="Times New Roman" w:eastAsia="Times New Roman" w:hAnsi="Times New Roman" w:cs="Times New Roman"/>
        </w:rPr>
        <w:t xml:space="preserve"> (Panjang relatif usus) </w:t>
      </w:r>
    </w:p>
    <w:p w:rsidR="00B6274B" w:rsidRPr="00907913" w:rsidRDefault="00B6274B" w:rsidP="00907913">
      <w:pPr>
        <w:spacing w:after="0" w:line="240" w:lineRule="auto"/>
        <w:jc w:val="both"/>
        <w:rPr>
          <w:rFonts w:ascii="Times New Roman" w:eastAsia="Times New Roman" w:hAnsi="Times New Roman" w:cs="Times New Roman"/>
        </w:rPr>
      </w:pPr>
      <w:r w:rsidRPr="00907913">
        <w:rPr>
          <w:rFonts w:ascii="Times New Roman" w:eastAsia="Times New Roman" w:hAnsi="Times New Roman" w:cs="Times New Roman"/>
        </w:rPr>
        <w:t>GL</w:t>
      </w:r>
      <w:r w:rsidRPr="00907913">
        <w:rPr>
          <w:rFonts w:ascii="Times New Roman" w:eastAsia="Times New Roman" w:hAnsi="Times New Roman" w:cs="Times New Roman"/>
        </w:rPr>
        <w:tab/>
        <w:t xml:space="preserve">= </w:t>
      </w:r>
      <w:r w:rsidRPr="00907913">
        <w:rPr>
          <w:rFonts w:ascii="Times New Roman" w:eastAsia="Times New Roman" w:hAnsi="Times New Roman" w:cs="Times New Roman"/>
          <w:i/>
        </w:rPr>
        <w:t>Gut Length</w:t>
      </w:r>
      <w:r w:rsidRPr="00907913">
        <w:rPr>
          <w:rFonts w:ascii="Times New Roman" w:eastAsia="Times New Roman" w:hAnsi="Times New Roman" w:cs="Times New Roman"/>
        </w:rPr>
        <w:t xml:space="preserve"> (Panjang usus ikan) </w:t>
      </w:r>
    </w:p>
    <w:p w:rsidR="00B6274B" w:rsidRPr="00907913" w:rsidRDefault="00B6274B" w:rsidP="00907913">
      <w:pPr>
        <w:spacing w:line="240" w:lineRule="auto"/>
        <w:jc w:val="both"/>
        <w:rPr>
          <w:rFonts w:ascii="Times New Roman" w:eastAsia="Times New Roman" w:hAnsi="Times New Roman" w:cs="Times New Roman"/>
        </w:rPr>
      </w:pPr>
      <w:r w:rsidRPr="00907913">
        <w:rPr>
          <w:rFonts w:ascii="Times New Roman" w:eastAsia="Times New Roman" w:hAnsi="Times New Roman" w:cs="Times New Roman"/>
        </w:rPr>
        <w:t>TL</w:t>
      </w:r>
      <w:r w:rsidRPr="00907913">
        <w:rPr>
          <w:rFonts w:ascii="Times New Roman" w:eastAsia="Times New Roman" w:hAnsi="Times New Roman" w:cs="Times New Roman"/>
        </w:rPr>
        <w:tab/>
        <w:t xml:space="preserve">= </w:t>
      </w:r>
      <w:r w:rsidRPr="00907913">
        <w:rPr>
          <w:rFonts w:ascii="Times New Roman" w:eastAsia="Times New Roman" w:hAnsi="Times New Roman" w:cs="Times New Roman"/>
          <w:i/>
        </w:rPr>
        <w:t>Total Lenght</w:t>
      </w:r>
      <w:r w:rsidRPr="00907913">
        <w:rPr>
          <w:rFonts w:ascii="Times New Roman" w:eastAsia="Times New Roman" w:hAnsi="Times New Roman" w:cs="Times New Roman"/>
        </w:rPr>
        <w:t xml:space="preserve"> (Panjang total tubuh ikan)</w:t>
      </w:r>
    </w:p>
    <w:p w:rsidR="00B6274B" w:rsidRPr="00907913" w:rsidRDefault="00B6274B" w:rsidP="00907913">
      <w:pPr>
        <w:pStyle w:val="ListParagraph"/>
        <w:spacing w:after="0" w:line="240" w:lineRule="auto"/>
        <w:ind w:left="0"/>
        <w:jc w:val="both"/>
        <w:rPr>
          <w:rFonts w:ascii="Times New Roman" w:eastAsia="Times New Roman" w:hAnsi="Times New Roman" w:cs="Times New Roman"/>
        </w:rPr>
      </w:pPr>
      <w:r w:rsidRPr="00907913">
        <w:rPr>
          <w:rFonts w:ascii="Times New Roman" w:eastAsia="Times New Roman" w:hAnsi="Times New Roman" w:cs="Times New Roman"/>
        </w:rPr>
        <w:t xml:space="preserve">Setelah didapatkan hasil dari perbandingan diatas maka dapat diidentifikasi jenis makanan yang dimakan ikan. Apabila panjang usus relative memiliki nilai 1 maka ikan tergolong ikan karnivora, nilai antara 1-3 maka ikan tergolong ikan omnivora, sedangkan nilai diatas 3 maka ikan tergolong ikan herbivora.  </w:t>
      </w:r>
    </w:p>
    <w:p w:rsidR="00CB0E4D" w:rsidRPr="00907913" w:rsidRDefault="00CB0E4D" w:rsidP="00907913">
      <w:pPr>
        <w:pStyle w:val="ListParagraph"/>
        <w:spacing w:after="0" w:line="240" w:lineRule="auto"/>
        <w:ind w:left="0" w:firstLine="630"/>
        <w:jc w:val="both"/>
        <w:rPr>
          <w:rFonts w:ascii="Times New Roman" w:eastAsia="Times New Roman" w:hAnsi="Times New Roman" w:cs="Times New Roman"/>
          <w:color w:val="000000" w:themeColor="text1"/>
        </w:rPr>
      </w:pPr>
    </w:p>
    <w:p w:rsidR="008403D0" w:rsidRPr="00907913" w:rsidRDefault="008403D0" w:rsidP="00E02019">
      <w:pPr>
        <w:pStyle w:val="ListParagraph"/>
        <w:spacing w:before="240" w:after="0" w:line="360" w:lineRule="auto"/>
        <w:ind w:left="0"/>
        <w:jc w:val="center"/>
        <w:rPr>
          <w:rFonts w:ascii="Times New Roman" w:eastAsia="Times New Roman" w:hAnsi="Times New Roman" w:cs="Times New Roman"/>
          <w:b/>
          <w:color w:val="000000" w:themeColor="text1"/>
        </w:rPr>
      </w:pPr>
      <w:r w:rsidRPr="00907913">
        <w:rPr>
          <w:rFonts w:ascii="Times New Roman" w:eastAsia="Times New Roman" w:hAnsi="Times New Roman" w:cs="Times New Roman"/>
          <w:b/>
          <w:color w:val="000000" w:themeColor="text1"/>
        </w:rPr>
        <w:t>HASIL DAN PEMBAHASAN</w:t>
      </w:r>
    </w:p>
    <w:p w:rsidR="00A14ACF" w:rsidRPr="00907913" w:rsidRDefault="00A14ACF" w:rsidP="00907913">
      <w:pPr>
        <w:pStyle w:val="ListParagraph"/>
        <w:numPr>
          <w:ilvl w:val="0"/>
          <w:numId w:val="6"/>
        </w:numPr>
        <w:spacing w:after="0" w:line="240" w:lineRule="auto"/>
        <w:ind w:left="270" w:hanging="270"/>
        <w:jc w:val="center"/>
        <w:rPr>
          <w:rFonts w:ascii="Times New Roman" w:eastAsia="Times New Roman" w:hAnsi="Times New Roman" w:cs="Times New Roman"/>
          <w:b/>
          <w:color w:val="000000" w:themeColor="text1"/>
        </w:rPr>
      </w:pPr>
      <w:r w:rsidRPr="00907913">
        <w:rPr>
          <w:rFonts w:ascii="Times New Roman" w:eastAsia="Times New Roman" w:hAnsi="Times New Roman" w:cs="Times New Roman"/>
          <w:b/>
          <w:color w:val="000000" w:themeColor="text1"/>
        </w:rPr>
        <w:t xml:space="preserve">  Jenis Makanan Ikan Biawan</w:t>
      </w:r>
    </w:p>
    <w:p w:rsidR="006D44CF" w:rsidRPr="00907913" w:rsidRDefault="00A14ACF" w:rsidP="00E02019">
      <w:pPr>
        <w:pStyle w:val="ListParagraph"/>
        <w:spacing w:after="0" w:line="240" w:lineRule="auto"/>
        <w:ind w:left="0"/>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lastRenderedPageBreak/>
        <w:t>Sampel ikan yang telah diperoleh dari nelayan selama 4 bulan pada 3 titik stasiun sebanyak 240 ekor, alat tangkap yang digunakan nelayan untuk menangkap ikan Biawan ini menggunakan alat tangkap sawaran. Hasil pengamatan jenis makanan pada isi lambung dan usus ikan Biawan yang terdapat di perairan danau Semayang sebanyak 240 ekor dapat diketahui bahwa jenis makanan utama ikan ini adalah serasah serta adapun makanan tambahan berupa plankton dan pelengkap berupa cacing dan gastropoda. Berikut beberapa jenis makanan ikan Biawan.</w:t>
      </w:r>
    </w:p>
    <w:p w:rsidR="006D44CF" w:rsidRPr="00907913" w:rsidRDefault="006D44CF" w:rsidP="00907913">
      <w:pPr>
        <w:pStyle w:val="ListParagraph"/>
        <w:spacing w:before="240" w:line="240" w:lineRule="auto"/>
        <w:ind w:left="0" w:firstLine="720"/>
        <w:jc w:val="both"/>
        <w:rPr>
          <w:rFonts w:ascii="Times New Roman" w:eastAsia="Times New Roman" w:hAnsi="Times New Roman" w:cs="Times New Roman"/>
          <w:color w:val="000000" w:themeColor="text1"/>
        </w:rPr>
      </w:pPr>
    </w:p>
    <w:p w:rsidR="00A14ACF" w:rsidRPr="00907913" w:rsidRDefault="006D44CF" w:rsidP="00E02019">
      <w:pPr>
        <w:pStyle w:val="ListParagraph"/>
        <w:spacing w:after="0"/>
        <w:ind w:left="0"/>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Tabel 1</w:t>
      </w:r>
      <w:r w:rsidR="00A14ACF" w:rsidRPr="00907913">
        <w:rPr>
          <w:rFonts w:ascii="Times New Roman" w:eastAsia="Times New Roman" w:hAnsi="Times New Roman" w:cs="Times New Roman"/>
          <w:color w:val="000000" w:themeColor="text1"/>
        </w:rPr>
        <w:t xml:space="preserve">. </w:t>
      </w:r>
      <w:proofErr w:type="gramStart"/>
      <w:r w:rsidR="00A14ACF" w:rsidRPr="00907913">
        <w:rPr>
          <w:rFonts w:ascii="Times New Roman" w:eastAsia="Times New Roman" w:hAnsi="Times New Roman" w:cs="Times New Roman"/>
          <w:color w:val="000000" w:themeColor="text1"/>
        </w:rPr>
        <w:t>komposisi</w:t>
      </w:r>
      <w:proofErr w:type="gramEnd"/>
      <w:r w:rsidR="00A14ACF" w:rsidRPr="00907913">
        <w:rPr>
          <w:rFonts w:ascii="Times New Roman" w:eastAsia="Times New Roman" w:hAnsi="Times New Roman" w:cs="Times New Roman"/>
          <w:color w:val="000000" w:themeColor="text1"/>
        </w:rPr>
        <w:t xml:space="preserve"> jenis makanan ikan Biawan yang terdapat di saluran pencernaan.</w:t>
      </w:r>
    </w:p>
    <w:tbl>
      <w:tblPr>
        <w:tblW w:w="9900" w:type="dxa"/>
        <w:jc w:val="center"/>
        <w:tblLook w:val="04A0" w:firstRow="1" w:lastRow="0" w:firstColumn="1" w:lastColumn="0" w:noHBand="0" w:noVBand="1"/>
      </w:tblPr>
      <w:tblGrid>
        <w:gridCol w:w="1385"/>
        <w:gridCol w:w="3655"/>
        <w:gridCol w:w="4860"/>
      </w:tblGrid>
      <w:tr w:rsidR="003B4D8C" w:rsidRPr="00907913" w:rsidTr="00E02019">
        <w:trPr>
          <w:trHeight w:val="38"/>
          <w:jc w:val="center"/>
        </w:trPr>
        <w:tc>
          <w:tcPr>
            <w:tcW w:w="1385" w:type="dxa"/>
            <w:tcBorders>
              <w:bottom w:val="single" w:sz="4" w:space="0" w:color="auto"/>
              <w:right w:val="single" w:sz="4" w:space="0" w:color="auto"/>
            </w:tcBorders>
            <w:shd w:val="clear" w:color="auto" w:fill="auto"/>
            <w:vAlign w:val="center"/>
            <w:hideMark/>
          </w:tcPr>
          <w:p w:rsidR="00A14ACF" w:rsidRPr="00907913" w:rsidRDefault="00A14ACF" w:rsidP="00907913">
            <w:pPr>
              <w:spacing w:after="0" w:line="240" w:lineRule="auto"/>
              <w:jc w:val="center"/>
              <w:rPr>
                <w:rFonts w:ascii="Times New Roman" w:eastAsia="Times New Roman" w:hAnsi="Times New Roman" w:cs="Times New Roman"/>
                <w:b/>
                <w:color w:val="000000" w:themeColor="text1"/>
              </w:rPr>
            </w:pPr>
            <w:r w:rsidRPr="00907913">
              <w:rPr>
                <w:rFonts w:ascii="Times New Roman" w:eastAsia="Times New Roman" w:hAnsi="Times New Roman" w:cs="Times New Roman"/>
                <w:b/>
                <w:color w:val="000000" w:themeColor="text1"/>
              </w:rPr>
              <w:t>No.</w:t>
            </w:r>
          </w:p>
        </w:tc>
        <w:tc>
          <w:tcPr>
            <w:tcW w:w="3655" w:type="dxa"/>
            <w:tcBorders>
              <w:left w:val="single" w:sz="4" w:space="0" w:color="auto"/>
              <w:bottom w:val="single" w:sz="4" w:space="0" w:color="auto"/>
              <w:right w:val="single" w:sz="4" w:space="0" w:color="auto"/>
            </w:tcBorders>
            <w:shd w:val="clear" w:color="auto" w:fill="auto"/>
            <w:vAlign w:val="center"/>
            <w:hideMark/>
          </w:tcPr>
          <w:p w:rsidR="00A14ACF" w:rsidRPr="00907913" w:rsidRDefault="00A14ACF" w:rsidP="00907913">
            <w:pPr>
              <w:spacing w:after="0" w:line="240" w:lineRule="auto"/>
              <w:jc w:val="center"/>
              <w:rPr>
                <w:rFonts w:ascii="Times New Roman" w:eastAsia="Times New Roman" w:hAnsi="Times New Roman" w:cs="Times New Roman"/>
                <w:b/>
                <w:color w:val="000000" w:themeColor="text1"/>
              </w:rPr>
            </w:pPr>
            <w:r w:rsidRPr="00907913">
              <w:rPr>
                <w:rFonts w:ascii="Times New Roman" w:eastAsia="Times New Roman" w:hAnsi="Times New Roman" w:cs="Times New Roman"/>
                <w:b/>
                <w:color w:val="000000" w:themeColor="text1"/>
              </w:rPr>
              <w:t>Jenis Makanan Ikan Biawan</w:t>
            </w:r>
          </w:p>
        </w:tc>
        <w:tc>
          <w:tcPr>
            <w:tcW w:w="4860" w:type="dxa"/>
            <w:tcBorders>
              <w:left w:val="single" w:sz="4" w:space="0" w:color="auto"/>
              <w:bottom w:val="single" w:sz="4" w:space="0" w:color="auto"/>
            </w:tcBorders>
            <w:shd w:val="clear" w:color="auto" w:fill="auto"/>
            <w:vAlign w:val="center"/>
            <w:hideMark/>
          </w:tcPr>
          <w:p w:rsidR="00A14ACF" w:rsidRPr="00907913" w:rsidRDefault="00A14ACF" w:rsidP="00907913">
            <w:pPr>
              <w:spacing w:after="0" w:line="240" w:lineRule="auto"/>
              <w:jc w:val="center"/>
              <w:rPr>
                <w:rFonts w:ascii="Times New Roman" w:eastAsia="Times New Roman" w:hAnsi="Times New Roman" w:cs="Times New Roman"/>
                <w:b/>
                <w:color w:val="000000" w:themeColor="text1"/>
              </w:rPr>
            </w:pPr>
            <w:r w:rsidRPr="00907913">
              <w:rPr>
                <w:rFonts w:ascii="Times New Roman" w:eastAsia="Times New Roman" w:hAnsi="Times New Roman" w:cs="Times New Roman"/>
                <w:b/>
                <w:color w:val="000000" w:themeColor="text1"/>
              </w:rPr>
              <w:t>Keterangan</w:t>
            </w:r>
          </w:p>
        </w:tc>
      </w:tr>
      <w:tr w:rsidR="003B4D8C" w:rsidRPr="00907913" w:rsidTr="00E02019">
        <w:trPr>
          <w:trHeight w:val="314"/>
          <w:jc w:val="center"/>
        </w:trPr>
        <w:tc>
          <w:tcPr>
            <w:tcW w:w="1385" w:type="dxa"/>
            <w:tcBorders>
              <w:top w:val="single" w:sz="4" w:space="0" w:color="auto"/>
              <w:right w:val="single" w:sz="4" w:space="0" w:color="auto"/>
            </w:tcBorders>
            <w:shd w:val="clear" w:color="auto" w:fill="auto"/>
            <w:vAlign w:val="center"/>
            <w:hideMark/>
          </w:tcPr>
          <w:p w:rsidR="00A14ACF" w:rsidRPr="00907913" w:rsidRDefault="00A14ACF" w:rsidP="00907913">
            <w:pPr>
              <w:spacing w:after="0" w:line="240" w:lineRule="auto"/>
              <w:jc w:val="center"/>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1</w:t>
            </w:r>
          </w:p>
        </w:tc>
        <w:tc>
          <w:tcPr>
            <w:tcW w:w="3655" w:type="dxa"/>
            <w:tcBorders>
              <w:top w:val="single" w:sz="4" w:space="0" w:color="auto"/>
              <w:left w:val="single" w:sz="4" w:space="0" w:color="auto"/>
              <w:right w:val="single" w:sz="4" w:space="0" w:color="auto"/>
            </w:tcBorders>
            <w:shd w:val="clear" w:color="auto" w:fill="auto"/>
            <w:vAlign w:val="center"/>
            <w:hideMark/>
          </w:tcPr>
          <w:p w:rsidR="00A14ACF" w:rsidRPr="00907913" w:rsidRDefault="00A14ACF" w:rsidP="00907913">
            <w:pPr>
              <w:spacing w:after="0" w:line="240" w:lineRule="auto"/>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 xml:space="preserve">Serasah </w:t>
            </w:r>
          </w:p>
        </w:tc>
        <w:tc>
          <w:tcPr>
            <w:tcW w:w="4860" w:type="dxa"/>
            <w:tcBorders>
              <w:top w:val="single" w:sz="4" w:space="0" w:color="auto"/>
              <w:left w:val="single" w:sz="4" w:space="0" w:color="auto"/>
            </w:tcBorders>
            <w:shd w:val="clear" w:color="auto" w:fill="auto"/>
            <w:vAlign w:val="center"/>
            <w:hideMark/>
          </w:tcPr>
          <w:p w:rsidR="00A14ACF" w:rsidRPr="00907913" w:rsidRDefault="00A14ACF" w:rsidP="00907913">
            <w:pPr>
              <w:spacing w:after="0" w:line="240" w:lineRule="auto"/>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Serasah tumbuhan</w:t>
            </w:r>
          </w:p>
        </w:tc>
      </w:tr>
      <w:tr w:rsidR="003B4D8C" w:rsidRPr="00907913" w:rsidTr="00E02019">
        <w:trPr>
          <w:trHeight w:val="314"/>
          <w:jc w:val="center"/>
        </w:trPr>
        <w:tc>
          <w:tcPr>
            <w:tcW w:w="1385" w:type="dxa"/>
            <w:tcBorders>
              <w:right w:val="single" w:sz="4" w:space="0" w:color="auto"/>
            </w:tcBorders>
            <w:shd w:val="clear" w:color="auto" w:fill="auto"/>
            <w:vAlign w:val="center"/>
            <w:hideMark/>
          </w:tcPr>
          <w:p w:rsidR="00A14ACF" w:rsidRPr="00907913" w:rsidRDefault="00A14ACF" w:rsidP="00907913">
            <w:pPr>
              <w:spacing w:after="0" w:line="240" w:lineRule="auto"/>
              <w:jc w:val="center"/>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2</w:t>
            </w:r>
          </w:p>
        </w:tc>
        <w:tc>
          <w:tcPr>
            <w:tcW w:w="3655" w:type="dxa"/>
            <w:tcBorders>
              <w:left w:val="single" w:sz="4" w:space="0" w:color="auto"/>
              <w:right w:val="single" w:sz="4" w:space="0" w:color="auto"/>
            </w:tcBorders>
            <w:shd w:val="clear" w:color="auto" w:fill="auto"/>
            <w:vAlign w:val="center"/>
            <w:hideMark/>
          </w:tcPr>
          <w:p w:rsidR="00A14ACF" w:rsidRPr="00907913" w:rsidRDefault="00A14ACF" w:rsidP="00907913">
            <w:pPr>
              <w:spacing w:after="0" w:line="240" w:lineRule="auto"/>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Plankton</w:t>
            </w:r>
          </w:p>
        </w:tc>
        <w:tc>
          <w:tcPr>
            <w:tcW w:w="4860" w:type="dxa"/>
            <w:tcBorders>
              <w:left w:val="single" w:sz="4" w:space="0" w:color="auto"/>
            </w:tcBorders>
            <w:shd w:val="clear" w:color="auto" w:fill="auto"/>
            <w:vAlign w:val="center"/>
            <w:hideMark/>
          </w:tcPr>
          <w:p w:rsidR="00A14ACF" w:rsidRPr="00907913" w:rsidRDefault="00A14ACF" w:rsidP="00907913">
            <w:pPr>
              <w:spacing w:after="0" w:line="240" w:lineRule="auto"/>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Fitoplankton</w:t>
            </w:r>
          </w:p>
        </w:tc>
      </w:tr>
      <w:tr w:rsidR="003B4D8C" w:rsidRPr="00907913" w:rsidTr="00E02019">
        <w:trPr>
          <w:trHeight w:val="314"/>
          <w:jc w:val="center"/>
        </w:trPr>
        <w:tc>
          <w:tcPr>
            <w:tcW w:w="1385" w:type="dxa"/>
            <w:tcBorders>
              <w:right w:val="single" w:sz="4" w:space="0" w:color="auto"/>
            </w:tcBorders>
            <w:shd w:val="clear" w:color="auto" w:fill="auto"/>
            <w:vAlign w:val="center"/>
            <w:hideMark/>
          </w:tcPr>
          <w:p w:rsidR="00A14ACF" w:rsidRPr="00907913" w:rsidRDefault="00A14ACF" w:rsidP="00907913">
            <w:pPr>
              <w:spacing w:after="0" w:line="240" w:lineRule="auto"/>
              <w:jc w:val="center"/>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3</w:t>
            </w:r>
          </w:p>
        </w:tc>
        <w:tc>
          <w:tcPr>
            <w:tcW w:w="3655" w:type="dxa"/>
            <w:tcBorders>
              <w:left w:val="single" w:sz="4" w:space="0" w:color="auto"/>
              <w:right w:val="single" w:sz="4" w:space="0" w:color="auto"/>
            </w:tcBorders>
            <w:shd w:val="clear" w:color="auto" w:fill="auto"/>
            <w:vAlign w:val="center"/>
            <w:hideMark/>
          </w:tcPr>
          <w:p w:rsidR="00A14ACF" w:rsidRPr="00907913" w:rsidRDefault="00A14ACF" w:rsidP="00907913">
            <w:pPr>
              <w:spacing w:after="0" w:line="240" w:lineRule="auto"/>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Cacing</w:t>
            </w:r>
          </w:p>
        </w:tc>
        <w:tc>
          <w:tcPr>
            <w:tcW w:w="4860" w:type="dxa"/>
            <w:tcBorders>
              <w:left w:val="single" w:sz="4" w:space="0" w:color="auto"/>
            </w:tcBorders>
            <w:shd w:val="clear" w:color="auto" w:fill="auto"/>
            <w:vAlign w:val="center"/>
            <w:hideMark/>
          </w:tcPr>
          <w:p w:rsidR="00A14ACF" w:rsidRPr="00907913" w:rsidRDefault="00A14ACF" w:rsidP="00907913">
            <w:pPr>
              <w:spacing w:after="0" w:line="240" w:lineRule="auto"/>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Cacing</w:t>
            </w:r>
          </w:p>
        </w:tc>
      </w:tr>
      <w:tr w:rsidR="003B4D8C" w:rsidRPr="00907913" w:rsidTr="00E02019">
        <w:trPr>
          <w:trHeight w:val="314"/>
          <w:jc w:val="center"/>
        </w:trPr>
        <w:tc>
          <w:tcPr>
            <w:tcW w:w="1385" w:type="dxa"/>
            <w:tcBorders>
              <w:bottom w:val="single" w:sz="4" w:space="0" w:color="auto"/>
              <w:right w:val="single" w:sz="4" w:space="0" w:color="auto"/>
            </w:tcBorders>
            <w:shd w:val="clear" w:color="auto" w:fill="auto"/>
            <w:vAlign w:val="center"/>
            <w:hideMark/>
          </w:tcPr>
          <w:p w:rsidR="00A14ACF" w:rsidRPr="00907913" w:rsidRDefault="00A14ACF" w:rsidP="00907913">
            <w:pPr>
              <w:spacing w:after="0" w:line="240" w:lineRule="auto"/>
              <w:jc w:val="center"/>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4</w:t>
            </w:r>
          </w:p>
        </w:tc>
        <w:tc>
          <w:tcPr>
            <w:tcW w:w="3655" w:type="dxa"/>
            <w:tcBorders>
              <w:left w:val="single" w:sz="4" w:space="0" w:color="auto"/>
              <w:bottom w:val="single" w:sz="4" w:space="0" w:color="auto"/>
              <w:right w:val="single" w:sz="4" w:space="0" w:color="auto"/>
            </w:tcBorders>
            <w:shd w:val="clear" w:color="auto" w:fill="auto"/>
            <w:vAlign w:val="center"/>
            <w:hideMark/>
          </w:tcPr>
          <w:p w:rsidR="00A14ACF" w:rsidRPr="00907913" w:rsidRDefault="00A14ACF" w:rsidP="00907913">
            <w:pPr>
              <w:spacing w:after="0" w:line="240" w:lineRule="auto"/>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Gastropoda</w:t>
            </w:r>
          </w:p>
        </w:tc>
        <w:tc>
          <w:tcPr>
            <w:tcW w:w="4860" w:type="dxa"/>
            <w:tcBorders>
              <w:left w:val="single" w:sz="4" w:space="0" w:color="auto"/>
              <w:bottom w:val="single" w:sz="4" w:space="0" w:color="auto"/>
            </w:tcBorders>
            <w:shd w:val="clear" w:color="auto" w:fill="auto"/>
            <w:vAlign w:val="center"/>
            <w:hideMark/>
          </w:tcPr>
          <w:p w:rsidR="00A14ACF" w:rsidRPr="00907913" w:rsidRDefault="00A14ACF" w:rsidP="00907913">
            <w:pPr>
              <w:spacing w:after="0" w:line="240" w:lineRule="auto"/>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Cangkang keong</w:t>
            </w:r>
          </w:p>
        </w:tc>
      </w:tr>
    </w:tbl>
    <w:p w:rsidR="00A14ACF" w:rsidRPr="00907913" w:rsidRDefault="00A14ACF" w:rsidP="00907913">
      <w:pPr>
        <w:pStyle w:val="ListParagraph"/>
        <w:spacing w:after="0" w:line="240" w:lineRule="auto"/>
        <w:ind w:left="0" w:firstLine="720"/>
        <w:jc w:val="both"/>
        <w:rPr>
          <w:rFonts w:ascii="Times New Roman" w:eastAsia="Times New Roman" w:hAnsi="Times New Roman" w:cs="Times New Roman"/>
          <w:color w:val="000000" w:themeColor="text1"/>
        </w:rPr>
      </w:pPr>
    </w:p>
    <w:p w:rsidR="00A14ACF" w:rsidRDefault="00A14ACF" w:rsidP="00E02019">
      <w:pPr>
        <w:pStyle w:val="ListParagraph"/>
        <w:spacing w:after="0" w:line="240" w:lineRule="auto"/>
        <w:ind w:left="0"/>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 xml:space="preserve">Berdasarkan hasil analisis isi lambung dan usus pada ikan Biawan </w:t>
      </w:r>
      <w:r w:rsidRPr="00907913">
        <w:rPr>
          <w:rFonts w:ascii="Times New Roman" w:hAnsi="Times New Roman" w:cs="Times New Roman"/>
          <w:bCs/>
          <w:i/>
          <w:iCs/>
          <w:color w:val="000000" w:themeColor="text1"/>
        </w:rPr>
        <w:t xml:space="preserve">(Helostoma </w:t>
      </w:r>
      <w:r w:rsidRPr="00907913">
        <w:rPr>
          <w:rFonts w:ascii="Times New Roman" w:hAnsi="Times New Roman" w:cs="Times New Roman"/>
          <w:i/>
          <w:iCs/>
          <w:color w:val="000000" w:themeColor="text1"/>
        </w:rPr>
        <w:t>temminckii</w:t>
      </w:r>
      <w:r w:rsidRPr="00907913">
        <w:rPr>
          <w:rFonts w:ascii="Times New Roman" w:hAnsi="Times New Roman" w:cs="Times New Roman"/>
          <w:bCs/>
          <w:i/>
          <w:iCs/>
          <w:color w:val="000000" w:themeColor="text1"/>
        </w:rPr>
        <w:t xml:space="preserve">.) </w:t>
      </w:r>
      <w:r w:rsidRPr="00907913">
        <w:rPr>
          <w:rFonts w:ascii="Times New Roman" w:hAnsi="Times New Roman" w:cs="Times New Roman"/>
          <w:bCs/>
          <w:iCs/>
          <w:color w:val="000000" w:themeColor="text1"/>
        </w:rPr>
        <w:t>di perairan danau Semayang dapat diketahui bahwa makanan dari ikan Biawan adalah berupa serasah, plankton, cacing, serta gastropoda. Berikut beberapa hasil dokumentasi dari penelitian jenis makanan ikan Biawan di Perairan Danau Semayang.</w:t>
      </w:r>
      <w:r w:rsidR="002B0523" w:rsidRPr="00907913">
        <w:rPr>
          <w:rFonts w:ascii="Times New Roman" w:hAnsi="Times New Roman" w:cs="Times New Roman"/>
          <w:bCs/>
          <w:iCs/>
          <w:color w:val="000000" w:themeColor="text1"/>
        </w:rPr>
        <w:t xml:space="preserve">  </w:t>
      </w:r>
      <w:r w:rsidRPr="00907913">
        <w:rPr>
          <w:rFonts w:ascii="Times New Roman" w:eastAsia="Times New Roman" w:hAnsi="Times New Roman" w:cs="Times New Roman"/>
          <w:color w:val="000000" w:themeColor="text1"/>
        </w:rPr>
        <w:t>Hasil dari analisis pada lambung dan usus ikan Biawan menunjukkan bahwa jumlah jenis makanan ikan ini relatif sedikit karena hanya terdiri dari serasah dan plankton, serta beberapa makanan pelengkap berupa cacing dan gastropoda yang sangat sedikit.Hasil identifikasi pada serasah ditemukan beberapa jenis potongan kecil dari tumbuhan air yang berwarna gelap kecoklatan. Untuk identifikasi jenis plankton ada beberapa jenis yang telah teridentifikasi dan tersajikan pada tabel sebagai berikut.</w:t>
      </w:r>
    </w:p>
    <w:p w:rsidR="00E02019" w:rsidRPr="00907913" w:rsidRDefault="00E02019" w:rsidP="00907913">
      <w:pPr>
        <w:pStyle w:val="ListParagraph"/>
        <w:spacing w:after="0" w:line="240" w:lineRule="auto"/>
        <w:ind w:left="0" w:firstLine="720"/>
        <w:jc w:val="both"/>
        <w:rPr>
          <w:rFonts w:ascii="Times New Roman" w:eastAsia="Times New Roman" w:hAnsi="Times New Roman" w:cs="Times New Roman"/>
          <w:color w:val="000000" w:themeColor="text1"/>
        </w:rPr>
      </w:pPr>
    </w:p>
    <w:p w:rsidR="00A14ACF" w:rsidRPr="00907913" w:rsidRDefault="006D44CF" w:rsidP="00E02019">
      <w:pPr>
        <w:pStyle w:val="ListParagraph"/>
        <w:spacing w:after="0"/>
        <w:ind w:left="0"/>
        <w:jc w:val="both"/>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Tabel 2</w:t>
      </w:r>
      <w:r w:rsidR="00A14ACF" w:rsidRPr="00907913">
        <w:rPr>
          <w:rFonts w:ascii="Times New Roman" w:eastAsia="Times New Roman" w:hAnsi="Times New Roman" w:cs="Times New Roman"/>
          <w:color w:val="000000" w:themeColor="text1"/>
        </w:rPr>
        <w:t>. Komposisi spesies dan jenis plankton yang teridentifikasi.</w:t>
      </w:r>
    </w:p>
    <w:tbl>
      <w:tblPr>
        <w:tblStyle w:val="PlainTable5"/>
        <w:tblW w:w="9990" w:type="dxa"/>
        <w:tblLook w:val="04A0" w:firstRow="1" w:lastRow="0" w:firstColumn="1" w:lastColumn="0" w:noHBand="0" w:noVBand="1"/>
      </w:tblPr>
      <w:tblGrid>
        <w:gridCol w:w="570"/>
        <w:gridCol w:w="3411"/>
        <w:gridCol w:w="6009"/>
      </w:tblGrid>
      <w:tr w:rsidR="003B4D8C" w:rsidRPr="00907913" w:rsidTr="00723290">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570" w:type="dxa"/>
            <w:shd w:val="clear" w:color="auto" w:fill="auto"/>
            <w:noWrap/>
            <w:hideMark/>
          </w:tcPr>
          <w:p w:rsidR="00A14ACF" w:rsidRPr="00907913" w:rsidRDefault="00A14ACF" w:rsidP="00907913">
            <w:pPr>
              <w:jc w:val="center"/>
              <w:rPr>
                <w:rFonts w:ascii="Times New Roman" w:eastAsia="Times New Roman" w:hAnsi="Times New Roman" w:cs="Times New Roman"/>
                <w:b/>
                <w:color w:val="000000" w:themeColor="text1"/>
                <w:sz w:val="22"/>
              </w:rPr>
            </w:pPr>
            <w:r w:rsidRPr="00907913">
              <w:rPr>
                <w:rFonts w:ascii="Times New Roman" w:eastAsia="Times New Roman" w:hAnsi="Times New Roman" w:cs="Times New Roman"/>
                <w:b/>
                <w:i w:val="0"/>
                <w:color w:val="000000" w:themeColor="text1"/>
                <w:sz w:val="22"/>
              </w:rPr>
              <w:t>No</w:t>
            </w:r>
            <w:r w:rsidRPr="00907913">
              <w:rPr>
                <w:rFonts w:ascii="Times New Roman" w:eastAsia="Times New Roman" w:hAnsi="Times New Roman" w:cs="Times New Roman"/>
                <w:b/>
                <w:color w:val="000000" w:themeColor="text1"/>
                <w:sz w:val="22"/>
              </w:rPr>
              <w:t xml:space="preserve">. </w:t>
            </w:r>
          </w:p>
        </w:tc>
        <w:tc>
          <w:tcPr>
            <w:tcW w:w="3411" w:type="dxa"/>
            <w:shd w:val="clear" w:color="auto" w:fill="auto"/>
            <w:noWrap/>
            <w:hideMark/>
          </w:tcPr>
          <w:p w:rsidR="00A14ACF" w:rsidRPr="00907913" w:rsidRDefault="00A14ACF" w:rsidP="009079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themeColor="text1"/>
                <w:sz w:val="22"/>
              </w:rPr>
            </w:pPr>
            <w:r w:rsidRPr="00907913">
              <w:rPr>
                <w:rFonts w:ascii="Times New Roman" w:eastAsia="Times New Roman" w:hAnsi="Times New Roman" w:cs="Times New Roman"/>
                <w:b/>
                <w:i w:val="0"/>
                <w:color w:val="000000" w:themeColor="text1"/>
                <w:sz w:val="22"/>
              </w:rPr>
              <w:t>Spesies Plankton</w:t>
            </w:r>
          </w:p>
        </w:tc>
        <w:tc>
          <w:tcPr>
            <w:tcW w:w="6009" w:type="dxa"/>
            <w:shd w:val="clear" w:color="auto" w:fill="auto"/>
            <w:noWrap/>
            <w:hideMark/>
          </w:tcPr>
          <w:p w:rsidR="00A14ACF" w:rsidRPr="00907913" w:rsidRDefault="00A14ACF" w:rsidP="009079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themeColor="text1"/>
                <w:sz w:val="22"/>
              </w:rPr>
            </w:pPr>
            <w:r w:rsidRPr="00907913">
              <w:rPr>
                <w:rFonts w:ascii="Times New Roman" w:eastAsia="Times New Roman" w:hAnsi="Times New Roman" w:cs="Times New Roman"/>
                <w:b/>
                <w:i w:val="0"/>
                <w:color w:val="000000" w:themeColor="text1"/>
                <w:sz w:val="22"/>
              </w:rPr>
              <w:t>Jumlah Jenis yang Teridentifikasi</w:t>
            </w:r>
          </w:p>
        </w:tc>
      </w:tr>
      <w:tr w:rsidR="003B4D8C" w:rsidRPr="00907913" w:rsidTr="0072329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1</w:t>
            </w:r>
          </w:p>
        </w:tc>
        <w:tc>
          <w:tcPr>
            <w:tcW w:w="3411" w:type="dxa"/>
            <w:shd w:val="clear" w:color="auto" w:fill="auto"/>
            <w:noWrap/>
            <w:hideMark/>
          </w:tcPr>
          <w:p w:rsidR="00A14ACF" w:rsidRPr="00907913" w:rsidRDefault="00A14ACF" w:rsidP="009079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rPr>
            </w:pPr>
            <w:r w:rsidRPr="00907913">
              <w:rPr>
                <w:rFonts w:ascii="Times New Roman" w:eastAsia="Times New Roman" w:hAnsi="Times New Roman" w:cs="Times New Roman"/>
                <w:i/>
                <w:color w:val="000000" w:themeColor="text1"/>
              </w:rPr>
              <w:t>Bacilllariophyceae</w:t>
            </w:r>
          </w:p>
        </w:tc>
        <w:tc>
          <w:tcPr>
            <w:tcW w:w="6009" w:type="dxa"/>
            <w:shd w:val="clear" w:color="auto" w:fill="auto"/>
            <w:noWrap/>
            <w:hideMark/>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8</w:t>
            </w:r>
          </w:p>
        </w:tc>
      </w:tr>
      <w:tr w:rsidR="003B4D8C" w:rsidRPr="00907913" w:rsidTr="00723290">
        <w:trPr>
          <w:trHeight w:val="33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2</w:t>
            </w:r>
          </w:p>
        </w:tc>
        <w:tc>
          <w:tcPr>
            <w:tcW w:w="3411" w:type="dxa"/>
            <w:shd w:val="clear" w:color="auto" w:fill="auto"/>
            <w:noWrap/>
            <w:hideMark/>
          </w:tcPr>
          <w:p w:rsidR="00A14ACF" w:rsidRPr="00907913" w:rsidRDefault="00A14ACF" w:rsidP="009079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rPr>
            </w:pPr>
            <w:r w:rsidRPr="00907913">
              <w:rPr>
                <w:rFonts w:ascii="Times New Roman" w:eastAsia="Times New Roman" w:hAnsi="Times New Roman" w:cs="Times New Roman"/>
                <w:i/>
                <w:color w:val="000000" w:themeColor="text1"/>
              </w:rPr>
              <w:t>Cynophyceae</w:t>
            </w:r>
          </w:p>
        </w:tc>
        <w:tc>
          <w:tcPr>
            <w:tcW w:w="6009"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5</w:t>
            </w:r>
          </w:p>
        </w:tc>
      </w:tr>
      <w:tr w:rsidR="003B4D8C" w:rsidRPr="00907913" w:rsidTr="0072329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3</w:t>
            </w:r>
          </w:p>
        </w:tc>
        <w:tc>
          <w:tcPr>
            <w:tcW w:w="3411" w:type="dxa"/>
            <w:shd w:val="clear" w:color="auto" w:fill="auto"/>
            <w:noWrap/>
            <w:hideMark/>
          </w:tcPr>
          <w:p w:rsidR="00A14ACF" w:rsidRPr="00907913" w:rsidRDefault="00A14ACF" w:rsidP="009079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rPr>
            </w:pPr>
            <w:r w:rsidRPr="00907913">
              <w:rPr>
                <w:rFonts w:ascii="Times New Roman" w:eastAsia="Times New Roman" w:hAnsi="Times New Roman" w:cs="Times New Roman"/>
                <w:i/>
                <w:color w:val="000000" w:themeColor="text1"/>
              </w:rPr>
              <w:t>Dinophyceae</w:t>
            </w:r>
          </w:p>
        </w:tc>
        <w:tc>
          <w:tcPr>
            <w:tcW w:w="6009" w:type="dxa"/>
            <w:shd w:val="clear" w:color="auto" w:fill="auto"/>
            <w:noWrap/>
            <w:hideMark/>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2</w:t>
            </w:r>
          </w:p>
        </w:tc>
      </w:tr>
      <w:tr w:rsidR="003B4D8C" w:rsidRPr="00907913" w:rsidTr="00723290">
        <w:trPr>
          <w:trHeight w:val="33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4</w:t>
            </w:r>
          </w:p>
        </w:tc>
        <w:tc>
          <w:tcPr>
            <w:tcW w:w="3411" w:type="dxa"/>
            <w:shd w:val="clear" w:color="auto" w:fill="auto"/>
            <w:noWrap/>
            <w:hideMark/>
          </w:tcPr>
          <w:p w:rsidR="00A14ACF" w:rsidRPr="00907913" w:rsidRDefault="00A14ACF" w:rsidP="009079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rPr>
            </w:pPr>
            <w:r w:rsidRPr="00907913">
              <w:rPr>
                <w:rFonts w:ascii="Times New Roman" w:eastAsia="Times New Roman" w:hAnsi="Times New Roman" w:cs="Times New Roman"/>
                <w:i/>
                <w:color w:val="000000" w:themeColor="text1"/>
              </w:rPr>
              <w:t>Closteriaceae</w:t>
            </w:r>
          </w:p>
        </w:tc>
        <w:tc>
          <w:tcPr>
            <w:tcW w:w="6009"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1</w:t>
            </w:r>
          </w:p>
        </w:tc>
      </w:tr>
      <w:tr w:rsidR="003B4D8C" w:rsidRPr="00907913" w:rsidTr="0072329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5</w:t>
            </w:r>
          </w:p>
        </w:tc>
        <w:tc>
          <w:tcPr>
            <w:tcW w:w="3411" w:type="dxa"/>
            <w:shd w:val="clear" w:color="auto" w:fill="auto"/>
            <w:noWrap/>
            <w:hideMark/>
          </w:tcPr>
          <w:p w:rsidR="00A14ACF" w:rsidRPr="00907913" w:rsidRDefault="00A14ACF" w:rsidP="009079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rPr>
            </w:pPr>
            <w:r w:rsidRPr="00907913">
              <w:rPr>
                <w:rFonts w:ascii="Times New Roman" w:eastAsia="Times New Roman" w:hAnsi="Times New Roman" w:cs="Times New Roman"/>
                <w:i/>
                <w:color w:val="000000" w:themeColor="text1"/>
              </w:rPr>
              <w:t>Chlorophyceae</w:t>
            </w:r>
          </w:p>
        </w:tc>
        <w:tc>
          <w:tcPr>
            <w:tcW w:w="6009" w:type="dxa"/>
            <w:shd w:val="clear" w:color="auto" w:fill="auto"/>
            <w:noWrap/>
            <w:hideMark/>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14</w:t>
            </w:r>
          </w:p>
        </w:tc>
      </w:tr>
      <w:tr w:rsidR="003B4D8C" w:rsidRPr="00907913" w:rsidTr="00723290">
        <w:trPr>
          <w:trHeight w:val="33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6</w:t>
            </w:r>
          </w:p>
        </w:tc>
        <w:tc>
          <w:tcPr>
            <w:tcW w:w="3411" w:type="dxa"/>
            <w:shd w:val="clear" w:color="auto" w:fill="auto"/>
            <w:noWrap/>
            <w:hideMark/>
          </w:tcPr>
          <w:p w:rsidR="00A14ACF" w:rsidRPr="00907913" w:rsidRDefault="00A14ACF" w:rsidP="009079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rPr>
            </w:pPr>
            <w:r w:rsidRPr="00907913">
              <w:rPr>
                <w:rFonts w:ascii="Times New Roman" w:eastAsia="Times New Roman" w:hAnsi="Times New Roman" w:cs="Times New Roman"/>
                <w:i/>
                <w:color w:val="000000" w:themeColor="text1"/>
              </w:rPr>
              <w:t>Euglenaceae</w:t>
            </w:r>
          </w:p>
        </w:tc>
        <w:tc>
          <w:tcPr>
            <w:tcW w:w="6009"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3</w:t>
            </w:r>
          </w:p>
        </w:tc>
      </w:tr>
      <w:tr w:rsidR="003B4D8C" w:rsidRPr="00907913" w:rsidTr="0072329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7</w:t>
            </w:r>
          </w:p>
        </w:tc>
        <w:tc>
          <w:tcPr>
            <w:tcW w:w="3411" w:type="dxa"/>
            <w:shd w:val="clear" w:color="auto" w:fill="auto"/>
            <w:noWrap/>
            <w:hideMark/>
          </w:tcPr>
          <w:p w:rsidR="00A14ACF" w:rsidRPr="00907913" w:rsidRDefault="00A14ACF" w:rsidP="009079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rPr>
            </w:pPr>
            <w:r w:rsidRPr="00907913">
              <w:rPr>
                <w:rFonts w:ascii="Times New Roman" w:eastAsia="Times New Roman" w:hAnsi="Times New Roman" w:cs="Times New Roman"/>
                <w:i/>
                <w:color w:val="000000" w:themeColor="text1"/>
              </w:rPr>
              <w:t>Clamydomonadaceae</w:t>
            </w:r>
          </w:p>
        </w:tc>
        <w:tc>
          <w:tcPr>
            <w:tcW w:w="6009" w:type="dxa"/>
            <w:shd w:val="clear" w:color="auto" w:fill="auto"/>
            <w:noWrap/>
            <w:hideMark/>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1</w:t>
            </w:r>
          </w:p>
        </w:tc>
      </w:tr>
      <w:tr w:rsidR="003B4D8C" w:rsidRPr="00907913" w:rsidTr="00723290">
        <w:trPr>
          <w:trHeight w:val="33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8</w:t>
            </w:r>
          </w:p>
        </w:tc>
        <w:tc>
          <w:tcPr>
            <w:tcW w:w="3411" w:type="dxa"/>
            <w:shd w:val="clear" w:color="auto" w:fill="auto"/>
            <w:noWrap/>
            <w:hideMark/>
          </w:tcPr>
          <w:p w:rsidR="00A14ACF" w:rsidRPr="00907913" w:rsidRDefault="00A14ACF" w:rsidP="009079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rPr>
            </w:pPr>
            <w:r w:rsidRPr="00907913">
              <w:rPr>
                <w:rFonts w:ascii="Times New Roman" w:eastAsia="Times New Roman" w:hAnsi="Times New Roman" w:cs="Times New Roman"/>
                <w:i/>
                <w:color w:val="000000" w:themeColor="text1"/>
              </w:rPr>
              <w:t>Rotifer</w:t>
            </w:r>
          </w:p>
        </w:tc>
        <w:tc>
          <w:tcPr>
            <w:tcW w:w="6009"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2</w:t>
            </w:r>
          </w:p>
        </w:tc>
      </w:tr>
      <w:tr w:rsidR="003B4D8C" w:rsidRPr="00907913" w:rsidTr="00723290">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0"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9</w:t>
            </w:r>
          </w:p>
        </w:tc>
        <w:tc>
          <w:tcPr>
            <w:tcW w:w="3411" w:type="dxa"/>
            <w:shd w:val="clear" w:color="auto" w:fill="auto"/>
            <w:noWrap/>
            <w:hideMark/>
          </w:tcPr>
          <w:p w:rsidR="00A14ACF" w:rsidRPr="00907913" w:rsidRDefault="00A14ACF" w:rsidP="009079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rPr>
            </w:pPr>
            <w:r w:rsidRPr="00907913">
              <w:rPr>
                <w:rFonts w:ascii="Times New Roman" w:eastAsia="Times New Roman" w:hAnsi="Times New Roman" w:cs="Times New Roman"/>
                <w:i/>
                <w:color w:val="000000" w:themeColor="text1"/>
              </w:rPr>
              <w:t>Sacodina</w:t>
            </w:r>
          </w:p>
        </w:tc>
        <w:tc>
          <w:tcPr>
            <w:tcW w:w="6009" w:type="dxa"/>
            <w:shd w:val="clear" w:color="auto" w:fill="auto"/>
            <w:noWrap/>
            <w:hideMark/>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1</w:t>
            </w:r>
          </w:p>
        </w:tc>
      </w:tr>
      <w:tr w:rsidR="003B4D8C" w:rsidRPr="00907913" w:rsidTr="00723290">
        <w:trPr>
          <w:trHeight w:val="330"/>
        </w:trPr>
        <w:tc>
          <w:tcPr>
            <w:cnfStyle w:val="001000000000" w:firstRow="0" w:lastRow="0" w:firstColumn="1" w:lastColumn="0" w:oddVBand="0" w:evenVBand="0" w:oddHBand="0" w:evenHBand="0" w:firstRowFirstColumn="0" w:firstRowLastColumn="0" w:lastRowFirstColumn="0" w:lastRowLastColumn="0"/>
            <w:tcW w:w="3981" w:type="dxa"/>
            <w:gridSpan w:val="2"/>
            <w:shd w:val="clear" w:color="auto" w:fill="auto"/>
            <w:noWrap/>
            <w:hideMark/>
          </w:tcPr>
          <w:p w:rsidR="00A14ACF" w:rsidRPr="00907913" w:rsidRDefault="00A14ACF" w:rsidP="00907913">
            <w:pPr>
              <w:jc w:val="center"/>
              <w:rPr>
                <w:rFonts w:ascii="Times New Roman" w:eastAsia="Times New Roman" w:hAnsi="Times New Roman" w:cs="Times New Roman"/>
                <w:b/>
                <w:color w:val="000000" w:themeColor="text1"/>
                <w:sz w:val="22"/>
              </w:rPr>
            </w:pPr>
            <w:r w:rsidRPr="00907913">
              <w:rPr>
                <w:rFonts w:ascii="Times New Roman" w:eastAsia="Times New Roman" w:hAnsi="Times New Roman" w:cs="Times New Roman"/>
                <w:b/>
                <w:color w:val="000000" w:themeColor="text1"/>
                <w:sz w:val="22"/>
              </w:rPr>
              <w:t>Total Jenis Plankton</w:t>
            </w:r>
          </w:p>
        </w:tc>
        <w:tc>
          <w:tcPr>
            <w:tcW w:w="6009"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rPr>
            </w:pPr>
            <w:r w:rsidRPr="00907913">
              <w:rPr>
                <w:rFonts w:ascii="Times New Roman" w:eastAsia="Times New Roman" w:hAnsi="Times New Roman" w:cs="Times New Roman"/>
                <w:b/>
                <w:color w:val="000000" w:themeColor="text1"/>
              </w:rPr>
              <w:t>37</w:t>
            </w:r>
          </w:p>
        </w:tc>
      </w:tr>
    </w:tbl>
    <w:p w:rsidR="00A14ACF" w:rsidRPr="00907913" w:rsidRDefault="00A14ACF" w:rsidP="00907913">
      <w:pPr>
        <w:spacing w:after="0" w:line="240" w:lineRule="auto"/>
        <w:rPr>
          <w:rFonts w:ascii="Times New Roman" w:eastAsia="Times New Roman" w:hAnsi="Times New Roman" w:cs="Times New Roman"/>
          <w:color w:val="000000" w:themeColor="text1"/>
        </w:rPr>
      </w:pPr>
    </w:p>
    <w:p w:rsidR="00A14ACF" w:rsidRPr="00907913" w:rsidRDefault="00A14ACF" w:rsidP="00E02019">
      <w:pPr>
        <w:spacing w:after="0" w:line="240" w:lineRule="auto"/>
        <w:jc w:val="both"/>
        <w:rPr>
          <w:rFonts w:ascii="Times New Roman" w:hAnsi="Times New Roman" w:cs="Times New Roman"/>
          <w:color w:val="000000" w:themeColor="text1"/>
        </w:rPr>
      </w:pPr>
      <w:r w:rsidRPr="00907913">
        <w:rPr>
          <w:rFonts w:ascii="Times New Roman" w:eastAsia="Times New Roman" w:hAnsi="Times New Roman" w:cs="Times New Roman"/>
          <w:color w:val="000000" w:themeColor="text1"/>
        </w:rPr>
        <w:t xml:space="preserve">Dari hasil identifikasi plankton didapati bahwa spesies </w:t>
      </w:r>
      <w:r w:rsidRPr="00907913">
        <w:rPr>
          <w:rFonts w:ascii="Times New Roman" w:eastAsia="Times New Roman" w:hAnsi="Times New Roman" w:cs="Times New Roman"/>
          <w:i/>
          <w:color w:val="000000" w:themeColor="text1"/>
        </w:rPr>
        <w:t xml:space="preserve">Chlorophyceae </w:t>
      </w:r>
      <w:r w:rsidRPr="00907913">
        <w:rPr>
          <w:rFonts w:ascii="Times New Roman" w:eastAsia="Times New Roman" w:hAnsi="Times New Roman" w:cs="Times New Roman"/>
          <w:color w:val="000000" w:themeColor="text1"/>
        </w:rPr>
        <w:t>terdapat 14 jenis plankton yang paling banyak mendominasi, sedangkan untuk spesies (</w:t>
      </w:r>
      <w:r w:rsidRPr="00907913">
        <w:rPr>
          <w:rFonts w:ascii="Times New Roman" w:eastAsia="Times New Roman" w:hAnsi="Times New Roman" w:cs="Times New Roman"/>
          <w:i/>
          <w:color w:val="000000" w:themeColor="text1"/>
        </w:rPr>
        <w:t>Closteriaceae, Clamydomonadaceae, Sacodina</w:t>
      </w:r>
      <w:r w:rsidRPr="00907913">
        <w:rPr>
          <w:rFonts w:ascii="Times New Roman" w:eastAsia="Times New Roman" w:hAnsi="Times New Roman" w:cs="Times New Roman"/>
          <w:color w:val="000000" w:themeColor="text1"/>
        </w:rPr>
        <w:t>) hanya terdapat 1 jenis di tiap-tiap spesiesnya. S</w:t>
      </w:r>
      <w:r w:rsidRPr="00907913">
        <w:rPr>
          <w:rFonts w:ascii="Times New Roman" w:hAnsi="Times New Roman" w:cs="Times New Roman"/>
          <w:color w:val="000000" w:themeColor="text1"/>
        </w:rPr>
        <w:t>ehingga yang dimakan ikan Biawan juga cukup beranekaragam. Menurut (Utomo, 2010), ikan Biawan merupakan jenis ikan pemakan plankton, pheriphyton dan organisme kecil lainnya. Makanan pada ikan Biawan dengan plankton perairan berbeda. Menurut (Effendie, 1997), ikan menyesuaikan makanan atau memilih makanan yang dimakan juga dipengaruhi oleh bukaan mulut ikan, pergerakan ikan untuk mencari makan dan pemilihan ikan terhadap makanan tertentu. Adapun pada identifikasi terdapat sebagian kecil cacing, serta gastropoda.</w:t>
      </w:r>
    </w:p>
    <w:p w:rsidR="00A14ACF" w:rsidRDefault="00A14ACF" w:rsidP="00907913">
      <w:pPr>
        <w:spacing w:after="0" w:line="240" w:lineRule="auto"/>
        <w:rPr>
          <w:rFonts w:ascii="Times New Roman" w:hAnsi="Times New Roman" w:cs="Times New Roman"/>
          <w:color w:val="000000" w:themeColor="text1"/>
        </w:rPr>
      </w:pPr>
    </w:p>
    <w:p w:rsidR="00E02019" w:rsidRDefault="00E02019" w:rsidP="00907913">
      <w:pPr>
        <w:spacing w:after="0" w:line="240" w:lineRule="auto"/>
        <w:rPr>
          <w:rFonts w:ascii="Times New Roman" w:hAnsi="Times New Roman" w:cs="Times New Roman"/>
          <w:color w:val="000000" w:themeColor="text1"/>
        </w:rPr>
      </w:pPr>
    </w:p>
    <w:p w:rsidR="00E02019" w:rsidRPr="00907913" w:rsidRDefault="00E02019" w:rsidP="00907913">
      <w:pPr>
        <w:spacing w:after="0" w:line="240" w:lineRule="auto"/>
        <w:rPr>
          <w:rFonts w:ascii="Times New Roman" w:hAnsi="Times New Roman" w:cs="Times New Roman"/>
          <w:color w:val="000000" w:themeColor="text1"/>
        </w:rPr>
      </w:pPr>
    </w:p>
    <w:p w:rsidR="00A14ACF" w:rsidRPr="00907913" w:rsidRDefault="00A14ACF" w:rsidP="00907913">
      <w:pPr>
        <w:pStyle w:val="ListParagraph"/>
        <w:numPr>
          <w:ilvl w:val="0"/>
          <w:numId w:val="6"/>
        </w:numPr>
        <w:spacing w:after="0" w:line="240" w:lineRule="auto"/>
        <w:ind w:left="270" w:hanging="270"/>
        <w:jc w:val="center"/>
        <w:rPr>
          <w:rFonts w:ascii="Times New Roman" w:hAnsi="Times New Roman" w:cs="Times New Roman"/>
          <w:b/>
          <w:color w:val="000000" w:themeColor="text1"/>
        </w:rPr>
      </w:pPr>
      <w:r w:rsidRPr="00907913">
        <w:rPr>
          <w:rFonts w:ascii="Times New Roman" w:hAnsi="Times New Roman" w:cs="Times New Roman"/>
          <w:b/>
          <w:color w:val="000000" w:themeColor="text1"/>
        </w:rPr>
        <w:t xml:space="preserve">  Indeks Bagian Terbesar (</w:t>
      </w:r>
      <w:r w:rsidRPr="00907913">
        <w:rPr>
          <w:rFonts w:ascii="Times New Roman" w:hAnsi="Times New Roman" w:cs="Times New Roman"/>
          <w:b/>
          <w:i/>
          <w:color w:val="000000" w:themeColor="text1"/>
        </w:rPr>
        <w:t>Index of Propenderance</w:t>
      </w:r>
      <w:r w:rsidRPr="00907913">
        <w:rPr>
          <w:rFonts w:ascii="Times New Roman" w:hAnsi="Times New Roman" w:cs="Times New Roman"/>
          <w:b/>
          <w:color w:val="000000" w:themeColor="text1"/>
        </w:rPr>
        <w:t>) Ikan Biawan</w:t>
      </w:r>
    </w:p>
    <w:p w:rsidR="008403D0" w:rsidRPr="00907913" w:rsidRDefault="00A14ACF" w:rsidP="0017114D">
      <w:pPr>
        <w:spacing w:line="240" w:lineRule="auto"/>
        <w:jc w:val="both"/>
        <w:rPr>
          <w:rFonts w:ascii="Times New Roman" w:hAnsi="Times New Roman" w:cs="Times New Roman"/>
          <w:color w:val="000000" w:themeColor="text1"/>
        </w:rPr>
      </w:pPr>
      <w:r w:rsidRPr="00907913">
        <w:rPr>
          <w:rFonts w:ascii="Times New Roman" w:hAnsi="Times New Roman" w:cs="Times New Roman"/>
          <w:color w:val="000000" w:themeColor="text1"/>
        </w:rPr>
        <w:t xml:space="preserve">Hasil perhitungan nilai index </w:t>
      </w:r>
      <w:r w:rsidRPr="00907913">
        <w:rPr>
          <w:rFonts w:ascii="Times New Roman" w:hAnsi="Times New Roman" w:cs="Times New Roman"/>
          <w:i/>
          <w:color w:val="000000" w:themeColor="text1"/>
        </w:rPr>
        <w:t>of propenderance</w:t>
      </w:r>
      <w:r w:rsidRPr="00907913">
        <w:rPr>
          <w:rFonts w:ascii="Times New Roman" w:hAnsi="Times New Roman" w:cs="Times New Roman"/>
          <w:color w:val="000000" w:themeColor="text1"/>
        </w:rPr>
        <w:t xml:space="preserve"> berdasarkan analisis jenis makanan ikan Biawan berdasarkan volume setiap jenis makanan dan total frekuensi kejadian setiap makanan.</w:t>
      </w:r>
    </w:p>
    <w:p w:rsidR="008403D0" w:rsidRPr="00907913" w:rsidRDefault="006D44CF" w:rsidP="00907913">
      <w:pPr>
        <w:spacing w:line="240" w:lineRule="auto"/>
        <w:jc w:val="both"/>
        <w:rPr>
          <w:rFonts w:ascii="Times New Roman" w:hAnsi="Times New Roman" w:cs="Times New Roman"/>
          <w:color w:val="000000" w:themeColor="text1"/>
        </w:rPr>
      </w:pPr>
      <w:r w:rsidRPr="00907913">
        <w:rPr>
          <w:rFonts w:ascii="Times New Roman" w:hAnsi="Times New Roman" w:cs="Times New Roman"/>
          <w:color w:val="000000" w:themeColor="text1"/>
        </w:rPr>
        <w:lastRenderedPageBreak/>
        <w:t>Tabel 3</w:t>
      </w:r>
      <w:r w:rsidR="00A14ACF" w:rsidRPr="00907913">
        <w:rPr>
          <w:rFonts w:ascii="Times New Roman" w:hAnsi="Times New Roman" w:cs="Times New Roman"/>
          <w:color w:val="000000" w:themeColor="text1"/>
        </w:rPr>
        <w:t>. Hasil Perhitungan Nilai Indeks Bagian Terbesar Ikan Biawan Pada Ketiga Stasiun di Perairan Danau Semayang.</w:t>
      </w:r>
    </w:p>
    <w:tbl>
      <w:tblPr>
        <w:tblStyle w:val="PlainTable5"/>
        <w:tblW w:w="10314" w:type="dxa"/>
        <w:tblLayout w:type="fixed"/>
        <w:tblLook w:val="04A0" w:firstRow="1" w:lastRow="0" w:firstColumn="1" w:lastColumn="0" w:noHBand="0" w:noVBand="1"/>
      </w:tblPr>
      <w:tblGrid>
        <w:gridCol w:w="1484"/>
        <w:gridCol w:w="1390"/>
        <w:gridCol w:w="1841"/>
        <w:gridCol w:w="2070"/>
        <w:gridCol w:w="2074"/>
        <w:gridCol w:w="1455"/>
      </w:tblGrid>
      <w:tr w:rsidR="003B4D8C" w:rsidRPr="00907913" w:rsidTr="00723290">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1484" w:type="dxa"/>
            <w:vMerge w:val="restart"/>
            <w:shd w:val="clear" w:color="auto" w:fill="auto"/>
            <w:noWrap/>
            <w:hideMark/>
          </w:tcPr>
          <w:p w:rsidR="00A14ACF" w:rsidRPr="00907913" w:rsidRDefault="00A14ACF" w:rsidP="00907913">
            <w:pPr>
              <w:jc w:val="center"/>
              <w:rPr>
                <w:rFonts w:ascii="Times New Roman" w:eastAsia="Times New Roman" w:hAnsi="Times New Roman" w:cs="Times New Roman"/>
                <w:b/>
                <w:i w:val="0"/>
                <w:color w:val="000000" w:themeColor="text1"/>
                <w:sz w:val="22"/>
              </w:rPr>
            </w:pPr>
            <w:r w:rsidRPr="00907913">
              <w:rPr>
                <w:rFonts w:ascii="Times New Roman" w:eastAsia="Times New Roman" w:hAnsi="Times New Roman" w:cs="Times New Roman"/>
                <w:b/>
                <w:i w:val="0"/>
                <w:color w:val="000000" w:themeColor="text1"/>
                <w:sz w:val="22"/>
              </w:rPr>
              <w:t>Variabel</w:t>
            </w:r>
          </w:p>
        </w:tc>
        <w:tc>
          <w:tcPr>
            <w:tcW w:w="7375" w:type="dxa"/>
            <w:gridSpan w:val="4"/>
            <w:shd w:val="clear" w:color="auto" w:fill="auto"/>
            <w:noWrap/>
            <w:hideMark/>
          </w:tcPr>
          <w:p w:rsidR="00A14ACF" w:rsidRPr="00907913" w:rsidRDefault="00A14ACF" w:rsidP="009079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themeColor="text1"/>
                <w:sz w:val="22"/>
              </w:rPr>
            </w:pPr>
            <w:r w:rsidRPr="00907913">
              <w:rPr>
                <w:rFonts w:ascii="Times New Roman" w:eastAsia="Times New Roman" w:hAnsi="Times New Roman" w:cs="Times New Roman"/>
                <w:b/>
                <w:i w:val="0"/>
                <w:color w:val="000000" w:themeColor="text1"/>
                <w:sz w:val="22"/>
              </w:rPr>
              <w:t>Nilai Indeks Bagian Terbesar</w:t>
            </w:r>
          </w:p>
        </w:tc>
        <w:tc>
          <w:tcPr>
            <w:tcW w:w="1455" w:type="dxa"/>
            <w:vMerge w:val="restart"/>
            <w:shd w:val="clear" w:color="auto" w:fill="auto"/>
            <w:noWrap/>
            <w:hideMark/>
          </w:tcPr>
          <w:p w:rsidR="00A14ACF" w:rsidRPr="00907913" w:rsidRDefault="00A14ACF" w:rsidP="009079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themeColor="text1"/>
                <w:sz w:val="22"/>
              </w:rPr>
            </w:pPr>
            <w:r w:rsidRPr="00907913">
              <w:rPr>
                <w:rFonts w:ascii="Times New Roman" w:eastAsia="Times New Roman" w:hAnsi="Times New Roman" w:cs="Times New Roman"/>
                <w:b/>
                <w:i w:val="0"/>
                <w:color w:val="000000" w:themeColor="text1"/>
                <w:sz w:val="22"/>
              </w:rPr>
              <w:t>Jumlah</w:t>
            </w:r>
          </w:p>
        </w:tc>
      </w:tr>
      <w:tr w:rsidR="003B4D8C" w:rsidRPr="00907913" w:rsidTr="0072329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84" w:type="dxa"/>
            <w:vMerge/>
            <w:shd w:val="clear" w:color="auto" w:fill="auto"/>
            <w:hideMark/>
          </w:tcPr>
          <w:p w:rsidR="00A14ACF" w:rsidRPr="00907913" w:rsidRDefault="00A14ACF" w:rsidP="00907913">
            <w:pPr>
              <w:rPr>
                <w:rFonts w:ascii="Times New Roman" w:eastAsia="Times New Roman" w:hAnsi="Times New Roman" w:cs="Times New Roman"/>
                <w:b/>
                <w:i w:val="0"/>
                <w:color w:val="000000" w:themeColor="text1"/>
                <w:sz w:val="22"/>
              </w:rPr>
            </w:pPr>
          </w:p>
        </w:tc>
        <w:tc>
          <w:tcPr>
            <w:tcW w:w="1390" w:type="dxa"/>
            <w:shd w:val="clear" w:color="auto" w:fill="auto"/>
            <w:noWrap/>
            <w:hideMark/>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rPr>
            </w:pPr>
            <w:r w:rsidRPr="00907913">
              <w:rPr>
                <w:rFonts w:ascii="Times New Roman" w:eastAsia="Times New Roman" w:hAnsi="Times New Roman" w:cs="Times New Roman"/>
                <w:b/>
                <w:color w:val="000000" w:themeColor="text1"/>
              </w:rPr>
              <w:t>Serasah</w:t>
            </w:r>
          </w:p>
        </w:tc>
        <w:tc>
          <w:tcPr>
            <w:tcW w:w="1841" w:type="dxa"/>
            <w:shd w:val="clear" w:color="auto" w:fill="auto"/>
            <w:noWrap/>
            <w:hideMark/>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rPr>
            </w:pPr>
            <w:r w:rsidRPr="00907913">
              <w:rPr>
                <w:rFonts w:ascii="Times New Roman" w:eastAsia="Times New Roman" w:hAnsi="Times New Roman" w:cs="Times New Roman"/>
                <w:b/>
                <w:color w:val="000000" w:themeColor="text1"/>
              </w:rPr>
              <w:t>Plankton</w:t>
            </w:r>
          </w:p>
        </w:tc>
        <w:tc>
          <w:tcPr>
            <w:tcW w:w="2070" w:type="dxa"/>
            <w:shd w:val="clear" w:color="auto" w:fill="auto"/>
            <w:noWrap/>
            <w:hideMark/>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rPr>
            </w:pPr>
            <w:r w:rsidRPr="00907913">
              <w:rPr>
                <w:rFonts w:ascii="Times New Roman" w:eastAsia="Times New Roman" w:hAnsi="Times New Roman" w:cs="Times New Roman"/>
                <w:b/>
                <w:color w:val="000000" w:themeColor="text1"/>
              </w:rPr>
              <w:t>Cacing</w:t>
            </w:r>
          </w:p>
        </w:tc>
        <w:tc>
          <w:tcPr>
            <w:tcW w:w="2072" w:type="dxa"/>
            <w:shd w:val="clear" w:color="auto" w:fill="auto"/>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rPr>
            </w:pPr>
            <w:r w:rsidRPr="00907913">
              <w:rPr>
                <w:rFonts w:ascii="Times New Roman" w:eastAsia="Times New Roman" w:hAnsi="Times New Roman" w:cs="Times New Roman"/>
                <w:b/>
                <w:color w:val="000000" w:themeColor="text1"/>
              </w:rPr>
              <w:t>Gastropoda</w:t>
            </w:r>
          </w:p>
        </w:tc>
        <w:tc>
          <w:tcPr>
            <w:tcW w:w="1455" w:type="dxa"/>
            <w:vMerge/>
            <w:shd w:val="clear" w:color="auto" w:fill="auto"/>
            <w:hideMark/>
          </w:tcPr>
          <w:p w:rsidR="00A14ACF" w:rsidRPr="00907913" w:rsidRDefault="00A14ACF" w:rsidP="009079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rPr>
            </w:pPr>
          </w:p>
        </w:tc>
      </w:tr>
      <w:tr w:rsidR="003B4D8C" w:rsidRPr="00907913" w:rsidTr="00723290">
        <w:trPr>
          <w:trHeight w:val="379"/>
        </w:trPr>
        <w:tc>
          <w:tcPr>
            <w:cnfStyle w:val="001000000000" w:firstRow="0" w:lastRow="0" w:firstColumn="1" w:lastColumn="0" w:oddVBand="0" w:evenVBand="0" w:oddHBand="0" w:evenHBand="0" w:firstRowFirstColumn="0" w:firstRowLastColumn="0" w:lastRowFirstColumn="0" w:lastRowLastColumn="0"/>
            <w:tcW w:w="1484"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Stasiun 1</w:t>
            </w:r>
          </w:p>
        </w:tc>
        <w:tc>
          <w:tcPr>
            <w:tcW w:w="1390"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95%</w:t>
            </w:r>
          </w:p>
        </w:tc>
        <w:tc>
          <w:tcPr>
            <w:tcW w:w="1841"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5%</w:t>
            </w:r>
          </w:p>
        </w:tc>
        <w:tc>
          <w:tcPr>
            <w:tcW w:w="2070"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w:t>
            </w:r>
          </w:p>
        </w:tc>
        <w:tc>
          <w:tcPr>
            <w:tcW w:w="2072" w:type="dxa"/>
            <w:shd w:val="clear" w:color="auto" w:fill="auto"/>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w:t>
            </w:r>
          </w:p>
        </w:tc>
        <w:tc>
          <w:tcPr>
            <w:tcW w:w="1455"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100%</w:t>
            </w:r>
          </w:p>
        </w:tc>
      </w:tr>
      <w:tr w:rsidR="003B4D8C" w:rsidRPr="00907913" w:rsidTr="0072329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84"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Stasiun 2</w:t>
            </w:r>
          </w:p>
        </w:tc>
        <w:tc>
          <w:tcPr>
            <w:tcW w:w="1390" w:type="dxa"/>
            <w:shd w:val="clear" w:color="auto" w:fill="auto"/>
            <w:noWrap/>
            <w:hideMark/>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95%</w:t>
            </w:r>
          </w:p>
        </w:tc>
        <w:tc>
          <w:tcPr>
            <w:tcW w:w="1841" w:type="dxa"/>
            <w:shd w:val="clear" w:color="auto" w:fill="auto"/>
            <w:noWrap/>
            <w:hideMark/>
          </w:tcPr>
          <w:p w:rsidR="00A14ACF" w:rsidRPr="00907913" w:rsidRDefault="00B33CB6"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4.856</w:t>
            </w:r>
            <w:r w:rsidR="00A14ACF" w:rsidRPr="00907913">
              <w:rPr>
                <w:rFonts w:ascii="Times New Roman" w:eastAsia="Times New Roman" w:hAnsi="Times New Roman" w:cs="Times New Roman"/>
                <w:color w:val="000000" w:themeColor="text1"/>
              </w:rPr>
              <w:t>%</w:t>
            </w:r>
          </w:p>
        </w:tc>
        <w:tc>
          <w:tcPr>
            <w:tcW w:w="2070" w:type="dxa"/>
            <w:shd w:val="clear" w:color="auto" w:fill="auto"/>
            <w:noWrap/>
            <w:hideMark/>
          </w:tcPr>
          <w:p w:rsidR="00A14ACF" w:rsidRPr="00907913" w:rsidRDefault="00B33CB6"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0.014</w:t>
            </w:r>
            <w:r w:rsidR="00A14ACF" w:rsidRPr="00907913">
              <w:rPr>
                <w:rFonts w:ascii="Times New Roman" w:eastAsia="Times New Roman" w:hAnsi="Times New Roman" w:cs="Times New Roman"/>
                <w:color w:val="000000" w:themeColor="text1"/>
              </w:rPr>
              <w:t>%</w:t>
            </w:r>
          </w:p>
        </w:tc>
        <w:tc>
          <w:tcPr>
            <w:tcW w:w="2072" w:type="dxa"/>
            <w:shd w:val="clear" w:color="auto" w:fill="auto"/>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w:t>
            </w:r>
          </w:p>
        </w:tc>
        <w:tc>
          <w:tcPr>
            <w:tcW w:w="1455" w:type="dxa"/>
            <w:shd w:val="clear" w:color="auto" w:fill="auto"/>
            <w:noWrap/>
            <w:hideMark/>
          </w:tcPr>
          <w:p w:rsidR="00A14ACF" w:rsidRPr="00907913" w:rsidRDefault="00A14ACF" w:rsidP="009079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100%</w:t>
            </w:r>
          </w:p>
        </w:tc>
      </w:tr>
      <w:tr w:rsidR="003B4D8C" w:rsidRPr="00907913" w:rsidTr="00723290">
        <w:trPr>
          <w:trHeight w:val="379"/>
        </w:trPr>
        <w:tc>
          <w:tcPr>
            <w:cnfStyle w:val="001000000000" w:firstRow="0" w:lastRow="0" w:firstColumn="1" w:lastColumn="0" w:oddVBand="0" w:evenVBand="0" w:oddHBand="0" w:evenHBand="0" w:firstRowFirstColumn="0" w:firstRowLastColumn="0" w:lastRowFirstColumn="0" w:lastRowLastColumn="0"/>
            <w:tcW w:w="1484" w:type="dxa"/>
            <w:shd w:val="clear" w:color="auto" w:fill="auto"/>
            <w:noWrap/>
            <w:hideMark/>
          </w:tcPr>
          <w:p w:rsidR="00A14ACF" w:rsidRPr="00907913" w:rsidRDefault="00A14ACF" w:rsidP="00907913">
            <w:pPr>
              <w:jc w:val="center"/>
              <w:rPr>
                <w:rFonts w:ascii="Times New Roman" w:eastAsia="Times New Roman" w:hAnsi="Times New Roman" w:cs="Times New Roman"/>
                <w:i w:val="0"/>
                <w:color w:val="000000" w:themeColor="text1"/>
                <w:sz w:val="22"/>
              </w:rPr>
            </w:pPr>
            <w:r w:rsidRPr="00907913">
              <w:rPr>
                <w:rFonts w:ascii="Times New Roman" w:eastAsia="Times New Roman" w:hAnsi="Times New Roman" w:cs="Times New Roman"/>
                <w:i w:val="0"/>
                <w:color w:val="000000" w:themeColor="text1"/>
                <w:sz w:val="22"/>
              </w:rPr>
              <w:t>Stasiun 3</w:t>
            </w:r>
          </w:p>
        </w:tc>
        <w:tc>
          <w:tcPr>
            <w:tcW w:w="1390"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hAnsi="Times New Roman" w:cs="Times New Roman"/>
                <w:color w:val="000000" w:themeColor="text1"/>
              </w:rPr>
              <w:t>95%</w:t>
            </w:r>
          </w:p>
        </w:tc>
        <w:tc>
          <w:tcPr>
            <w:tcW w:w="1841" w:type="dxa"/>
            <w:shd w:val="clear" w:color="auto" w:fill="auto"/>
            <w:noWrap/>
            <w:hideMark/>
          </w:tcPr>
          <w:p w:rsidR="00A14ACF" w:rsidRPr="00907913" w:rsidRDefault="00B33CB6"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0.049</w:t>
            </w:r>
            <w:r w:rsidR="00A14ACF" w:rsidRPr="00907913">
              <w:rPr>
                <w:rFonts w:ascii="Times New Roman" w:eastAsia="Times New Roman" w:hAnsi="Times New Roman" w:cs="Times New Roman"/>
                <w:color w:val="000000" w:themeColor="text1"/>
              </w:rPr>
              <w:t>%</w:t>
            </w:r>
          </w:p>
        </w:tc>
        <w:tc>
          <w:tcPr>
            <w:tcW w:w="2070"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hAnsi="Times New Roman" w:cs="Times New Roman"/>
                <w:color w:val="000000" w:themeColor="text1"/>
              </w:rPr>
              <w:t>-</w:t>
            </w:r>
          </w:p>
        </w:tc>
        <w:tc>
          <w:tcPr>
            <w:tcW w:w="2072" w:type="dxa"/>
            <w:shd w:val="clear" w:color="auto" w:fill="auto"/>
          </w:tcPr>
          <w:p w:rsidR="00A14ACF" w:rsidRPr="00907913" w:rsidRDefault="00B33CB6"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eastAsia="Times New Roman" w:hAnsi="Times New Roman" w:cs="Times New Roman"/>
                <w:color w:val="000000" w:themeColor="text1"/>
              </w:rPr>
              <w:t>0.002</w:t>
            </w:r>
            <w:r w:rsidR="00A14ACF" w:rsidRPr="00907913">
              <w:rPr>
                <w:rFonts w:ascii="Times New Roman" w:eastAsia="Times New Roman" w:hAnsi="Times New Roman" w:cs="Times New Roman"/>
                <w:color w:val="000000" w:themeColor="text1"/>
              </w:rPr>
              <w:t>%</w:t>
            </w:r>
          </w:p>
        </w:tc>
        <w:tc>
          <w:tcPr>
            <w:tcW w:w="1455" w:type="dxa"/>
            <w:shd w:val="clear" w:color="auto" w:fill="auto"/>
            <w:noWrap/>
            <w:hideMark/>
          </w:tcPr>
          <w:p w:rsidR="00A14ACF" w:rsidRPr="00907913" w:rsidRDefault="00A14ACF" w:rsidP="009079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07913">
              <w:rPr>
                <w:rFonts w:ascii="Times New Roman" w:hAnsi="Times New Roman" w:cs="Times New Roman"/>
                <w:color w:val="000000" w:themeColor="text1"/>
              </w:rPr>
              <w:t>100%</w:t>
            </w:r>
          </w:p>
        </w:tc>
      </w:tr>
    </w:tbl>
    <w:p w:rsidR="00A14ACF" w:rsidRPr="00907913" w:rsidRDefault="00A14ACF" w:rsidP="00907913">
      <w:pPr>
        <w:spacing w:line="240" w:lineRule="auto"/>
        <w:jc w:val="both"/>
        <w:rPr>
          <w:rFonts w:ascii="Times New Roman" w:hAnsi="Times New Roman" w:cs="Times New Roman"/>
          <w:color w:val="000000" w:themeColor="text1"/>
        </w:rPr>
      </w:pPr>
      <w:proofErr w:type="gramStart"/>
      <w:r w:rsidRPr="00907913">
        <w:rPr>
          <w:rFonts w:ascii="Times New Roman" w:hAnsi="Times New Roman" w:cs="Times New Roman"/>
          <w:color w:val="000000" w:themeColor="text1"/>
        </w:rPr>
        <w:t>Sumber :</w:t>
      </w:r>
      <w:proofErr w:type="gramEnd"/>
      <w:r w:rsidRPr="00907913">
        <w:rPr>
          <w:rFonts w:ascii="Times New Roman" w:hAnsi="Times New Roman" w:cs="Times New Roman"/>
          <w:color w:val="000000" w:themeColor="text1"/>
        </w:rPr>
        <w:t xml:space="preserve"> Data primer yang diolah, 2018</w:t>
      </w:r>
    </w:p>
    <w:p w:rsidR="00A14ACF" w:rsidRPr="00907913" w:rsidRDefault="00A14ACF" w:rsidP="00907913">
      <w:pPr>
        <w:spacing w:after="0" w:line="240" w:lineRule="auto"/>
        <w:jc w:val="both"/>
        <w:rPr>
          <w:rFonts w:ascii="Times New Roman" w:hAnsi="Times New Roman" w:cs="Times New Roman"/>
          <w:color w:val="000000" w:themeColor="text1"/>
        </w:rPr>
      </w:pPr>
      <w:r w:rsidRPr="00907913">
        <w:rPr>
          <w:rFonts w:ascii="Times New Roman" w:hAnsi="Times New Roman" w:cs="Times New Roman"/>
          <w:color w:val="000000" w:themeColor="text1"/>
        </w:rPr>
        <w:t>Berdasarkan perhitungan Indeks bagian terbesar ikan Biawan pada ketiga stasiun selama 4 bulan pengamatan diketahui bahwa makanan utama dari ikan Biawan adalah serasah (95%), untuk makanan pelengkapnya adalah plankton (5%) sedangkan untuk jenis makanan cacing dan gastropoda pada stasiun 1 tidak didapatkan sama sekali. Untuk stasiun 2 dan 3 jumlah serasah dan plankton tidak berbeda jauh akan tetapi adanya perbedaan jenis makanan pelengkap cacing di stasiun 2 sebesar (0,014%) sedangkan untuk stasiun 3 terdapat jenis makanan dari gastropoda sebesar (0,002%). Adanya beberapa faktor tersebut diakibatkan perbedaan tempat serta karakteristik jenis perairan yang sedikit berbeda, pergerakan air yang cukup dinamis, dan perubahan musim yang terjadi.</w:t>
      </w:r>
      <w:r w:rsidR="0017114D">
        <w:rPr>
          <w:rFonts w:ascii="Times New Roman" w:hAnsi="Times New Roman" w:cs="Times New Roman"/>
          <w:color w:val="000000" w:themeColor="text1"/>
        </w:rPr>
        <w:t xml:space="preserve"> </w:t>
      </w:r>
      <w:r w:rsidRPr="00907913">
        <w:rPr>
          <w:rFonts w:ascii="Times New Roman" w:hAnsi="Times New Roman" w:cs="Times New Roman"/>
          <w:color w:val="000000" w:themeColor="text1"/>
        </w:rPr>
        <w:t xml:space="preserve">Untuk memperjelas penjabaran hasil dari data tabel diatas maka dapat dilihat hasil dalam bentuk diagram lingkaran sepeti berikut. </w:t>
      </w:r>
    </w:p>
    <w:p w:rsidR="00A14ACF" w:rsidRPr="00907913" w:rsidRDefault="00A14ACF" w:rsidP="00907913">
      <w:pPr>
        <w:spacing w:after="0" w:line="240" w:lineRule="auto"/>
        <w:jc w:val="center"/>
        <w:rPr>
          <w:rFonts w:ascii="Times New Roman" w:eastAsia="Times New Roman" w:hAnsi="Times New Roman" w:cs="Times New Roman"/>
          <w:color w:val="000000" w:themeColor="text1"/>
        </w:rPr>
      </w:pPr>
      <w:r w:rsidRPr="00907913">
        <w:rPr>
          <w:rFonts w:ascii="Times New Roman" w:hAnsi="Times New Roman" w:cs="Times New Roman"/>
          <w:noProof/>
          <w:color w:val="000000" w:themeColor="text1"/>
          <w:lang w:val="id-ID" w:eastAsia="id-ID"/>
        </w:rPr>
        <w:drawing>
          <wp:inline distT="0" distB="0" distL="0" distR="0" wp14:anchorId="3BC2CB29" wp14:editId="3AF8AC33">
            <wp:extent cx="5009515" cy="2428875"/>
            <wp:effectExtent l="0" t="0" r="63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14ACF" w:rsidRPr="00907913" w:rsidRDefault="006D44CF" w:rsidP="0017114D">
      <w:pPr>
        <w:spacing w:after="0" w:line="240" w:lineRule="auto"/>
        <w:ind w:left="990" w:hanging="990"/>
        <w:jc w:val="both"/>
        <w:rPr>
          <w:rFonts w:ascii="Times New Roman" w:hAnsi="Times New Roman" w:cs="Times New Roman"/>
          <w:bCs/>
          <w:color w:val="000000" w:themeColor="text1"/>
        </w:rPr>
      </w:pPr>
      <w:r w:rsidRPr="00907913">
        <w:rPr>
          <w:rFonts w:ascii="Times New Roman" w:hAnsi="Times New Roman" w:cs="Times New Roman"/>
          <w:bCs/>
          <w:color w:val="000000" w:themeColor="text1"/>
        </w:rPr>
        <w:t>Gambar 2</w:t>
      </w:r>
      <w:r w:rsidR="0017114D">
        <w:rPr>
          <w:rFonts w:ascii="Times New Roman" w:hAnsi="Times New Roman" w:cs="Times New Roman"/>
          <w:bCs/>
          <w:color w:val="000000" w:themeColor="text1"/>
        </w:rPr>
        <w:t xml:space="preserve">. </w:t>
      </w:r>
      <w:r w:rsidR="00A14ACF" w:rsidRPr="00907913">
        <w:rPr>
          <w:rFonts w:ascii="Times New Roman" w:hAnsi="Times New Roman" w:cs="Times New Roman"/>
          <w:bCs/>
          <w:color w:val="000000" w:themeColor="text1"/>
        </w:rPr>
        <w:t xml:space="preserve">Diagram Indeks Bagian Terbesar Ikan Biawan </w:t>
      </w:r>
      <w:r w:rsidR="00A14ACF" w:rsidRPr="00907913">
        <w:rPr>
          <w:rFonts w:ascii="Times New Roman" w:hAnsi="Times New Roman" w:cs="Times New Roman"/>
          <w:color w:val="000000" w:themeColor="text1"/>
        </w:rPr>
        <w:t>(</w:t>
      </w:r>
      <w:r w:rsidR="00A14ACF" w:rsidRPr="00907913">
        <w:rPr>
          <w:rFonts w:ascii="Times New Roman" w:hAnsi="Times New Roman" w:cs="Times New Roman"/>
          <w:i/>
          <w:iCs/>
          <w:color w:val="000000" w:themeColor="text1"/>
        </w:rPr>
        <w:t>Helostema teminckii</w:t>
      </w:r>
      <w:r w:rsidR="00A14ACF" w:rsidRPr="00907913">
        <w:rPr>
          <w:rFonts w:ascii="Times New Roman" w:hAnsi="Times New Roman" w:cs="Times New Roman"/>
          <w:color w:val="000000" w:themeColor="text1"/>
        </w:rPr>
        <w:t>)</w:t>
      </w:r>
      <w:r w:rsidR="0017114D">
        <w:rPr>
          <w:rFonts w:ascii="Times New Roman" w:hAnsi="Times New Roman" w:cs="Times New Roman"/>
          <w:bCs/>
          <w:color w:val="000000" w:themeColor="text1"/>
        </w:rPr>
        <w:t xml:space="preserve"> Pada Stasiun </w:t>
      </w:r>
      <w:proofErr w:type="gramStart"/>
      <w:r w:rsidR="0017114D">
        <w:rPr>
          <w:rFonts w:ascii="Times New Roman" w:hAnsi="Times New Roman" w:cs="Times New Roman"/>
          <w:bCs/>
          <w:color w:val="000000" w:themeColor="text1"/>
        </w:rPr>
        <w:t>1  d</w:t>
      </w:r>
      <w:r w:rsidR="00A14ACF" w:rsidRPr="00907913">
        <w:rPr>
          <w:rFonts w:ascii="Times New Roman" w:hAnsi="Times New Roman" w:cs="Times New Roman"/>
          <w:bCs/>
          <w:color w:val="000000" w:themeColor="text1"/>
        </w:rPr>
        <w:t>i</w:t>
      </w:r>
      <w:proofErr w:type="gramEnd"/>
      <w:r w:rsidR="00A14ACF" w:rsidRPr="00907913">
        <w:rPr>
          <w:rFonts w:ascii="Times New Roman" w:hAnsi="Times New Roman" w:cs="Times New Roman"/>
          <w:bCs/>
          <w:color w:val="000000" w:themeColor="text1"/>
        </w:rPr>
        <w:t xml:space="preserve"> Perairan </w:t>
      </w:r>
      <w:r w:rsidR="0017114D">
        <w:rPr>
          <w:rFonts w:ascii="Times New Roman" w:hAnsi="Times New Roman" w:cs="Times New Roman"/>
          <w:bCs/>
          <w:color w:val="000000" w:themeColor="text1"/>
        </w:rPr>
        <w:t xml:space="preserve">Danau  </w:t>
      </w:r>
      <w:r w:rsidR="00A14ACF" w:rsidRPr="00907913">
        <w:rPr>
          <w:rFonts w:ascii="Times New Roman" w:hAnsi="Times New Roman" w:cs="Times New Roman"/>
          <w:bCs/>
          <w:color w:val="000000" w:themeColor="text1"/>
        </w:rPr>
        <w:t>Semayang.</w:t>
      </w:r>
    </w:p>
    <w:p w:rsidR="00A14ACF" w:rsidRPr="00907913" w:rsidRDefault="00A14ACF" w:rsidP="00907913">
      <w:pPr>
        <w:spacing w:after="0" w:line="240" w:lineRule="auto"/>
        <w:ind w:left="1080" w:hanging="1080"/>
        <w:jc w:val="both"/>
        <w:rPr>
          <w:rFonts w:ascii="Times New Roman" w:hAnsi="Times New Roman" w:cs="Times New Roman"/>
          <w:bCs/>
          <w:color w:val="000000" w:themeColor="text1"/>
        </w:rPr>
      </w:pPr>
    </w:p>
    <w:p w:rsidR="00A14ACF" w:rsidRPr="00907913" w:rsidRDefault="00A14ACF" w:rsidP="0017114D">
      <w:pPr>
        <w:spacing w:after="0" w:line="240" w:lineRule="auto"/>
        <w:jc w:val="both"/>
        <w:rPr>
          <w:rFonts w:ascii="Times New Roman" w:hAnsi="Times New Roman" w:cs="Times New Roman"/>
          <w:color w:val="000000" w:themeColor="text1"/>
        </w:rPr>
      </w:pPr>
      <w:r w:rsidRPr="00907913">
        <w:rPr>
          <w:rFonts w:ascii="Times New Roman" w:hAnsi="Times New Roman" w:cs="Times New Roman"/>
          <w:bCs/>
          <w:color w:val="000000" w:themeColor="text1"/>
        </w:rPr>
        <w:t xml:space="preserve">Dapat dilihat pada diagram diatas bahwa makanan utama dari ikan Biawan pada stasiun 1 adalah serasah dan makanan tambahan berupa plangton. Sedangkan untuk makanan pelengkapnya berupa (cacing &amp; gastropoda) pada stasiun ini </w:t>
      </w:r>
      <w:proofErr w:type="gramStart"/>
      <w:r w:rsidRPr="00907913">
        <w:rPr>
          <w:rFonts w:ascii="Times New Roman" w:hAnsi="Times New Roman" w:cs="Times New Roman"/>
          <w:bCs/>
          <w:color w:val="000000" w:themeColor="text1"/>
        </w:rPr>
        <w:t>sama</w:t>
      </w:r>
      <w:proofErr w:type="gramEnd"/>
      <w:r w:rsidRPr="00907913">
        <w:rPr>
          <w:rFonts w:ascii="Times New Roman" w:hAnsi="Times New Roman" w:cs="Times New Roman"/>
          <w:bCs/>
          <w:color w:val="000000" w:themeColor="text1"/>
        </w:rPr>
        <w:t xml:space="preserve"> sekali tidak ditemukan, adapun beberapa faktor yang mempengaruhi tidak ditemukannya makanan pelengakap pada stasiun ini dikarenakan perbedaan tempat serta kondisi air yang berbeda pada setiap stasiun pengamatan. </w:t>
      </w:r>
      <w:r w:rsidR="002B0523" w:rsidRPr="00907913">
        <w:rPr>
          <w:rFonts w:ascii="Times New Roman" w:hAnsi="Times New Roman" w:cs="Times New Roman"/>
          <w:bCs/>
          <w:color w:val="000000" w:themeColor="text1"/>
        </w:rPr>
        <w:t>Berdasarkan penelitian (P</w:t>
      </w:r>
      <w:r w:rsidRPr="00907913">
        <w:rPr>
          <w:rFonts w:ascii="Times New Roman" w:hAnsi="Times New Roman" w:cs="Times New Roman"/>
          <w:bCs/>
          <w:color w:val="000000" w:themeColor="text1"/>
        </w:rPr>
        <w:t xml:space="preserve">rianto, 2006)  di </w:t>
      </w:r>
      <w:r w:rsidRPr="00907913">
        <w:rPr>
          <w:rFonts w:ascii="Times New Roman" w:hAnsi="Times New Roman" w:cs="Times New Roman"/>
          <w:color w:val="000000" w:themeColor="text1"/>
        </w:rPr>
        <w:t xml:space="preserve">Danau Sababilah Kalimantan Barat bahwa makanan utama dari ikan Biawan ini adalah fitoplankton dan zooplankton, sedangkan makanan tambahannya tumbuhan air, berbeda dengan hasil analisis indeks bagian terbesar pada ikan Biawan yang terdapat pada perairan Danau Semyang, yang dimana makanan utama dari ikan Biawan ini adalah serasah dan plankton sebagai makanan pelengkap. Adapun perbedaan ini dapat terjadi dikarenakan perbedaan tempat serta musim yang dapat mempengaruhi kebiasaan makan ikan Biawan ini. Sesuai dengan pendapat (Effendi, 1979) bahwa dalam suatu wilayah geografis yang luas untuk satu spesies ikan hidup terpisah dapat terjadi perbedaan makanannya, bukan untuk satu ukuran saja melainkan seluruh jenis ukuran. Jenis dan jumlah makanan yang dapat dikonsumsi oleh </w:t>
      </w:r>
      <w:proofErr w:type="gramStart"/>
      <w:r w:rsidRPr="00907913">
        <w:rPr>
          <w:rFonts w:ascii="Times New Roman" w:hAnsi="Times New Roman" w:cs="Times New Roman"/>
          <w:color w:val="000000" w:themeColor="text1"/>
        </w:rPr>
        <w:t>suatu  spesies</w:t>
      </w:r>
      <w:proofErr w:type="gramEnd"/>
      <w:r w:rsidRPr="00907913">
        <w:rPr>
          <w:rFonts w:ascii="Times New Roman" w:hAnsi="Times New Roman" w:cs="Times New Roman"/>
          <w:color w:val="000000" w:themeColor="text1"/>
        </w:rPr>
        <w:t xml:space="preserve"> pada umumnya tergantung pada tempat, umur, dan waktu. Oleh karena itu perbedaan makanan suatu spesies ikan adalah hal yang wajar sehingga jenis makanan ikan dapat berubah – ubah. Adapun faktor lain yang dapat mempengaruhi perubahan </w:t>
      </w:r>
      <w:r w:rsidRPr="00907913">
        <w:rPr>
          <w:rFonts w:ascii="Times New Roman" w:hAnsi="Times New Roman" w:cs="Times New Roman"/>
          <w:color w:val="000000" w:themeColor="text1"/>
        </w:rPr>
        <w:lastRenderedPageBreak/>
        <w:t>pola jenis makanan ikan yaitu oleh ketersediaan, kelimpahan, serta penyebaran sumberdaya makanan yang ada di perairan (Fitrinawati, 2004).</w:t>
      </w:r>
    </w:p>
    <w:p w:rsidR="00A14ACF" w:rsidRPr="00907913" w:rsidRDefault="00A14ACF" w:rsidP="00907913">
      <w:pPr>
        <w:spacing w:after="0" w:line="240" w:lineRule="auto"/>
        <w:jc w:val="both"/>
        <w:rPr>
          <w:rFonts w:ascii="Times New Roman" w:hAnsi="Times New Roman" w:cs="Times New Roman"/>
          <w:bCs/>
          <w:color w:val="000000" w:themeColor="text1"/>
        </w:rPr>
      </w:pPr>
    </w:p>
    <w:p w:rsidR="00A14ACF" w:rsidRPr="00907913" w:rsidRDefault="00A14ACF" w:rsidP="00907913">
      <w:pPr>
        <w:spacing w:after="0" w:line="240" w:lineRule="auto"/>
        <w:jc w:val="center"/>
        <w:rPr>
          <w:rFonts w:ascii="Times New Roman" w:eastAsia="Times New Roman" w:hAnsi="Times New Roman" w:cs="Times New Roman"/>
          <w:color w:val="000000" w:themeColor="text1"/>
        </w:rPr>
      </w:pPr>
      <w:r w:rsidRPr="00907913">
        <w:rPr>
          <w:rFonts w:ascii="Times New Roman" w:hAnsi="Times New Roman" w:cs="Times New Roman"/>
          <w:noProof/>
          <w:color w:val="000000" w:themeColor="text1"/>
          <w:lang w:val="id-ID" w:eastAsia="id-ID"/>
        </w:rPr>
        <w:drawing>
          <wp:inline distT="0" distB="0" distL="0" distR="0" wp14:anchorId="70F3053A" wp14:editId="361C8712">
            <wp:extent cx="4951095" cy="2505075"/>
            <wp:effectExtent l="0" t="0" r="190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14ACF" w:rsidRPr="00907913" w:rsidRDefault="006D44CF" w:rsidP="0017114D">
      <w:pPr>
        <w:spacing w:after="0" w:line="240" w:lineRule="auto"/>
        <w:ind w:left="990" w:hanging="990"/>
        <w:jc w:val="both"/>
        <w:rPr>
          <w:rFonts w:ascii="Times New Roman" w:hAnsi="Times New Roman" w:cs="Times New Roman"/>
          <w:bCs/>
          <w:color w:val="000000" w:themeColor="text1"/>
        </w:rPr>
      </w:pPr>
      <w:r w:rsidRPr="00907913">
        <w:rPr>
          <w:rFonts w:ascii="Times New Roman" w:hAnsi="Times New Roman" w:cs="Times New Roman"/>
          <w:bCs/>
          <w:color w:val="000000" w:themeColor="text1"/>
        </w:rPr>
        <w:t>Gambar 3</w:t>
      </w:r>
      <w:r w:rsidR="00A14ACF" w:rsidRPr="00907913">
        <w:rPr>
          <w:rFonts w:ascii="Times New Roman" w:hAnsi="Times New Roman" w:cs="Times New Roman"/>
          <w:bCs/>
          <w:color w:val="000000" w:themeColor="text1"/>
        </w:rPr>
        <w:t xml:space="preserve">. Diagram Indeks Bagian Terbesar Ikan Biawan </w:t>
      </w:r>
      <w:r w:rsidR="00A14ACF" w:rsidRPr="00907913">
        <w:rPr>
          <w:rFonts w:ascii="Times New Roman" w:hAnsi="Times New Roman" w:cs="Times New Roman"/>
          <w:color w:val="000000" w:themeColor="text1"/>
        </w:rPr>
        <w:t>(</w:t>
      </w:r>
      <w:r w:rsidR="00A14ACF" w:rsidRPr="00907913">
        <w:rPr>
          <w:rFonts w:ascii="Times New Roman" w:hAnsi="Times New Roman" w:cs="Times New Roman"/>
          <w:i/>
          <w:iCs/>
          <w:color w:val="000000" w:themeColor="text1"/>
        </w:rPr>
        <w:t>Helostema teminckii</w:t>
      </w:r>
      <w:proofErr w:type="gramStart"/>
      <w:r w:rsidR="00A14ACF" w:rsidRPr="00907913">
        <w:rPr>
          <w:rFonts w:ascii="Times New Roman" w:hAnsi="Times New Roman" w:cs="Times New Roman"/>
          <w:color w:val="000000" w:themeColor="text1"/>
        </w:rPr>
        <w:t>)</w:t>
      </w:r>
      <w:r w:rsidR="0017114D">
        <w:rPr>
          <w:rFonts w:ascii="Times New Roman" w:hAnsi="Times New Roman" w:cs="Times New Roman"/>
          <w:bCs/>
          <w:color w:val="000000" w:themeColor="text1"/>
        </w:rPr>
        <w:t xml:space="preserve">  Pada</w:t>
      </w:r>
      <w:proofErr w:type="gramEnd"/>
      <w:r w:rsidR="0017114D">
        <w:rPr>
          <w:rFonts w:ascii="Times New Roman" w:hAnsi="Times New Roman" w:cs="Times New Roman"/>
          <w:bCs/>
          <w:color w:val="000000" w:themeColor="text1"/>
        </w:rPr>
        <w:t xml:space="preserve"> Stasiun 2 di Perairan Danau Semayang.</w:t>
      </w:r>
    </w:p>
    <w:p w:rsidR="00A14ACF" w:rsidRPr="00907913" w:rsidRDefault="00A14ACF" w:rsidP="00907913">
      <w:pPr>
        <w:spacing w:after="0" w:line="240" w:lineRule="auto"/>
        <w:jc w:val="both"/>
        <w:rPr>
          <w:rFonts w:ascii="Times New Roman" w:hAnsi="Times New Roman" w:cs="Times New Roman"/>
          <w:bCs/>
          <w:color w:val="000000" w:themeColor="text1"/>
        </w:rPr>
      </w:pPr>
    </w:p>
    <w:p w:rsidR="00A14ACF" w:rsidRPr="00907913" w:rsidRDefault="0017114D" w:rsidP="0017114D">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Pada stasiun </w:t>
      </w:r>
      <w:r w:rsidR="00A14ACF" w:rsidRPr="00907913">
        <w:rPr>
          <w:rFonts w:ascii="Times New Roman" w:hAnsi="Times New Roman" w:cs="Times New Roman"/>
          <w:bCs/>
          <w:color w:val="000000" w:themeColor="text1"/>
        </w:rPr>
        <w:t>ini menunjukkan bahwa makanan uta</w:t>
      </w:r>
      <w:r>
        <w:rPr>
          <w:rFonts w:ascii="Times New Roman" w:hAnsi="Times New Roman" w:cs="Times New Roman"/>
          <w:bCs/>
          <w:color w:val="000000" w:themeColor="text1"/>
        </w:rPr>
        <w:t xml:space="preserve">ma ikan Biawan </w:t>
      </w:r>
      <w:r w:rsidR="00A14ACF" w:rsidRPr="00907913">
        <w:rPr>
          <w:rFonts w:ascii="Times New Roman" w:hAnsi="Times New Roman" w:cs="Times New Roman"/>
          <w:bCs/>
          <w:color w:val="000000" w:themeColor="text1"/>
        </w:rPr>
        <w:t xml:space="preserve">adalah serasah, untuk makanan tambahan berupa plankton, sedangkan untuk makanan pelengkapnya berupa cacing yang memiliki nilai persentasi yang cukup rendah, adanya beberapa faktor yang mempengaruhinya yaitu organisme berupa cacing tersebut terikut masuk dalam saluran pencernaan pada saat proses ikan memakan makanannya. </w:t>
      </w:r>
      <w:proofErr w:type="gramStart"/>
      <w:r w:rsidR="00A14ACF" w:rsidRPr="00907913">
        <w:rPr>
          <w:rFonts w:ascii="Times New Roman" w:hAnsi="Times New Roman" w:cs="Times New Roman"/>
          <w:bCs/>
          <w:color w:val="000000" w:themeColor="text1"/>
        </w:rPr>
        <w:t>adapun</w:t>
      </w:r>
      <w:proofErr w:type="gramEnd"/>
      <w:r w:rsidR="00A14ACF" w:rsidRPr="00907913">
        <w:rPr>
          <w:rFonts w:ascii="Times New Roman" w:hAnsi="Times New Roman" w:cs="Times New Roman"/>
          <w:bCs/>
          <w:color w:val="000000" w:themeColor="text1"/>
        </w:rPr>
        <w:t xml:space="preserve"> makanan pelengkap untuk jenis gastropoda tidak ditemukan sama sekali pada stasiun ini.</w:t>
      </w:r>
    </w:p>
    <w:p w:rsidR="00A14ACF" w:rsidRPr="00907913" w:rsidRDefault="00A14ACF" w:rsidP="00907913">
      <w:pPr>
        <w:spacing w:after="0" w:line="240" w:lineRule="auto"/>
        <w:jc w:val="center"/>
        <w:rPr>
          <w:rFonts w:ascii="Times New Roman" w:eastAsia="Times New Roman" w:hAnsi="Times New Roman" w:cs="Times New Roman"/>
          <w:color w:val="000000" w:themeColor="text1"/>
        </w:rPr>
      </w:pPr>
    </w:p>
    <w:p w:rsidR="00A14ACF" w:rsidRPr="00907913" w:rsidRDefault="00A14ACF" w:rsidP="00907913">
      <w:pPr>
        <w:spacing w:after="0" w:line="240" w:lineRule="auto"/>
        <w:jc w:val="center"/>
        <w:rPr>
          <w:rFonts w:ascii="Times New Roman" w:eastAsia="Times New Roman" w:hAnsi="Times New Roman" w:cs="Times New Roman"/>
          <w:color w:val="000000" w:themeColor="text1"/>
        </w:rPr>
      </w:pPr>
      <w:r w:rsidRPr="00907913">
        <w:rPr>
          <w:rFonts w:ascii="Times New Roman" w:hAnsi="Times New Roman" w:cs="Times New Roman"/>
          <w:noProof/>
          <w:color w:val="000000" w:themeColor="text1"/>
          <w:lang w:val="id-ID" w:eastAsia="id-ID"/>
        </w:rPr>
        <w:drawing>
          <wp:inline distT="0" distB="0" distL="0" distR="0" wp14:anchorId="7F7680E5" wp14:editId="003BDCB6">
            <wp:extent cx="5029200" cy="244792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14ACF" w:rsidRPr="00907913" w:rsidRDefault="006D44CF" w:rsidP="00464F7D">
      <w:pPr>
        <w:spacing w:after="0" w:line="240" w:lineRule="auto"/>
        <w:ind w:left="990" w:hanging="990"/>
        <w:jc w:val="both"/>
        <w:rPr>
          <w:rFonts w:ascii="Times New Roman" w:hAnsi="Times New Roman" w:cs="Times New Roman"/>
          <w:bCs/>
          <w:color w:val="000000" w:themeColor="text1"/>
        </w:rPr>
      </w:pPr>
      <w:r w:rsidRPr="00907913">
        <w:rPr>
          <w:rFonts w:ascii="Times New Roman" w:hAnsi="Times New Roman" w:cs="Times New Roman"/>
          <w:bCs/>
          <w:color w:val="000000" w:themeColor="text1"/>
        </w:rPr>
        <w:t>Gambar 4</w:t>
      </w:r>
      <w:r w:rsidR="00A14ACF" w:rsidRPr="00907913">
        <w:rPr>
          <w:rFonts w:ascii="Times New Roman" w:hAnsi="Times New Roman" w:cs="Times New Roman"/>
          <w:bCs/>
          <w:color w:val="000000" w:themeColor="text1"/>
        </w:rPr>
        <w:t xml:space="preserve">. Diagram Indeks Bagian Terbesar Ikan Biawan </w:t>
      </w:r>
      <w:r w:rsidR="00A14ACF" w:rsidRPr="00907913">
        <w:rPr>
          <w:rFonts w:ascii="Times New Roman" w:hAnsi="Times New Roman" w:cs="Times New Roman"/>
          <w:color w:val="000000" w:themeColor="text1"/>
        </w:rPr>
        <w:t>(</w:t>
      </w:r>
      <w:r w:rsidR="00A14ACF" w:rsidRPr="00907913">
        <w:rPr>
          <w:rFonts w:ascii="Times New Roman" w:hAnsi="Times New Roman" w:cs="Times New Roman"/>
          <w:i/>
          <w:iCs/>
          <w:color w:val="000000" w:themeColor="text1"/>
        </w:rPr>
        <w:t>Helostema teminckii</w:t>
      </w:r>
      <w:r w:rsidR="00A14ACF" w:rsidRPr="00907913">
        <w:rPr>
          <w:rFonts w:ascii="Times New Roman" w:hAnsi="Times New Roman" w:cs="Times New Roman"/>
          <w:color w:val="000000" w:themeColor="text1"/>
        </w:rPr>
        <w:t xml:space="preserve">) </w:t>
      </w:r>
      <w:r w:rsidR="00A14ACF" w:rsidRPr="00907913">
        <w:rPr>
          <w:rFonts w:ascii="Times New Roman" w:hAnsi="Times New Roman" w:cs="Times New Roman"/>
          <w:bCs/>
          <w:color w:val="000000" w:themeColor="text1"/>
        </w:rPr>
        <w:t xml:space="preserve">Pada </w:t>
      </w:r>
      <w:r w:rsidR="00464F7D">
        <w:rPr>
          <w:rFonts w:ascii="Times New Roman" w:hAnsi="Times New Roman" w:cs="Times New Roman"/>
          <w:bCs/>
          <w:color w:val="000000" w:themeColor="text1"/>
        </w:rPr>
        <w:t>Stasiun 3 di Perairan Danau Semayang.</w:t>
      </w:r>
    </w:p>
    <w:p w:rsidR="00A14ACF" w:rsidRPr="00907913" w:rsidRDefault="00A14ACF" w:rsidP="00907913">
      <w:pPr>
        <w:spacing w:after="0" w:line="240" w:lineRule="auto"/>
        <w:jc w:val="both"/>
        <w:rPr>
          <w:rFonts w:ascii="Times New Roman" w:hAnsi="Times New Roman" w:cs="Times New Roman"/>
          <w:bCs/>
          <w:color w:val="000000" w:themeColor="text1"/>
        </w:rPr>
      </w:pPr>
    </w:p>
    <w:p w:rsidR="0017114D" w:rsidRDefault="0017114D" w:rsidP="0017114D">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Stasiun 3</w:t>
      </w:r>
      <w:r w:rsidR="00A14ACF" w:rsidRPr="00907913">
        <w:rPr>
          <w:rFonts w:ascii="Times New Roman" w:hAnsi="Times New Roman" w:cs="Times New Roman"/>
          <w:bCs/>
          <w:color w:val="000000" w:themeColor="text1"/>
        </w:rPr>
        <w:t xml:space="preserve"> Danau Semayang makana</w:t>
      </w:r>
      <w:r>
        <w:rPr>
          <w:rFonts w:ascii="Times New Roman" w:hAnsi="Times New Roman" w:cs="Times New Roman"/>
          <w:bCs/>
          <w:color w:val="000000" w:themeColor="text1"/>
        </w:rPr>
        <w:t>n utama ikan Biawan</w:t>
      </w:r>
      <w:r w:rsidR="00A14ACF" w:rsidRPr="00907913">
        <w:rPr>
          <w:rFonts w:ascii="Times New Roman" w:hAnsi="Times New Roman" w:cs="Times New Roman"/>
          <w:bCs/>
          <w:color w:val="000000" w:themeColor="text1"/>
        </w:rPr>
        <w:t xml:space="preserve"> ini barupa serasah, sedangkan untuk makanan tambahannya adalah plankton dan makanan pelengkap pada stasiun ini berupa gastropoda, adapun untuk makanan pelengkap cacing tidak </w:t>
      </w:r>
      <w:proofErr w:type="gramStart"/>
      <w:r w:rsidR="00A14ACF" w:rsidRPr="00907913">
        <w:rPr>
          <w:rFonts w:ascii="Times New Roman" w:hAnsi="Times New Roman" w:cs="Times New Roman"/>
          <w:bCs/>
          <w:color w:val="000000" w:themeColor="text1"/>
        </w:rPr>
        <w:t>sama</w:t>
      </w:r>
      <w:proofErr w:type="gramEnd"/>
      <w:r w:rsidR="00A14ACF" w:rsidRPr="00907913">
        <w:rPr>
          <w:rFonts w:ascii="Times New Roman" w:hAnsi="Times New Roman" w:cs="Times New Roman"/>
          <w:bCs/>
          <w:color w:val="000000" w:themeColor="text1"/>
        </w:rPr>
        <w:t xml:space="preserve"> sekali ditemukan pada stasiun ini.</w:t>
      </w:r>
      <w:r>
        <w:rPr>
          <w:rFonts w:ascii="Times New Roman" w:hAnsi="Times New Roman" w:cs="Times New Roman"/>
          <w:bCs/>
          <w:color w:val="000000" w:themeColor="text1"/>
        </w:rPr>
        <w:t xml:space="preserve"> </w:t>
      </w:r>
    </w:p>
    <w:p w:rsidR="008403D0" w:rsidRPr="0017114D" w:rsidRDefault="00A14ACF" w:rsidP="0017114D">
      <w:pPr>
        <w:spacing w:after="0" w:line="240" w:lineRule="auto"/>
        <w:jc w:val="both"/>
        <w:rPr>
          <w:rFonts w:ascii="Times New Roman" w:hAnsi="Times New Roman" w:cs="Times New Roman"/>
          <w:bCs/>
          <w:color w:val="000000" w:themeColor="text1"/>
        </w:rPr>
      </w:pPr>
      <w:r w:rsidRPr="00907913">
        <w:rPr>
          <w:rFonts w:ascii="Times New Roman" w:hAnsi="Times New Roman" w:cs="Times New Roman"/>
          <w:bCs/>
          <w:color w:val="000000" w:themeColor="text1"/>
        </w:rPr>
        <w:t xml:space="preserve">Berdasarkan hasil dari perhitungan nilai indeks bagian terbesar ikan Biawan pada semua stasiun menunjukkaan bahwa makanan utama dari ikan Biawan terdiri dari serasah (95%) serta plankton (4,9%) sebagai makanan sebagai makanan tambahan dan adapun cacing (0,0143) dan gastropoda (0,0215) sebagai makanan pelengkap. Pada nilai indeks diatas dapat diketahui bahwa makanan ikan Biawan sebagian besar merupakan serasah yang berupa dari tumbuhan air. Sedangkan beberapa jenis plankton yang berada didalam </w:t>
      </w:r>
      <w:r w:rsidRPr="00907913">
        <w:rPr>
          <w:rFonts w:ascii="Times New Roman" w:hAnsi="Times New Roman" w:cs="Times New Roman"/>
          <w:bCs/>
          <w:color w:val="000000" w:themeColor="text1"/>
        </w:rPr>
        <w:lastRenderedPageBreak/>
        <w:t xml:space="preserve">pencernaannya merupakan makanan tambahan dari ikan Biawan. Beberapa cacing dan gastropoda air sebagai makanan pelengkap yang memiliki nilai indeks </w:t>
      </w:r>
      <w:proofErr w:type="gramStart"/>
      <w:r w:rsidRPr="00907913">
        <w:rPr>
          <w:rFonts w:ascii="Times New Roman" w:hAnsi="Times New Roman" w:cs="Times New Roman"/>
          <w:bCs/>
          <w:color w:val="000000" w:themeColor="text1"/>
        </w:rPr>
        <w:t>relatif  kecil</w:t>
      </w:r>
      <w:proofErr w:type="gramEnd"/>
      <w:r w:rsidRPr="00907913">
        <w:rPr>
          <w:rFonts w:ascii="Times New Roman" w:hAnsi="Times New Roman" w:cs="Times New Roman"/>
          <w:bCs/>
          <w:color w:val="000000" w:themeColor="text1"/>
        </w:rPr>
        <w:t>. Adanya perbedaan jenis makan yang tidak begitu nyata terdapat pada makanan pelengka</w:t>
      </w:r>
      <w:r w:rsidR="00464F7D">
        <w:rPr>
          <w:rFonts w:ascii="Times New Roman" w:hAnsi="Times New Roman" w:cs="Times New Roman"/>
          <w:bCs/>
          <w:color w:val="000000" w:themeColor="text1"/>
        </w:rPr>
        <w:t>p dari ikan Biawan tersebut, dan</w:t>
      </w:r>
      <w:r w:rsidRPr="00907913">
        <w:rPr>
          <w:rFonts w:ascii="Times New Roman" w:hAnsi="Times New Roman" w:cs="Times New Roman"/>
          <w:bCs/>
          <w:color w:val="000000" w:themeColor="text1"/>
        </w:rPr>
        <w:t xml:space="preserve"> ini juga sesuai dengan pendapat</w:t>
      </w:r>
      <w:r w:rsidRPr="00907913">
        <w:rPr>
          <w:rFonts w:ascii="Times New Roman" w:hAnsi="Times New Roman" w:cs="Times New Roman"/>
          <w:color w:val="000000" w:themeColor="text1"/>
        </w:rPr>
        <w:t xml:space="preserve"> (Utomo, 1994), ikan Biawan merupakan jenis ikan pemakan plankton, periphyton dan organisme kecil lainnya. Dinyatakan pula, urutan kebiasaan makanan ikan dibedakan ke dalam empat kategori berdasarkan persentase indeks bagian terbesar, yaitu makanan utama, makanan pelengkap, makanan tambahan, dan makanan pengganti. </w:t>
      </w:r>
      <w:r w:rsidRPr="00907913">
        <w:rPr>
          <w:rFonts w:ascii="Times New Roman" w:hAnsi="Times New Roman" w:cs="Times New Roman"/>
          <w:color w:val="000000" w:themeColor="text1"/>
          <w:lang w:val="sv-SE"/>
        </w:rPr>
        <w:t xml:space="preserve">Makanan utama adalah makanan yang dimakan ikan dalam jumlah yang besar. Makanan pelengkap adalah makanan yang ditemukan dalam saluran pencernaan ikan dalam jumlah yang lebih sedikit. Makanan tambahan adalah makanan yang terdapat dalam saluran pencernaan ikan dalam jumlah yang sangat sedikit. </w:t>
      </w:r>
      <w:r w:rsidRPr="00907913">
        <w:rPr>
          <w:rFonts w:ascii="Times New Roman" w:hAnsi="Times New Roman" w:cs="Times New Roman"/>
          <w:color w:val="000000" w:themeColor="text1"/>
          <w:lang w:val="fi-FI"/>
        </w:rPr>
        <w:t xml:space="preserve">Makanan pengganti adalah makanan yang hanya dimakan jika makanan utama tidak tersedia.  </w:t>
      </w:r>
      <w:r w:rsidRPr="00907913">
        <w:rPr>
          <w:rFonts w:ascii="Times New Roman" w:hAnsi="Times New Roman" w:cs="Times New Roman"/>
          <w:color w:val="000000" w:themeColor="text1"/>
        </w:rPr>
        <w:t xml:space="preserve"> </w:t>
      </w:r>
    </w:p>
    <w:p w:rsidR="00B80FAD" w:rsidRPr="00907913" w:rsidRDefault="00B80FAD" w:rsidP="00907913">
      <w:pPr>
        <w:spacing w:after="0" w:line="240" w:lineRule="auto"/>
        <w:jc w:val="center"/>
        <w:rPr>
          <w:rFonts w:ascii="Times New Roman" w:hAnsi="Times New Roman" w:cs="Times New Roman"/>
          <w:b/>
        </w:rPr>
      </w:pPr>
      <w:r w:rsidRPr="00907913">
        <w:rPr>
          <w:rFonts w:ascii="Times New Roman" w:hAnsi="Times New Roman" w:cs="Times New Roman"/>
          <w:b/>
        </w:rPr>
        <w:t>C.  Rasio Panjang Usus Ikan Biawan</w:t>
      </w:r>
    </w:p>
    <w:p w:rsidR="00B80FAD" w:rsidRPr="00907913" w:rsidRDefault="00B80FAD" w:rsidP="00464F7D">
      <w:pPr>
        <w:spacing w:after="0" w:line="240" w:lineRule="auto"/>
        <w:jc w:val="both"/>
        <w:rPr>
          <w:rFonts w:ascii="Times New Roman" w:eastAsia="Times New Roman" w:hAnsi="Times New Roman" w:cs="Times New Roman"/>
        </w:rPr>
      </w:pPr>
      <w:r w:rsidRPr="00907913">
        <w:rPr>
          <w:rFonts w:ascii="Times New Roman" w:hAnsi="Times New Roman" w:cs="Times New Roman"/>
        </w:rPr>
        <w:t>Hasil pengukuran panjang usus ikan Biawan diketahui memiliki panjang rata-rata</w:t>
      </w:r>
      <w:r w:rsidRPr="00907913">
        <w:rPr>
          <w:rFonts w:ascii="Times New Roman" w:hAnsi="Times New Roman" w:cs="Times New Roman"/>
          <w:color w:val="FF0000"/>
        </w:rPr>
        <w:t xml:space="preserve"> </w:t>
      </w:r>
      <w:r w:rsidRPr="00907913">
        <w:rPr>
          <w:rFonts w:ascii="Times New Roman" w:eastAsia="Times New Roman" w:hAnsi="Times New Roman" w:cs="Times New Roman"/>
          <w:color w:val="000000"/>
        </w:rPr>
        <w:t>52,91 cm</w:t>
      </w:r>
      <w:r w:rsidRPr="00907913">
        <w:rPr>
          <w:rFonts w:ascii="Times New Roman" w:hAnsi="Times New Roman" w:cs="Times New Roman"/>
        </w:rPr>
        <w:t>, bila dibandingkan dengan panjang total ikan Biawan yang berkisar 10,2 – 20,1 cm (lampiran) maka dapat dilihat bahwa rasio panjang usus ikan Biawan 2,5 – 5,7 kali lipat dari panjang total tubuhnya. Sehingga ikan Biawan dapat dikategorikan sebagai ikan herbivora.  Kondisi seperti ini dapat disimpulkan karena dalam proses pencernaan ikan yang cukup panjang dan membutuhkan waktu yang cukup lama dalam proses pengolahan makanan, berbeda dengan ikan karnivora yang dimana pada umumnya memiliki panjang usus yang relatif pendek. Ikan karnivora memiliki usus yang pendek sehingga dalam proses pencernaannya tidak berjalan dalam waktu yang lama. (Nikosky, 1963) menyatakan bahwa panjang usus relatif untuk ikan karnivora &lt; 1 kali panjang tubuhnya, untuk ikan omnivora antara 1 – 3 kali panjang tubuhnya, sedangkan untuk herbivora &gt; 3 kali panjang tubuhnya.  Menurut (Kramer dan Bryant, 1995), kisaran panjang usus untuk karnivora adalah 0</w:t>
      </w:r>
      <w:proofErr w:type="gramStart"/>
      <w:r w:rsidRPr="00907913">
        <w:rPr>
          <w:rFonts w:ascii="Times New Roman" w:hAnsi="Times New Roman" w:cs="Times New Roman"/>
        </w:rPr>
        <w:t>,5</w:t>
      </w:r>
      <w:proofErr w:type="gramEnd"/>
      <w:r w:rsidRPr="00907913">
        <w:rPr>
          <w:rFonts w:ascii="Times New Roman" w:hAnsi="Times New Roman" w:cs="Times New Roman"/>
        </w:rPr>
        <w:t xml:space="preserve">-2,4 kali panjang tubuhnya, ikan omnivora 0,8-5 kali panjang tubuhnya, dan ikan herbivora memiliki panjang usus antara 2-21 kali panjang tubuhnya. </w:t>
      </w:r>
    </w:p>
    <w:p w:rsidR="00BF0467" w:rsidRPr="00907913" w:rsidRDefault="00BF0467" w:rsidP="00907913">
      <w:pPr>
        <w:tabs>
          <w:tab w:val="left" w:pos="720"/>
        </w:tabs>
        <w:spacing w:after="0" w:line="240" w:lineRule="auto"/>
        <w:jc w:val="both"/>
        <w:rPr>
          <w:rFonts w:ascii="Times New Roman" w:hAnsi="Times New Roman" w:cs="Times New Roman"/>
          <w:color w:val="000000" w:themeColor="text1"/>
        </w:rPr>
      </w:pPr>
    </w:p>
    <w:p w:rsidR="00A14ACF" w:rsidRPr="00723290" w:rsidRDefault="00723290" w:rsidP="0072329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lang w:val="id-ID"/>
        </w:rPr>
        <w:t>KESIMPULAN</w:t>
      </w:r>
    </w:p>
    <w:p w:rsidR="00B80FAD" w:rsidRPr="00907913" w:rsidRDefault="00B80FAD" w:rsidP="00464F7D">
      <w:pPr>
        <w:spacing w:line="240" w:lineRule="auto"/>
        <w:jc w:val="both"/>
        <w:rPr>
          <w:rFonts w:ascii="Times New Roman" w:hAnsi="Times New Roman" w:cs="Times New Roman"/>
        </w:rPr>
      </w:pPr>
      <w:r w:rsidRPr="00907913">
        <w:rPr>
          <w:rFonts w:ascii="Times New Roman" w:hAnsi="Times New Roman" w:cs="Times New Roman"/>
        </w:rPr>
        <w:t>Berdasarkan hasil dari pengamatan isi lambung dan usus ikan Biawan yang berada di 3 titik sampling,  stasiun 1 Desa Pela, stasiun 2 Desa Semayang, dan stasiun 3 Desa Melintang yang terletak di wilayah perairan Danau Semayang kabupaten kutai kartanegara dapat ditarik kesimpulan sebagai berikut :</w:t>
      </w:r>
    </w:p>
    <w:p w:rsidR="00B80FAD" w:rsidRPr="00907913" w:rsidRDefault="00B80FAD" w:rsidP="00907913">
      <w:pPr>
        <w:pStyle w:val="ListParagraph"/>
        <w:numPr>
          <w:ilvl w:val="0"/>
          <w:numId w:val="8"/>
        </w:numPr>
        <w:spacing w:after="0" w:line="240" w:lineRule="auto"/>
        <w:ind w:left="540" w:hanging="540"/>
        <w:jc w:val="both"/>
        <w:rPr>
          <w:rFonts w:ascii="Times New Roman" w:hAnsi="Times New Roman" w:cs="Times New Roman"/>
        </w:rPr>
      </w:pPr>
      <w:r w:rsidRPr="00907913">
        <w:rPr>
          <w:rFonts w:ascii="Times New Roman" w:hAnsi="Times New Roman" w:cs="Times New Roman"/>
        </w:rPr>
        <w:t>Jenis makanan yang terdapat dalam pencernaan ikan Biawan pada ketiga stasiun tersebut berupa serasah (tumbuhan air), plankton, cacing, dan gastropoda.</w:t>
      </w:r>
    </w:p>
    <w:p w:rsidR="00B80FAD" w:rsidRPr="00907913" w:rsidRDefault="00B80FAD" w:rsidP="00907913">
      <w:pPr>
        <w:pStyle w:val="ListParagraph"/>
        <w:numPr>
          <w:ilvl w:val="0"/>
          <w:numId w:val="8"/>
        </w:numPr>
        <w:spacing w:after="0" w:line="240" w:lineRule="auto"/>
        <w:ind w:left="540" w:hanging="540"/>
        <w:jc w:val="both"/>
        <w:rPr>
          <w:rFonts w:ascii="Times New Roman" w:hAnsi="Times New Roman" w:cs="Times New Roman"/>
        </w:rPr>
      </w:pPr>
      <w:r w:rsidRPr="00907913">
        <w:rPr>
          <w:rFonts w:ascii="Times New Roman" w:hAnsi="Times New Roman" w:cs="Times New Roman"/>
        </w:rPr>
        <w:t xml:space="preserve">Makanan utama dari ikan Biawan pada seluruh stasiun relatif </w:t>
      </w:r>
      <w:proofErr w:type="gramStart"/>
      <w:r w:rsidRPr="00907913">
        <w:rPr>
          <w:rFonts w:ascii="Times New Roman" w:hAnsi="Times New Roman" w:cs="Times New Roman"/>
        </w:rPr>
        <w:t>sama</w:t>
      </w:r>
      <w:proofErr w:type="gramEnd"/>
      <w:r w:rsidRPr="00907913">
        <w:rPr>
          <w:rFonts w:ascii="Times New Roman" w:hAnsi="Times New Roman" w:cs="Times New Roman"/>
        </w:rPr>
        <w:t xml:space="preserve"> dan tidak berbeda nyata, yaitu berupa serasah (tumbuhan air), makanan tambahan adalah plankton, untuk jenis makanan pelengkapnya berupa cacing dan gastropoda.</w:t>
      </w:r>
    </w:p>
    <w:p w:rsidR="00464F7D" w:rsidRPr="00723290" w:rsidRDefault="00B80FAD" w:rsidP="00723290">
      <w:pPr>
        <w:pStyle w:val="ListParagraph"/>
        <w:numPr>
          <w:ilvl w:val="0"/>
          <w:numId w:val="8"/>
        </w:numPr>
        <w:spacing w:after="0" w:line="240" w:lineRule="auto"/>
        <w:ind w:left="540" w:hanging="540"/>
        <w:jc w:val="both"/>
        <w:rPr>
          <w:rFonts w:ascii="Times New Roman" w:hAnsi="Times New Roman" w:cs="Times New Roman"/>
        </w:rPr>
      </w:pPr>
      <w:r w:rsidRPr="00907913">
        <w:rPr>
          <w:rFonts w:ascii="Times New Roman" w:hAnsi="Times New Roman" w:cs="Times New Roman"/>
        </w:rPr>
        <w:t xml:space="preserve">Ikan Biawan ini termasuk jenis ikan herbivora yang dimana mengacu pada rasio panjang usus ikan ikan Biawan 2,5 – 5,7 kali lipat dari panjang total tubuhnya, yang relatif panjang sebagai salah satu ciri ikan herbivora. </w:t>
      </w:r>
    </w:p>
    <w:p w:rsidR="00A14ACF" w:rsidRPr="00723290" w:rsidRDefault="00723290" w:rsidP="00464F7D">
      <w:pPr>
        <w:spacing w:before="240" w:after="0" w:line="360" w:lineRule="auto"/>
        <w:ind w:left="1080" w:hanging="1080"/>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REFERENSI</w:t>
      </w:r>
    </w:p>
    <w:p w:rsidR="004A1117" w:rsidRPr="00907913" w:rsidRDefault="004A1117" w:rsidP="00907913">
      <w:pPr>
        <w:spacing w:after="0" w:line="240" w:lineRule="auto"/>
        <w:ind w:left="720" w:hanging="723"/>
        <w:jc w:val="both"/>
        <w:rPr>
          <w:rFonts w:ascii="Times New Roman" w:hAnsi="Times New Roman" w:cs="Times New Roman"/>
        </w:rPr>
      </w:pPr>
      <w:proofErr w:type="gramStart"/>
      <w:r w:rsidRPr="00907913">
        <w:rPr>
          <w:rFonts w:ascii="Times New Roman" w:hAnsi="Times New Roman" w:cs="Times New Roman"/>
        </w:rPr>
        <w:t>Cannicci, S., M. Gomei., B. Boddi dan M. Vannini.</w:t>
      </w:r>
      <w:proofErr w:type="gramEnd"/>
      <w:r w:rsidRPr="00907913">
        <w:rPr>
          <w:rFonts w:ascii="Times New Roman" w:hAnsi="Times New Roman" w:cs="Times New Roman"/>
        </w:rPr>
        <w:t xml:space="preserve"> 2001. Fedding Habits and Natural Diet of the Intertidal Crab (Pachygrapsus marmoratus): Opportunistic Browser or Selective Feeder. Europa Jurnal. Estuarin, Coastal and Shelf Sciene. No: 54.</w:t>
      </w:r>
    </w:p>
    <w:p w:rsidR="004A1117" w:rsidRPr="00907913" w:rsidRDefault="00A14ACF" w:rsidP="00907913">
      <w:pPr>
        <w:spacing w:after="0" w:line="240" w:lineRule="auto"/>
        <w:ind w:left="720" w:hanging="723"/>
        <w:jc w:val="both"/>
        <w:rPr>
          <w:rFonts w:ascii="Times New Roman" w:hAnsi="Times New Roman" w:cs="Times New Roman"/>
          <w:color w:val="000000" w:themeColor="text1"/>
        </w:rPr>
      </w:pPr>
      <w:r w:rsidRPr="00907913">
        <w:rPr>
          <w:rFonts w:ascii="Times New Roman" w:hAnsi="Times New Roman" w:cs="Times New Roman"/>
          <w:color w:val="000000" w:themeColor="text1"/>
        </w:rPr>
        <w:t xml:space="preserve">Effendie, M. I. 1997. </w:t>
      </w:r>
      <w:r w:rsidRPr="00907913">
        <w:rPr>
          <w:rFonts w:ascii="Times New Roman" w:hAnsi="Times New Roman" w:cs="Times New Roman"/>
          <w:i/>
          <w:color w:val="000000" w:themeColor="text1"/>
        </w:rPr>
        <w:t>Biologi Perikanan</w:t>
      </w:r>
      <w:r w:rsidRPr="00907913">
        <w:rPr>
          <w:rFonts w:ascii="Times New Roman" w:hAnsi="Times New Roman" w:cs="Times New Roman"/>
          <w:color w:val="000000" w:themeColor="text1"/>
        </w:rPr>
        <w:t>. Yayasan Pustaka Nusatama. Yogyakarta. 163pp.</w:t>
      </w:r>
    </w:p>
    <w:p w:rsidR="004A1117" w:rsidRPr="00907913" w:rsidRDefault="00A14ACF" w:rsidP="00907913">
      <w:pPr>
        <w:spacing w:after="0" w:line="240" w:lineRule="auto"/>
        <w:ind w:left="720" w:hanging="723"/>
        <w:jc w:val="both"/>
        <w:rPr>
          <w:rFonts w:ascii="Times New Roman" w:hAnsi="Times New Roman" w:cs="Times New Roman"/>
          <w:color w:val="000000" w:themeColor="text1"/>
        </w:rPr>
      </w:pPr>
      <w:r w:rsidRPr="00907913">
        <w:rPr>
          <w:rFonts w:ascii="Times New Roman" w:hAnsi="Times New Roman" w:cs="Times New Roman"/>
          <w:color w:val="000000" w:themeColor="text1"/>
        </w:rPr>
        <w:t xml:space="preserve">Effendie, M. I. 1979. </w:t>
      </w:r>
      <w:r w:rsidRPr="00907913">
        <w:rPr>
          <w:rFonts w:ascii="Times New Roman" w:hAnsi="Times New Roman" w:cs="Times New Roman"/>
          <w:i/>
          <w:color w:val="000000" w:themeColor="text1"/>
        </w:rPr>
        <w:t>Metode Biologi Perikanan</w:t>
      </w:r>
      <w:r w:rsidRPr="00907913">
        <w:rPr>
          <w:rFonts w:ascii="Times New Roman" w:hAnsi="Times New Roman" w:cs="Times New Roman"/>
          <w:color w:val="000000" w:themeColor="text1"/>
        </w:rPr>
        <w:t>. Yayasan Dewi Sri. Bogor. 112 pp.</w:t>
      </w:r>
    </w:p>
    <w:p w:rsidR="004A1117" w:rsidRPr="00907913" w:rsidRDefault="004A1117" w:rsidP="00907913">
      <w:pPr>
        <w:spacing w:after="0" w:line="240" w:lineRule="auto"/>
        <w:ind w:left="720" w:hanging="723"/>
        <w:jc w:val="both"/>
        <w:rPr>
          <w:rFonts w:ascii="Times New Roman" w:hAnsi="Times New Roman" w:cs="Times New Roman"/>
        </w:rPr>
      </w:pPr>
      <w:r w:rsidRPr="00907913">
        <w:rPr>
          <w:rFonts w:ascii="Times New Roman" w:hAnsi="Times New Roman" w:cs="Times New Roman"/>
        </w:rPr>
        <w:t>Fitrinawati, H. 2004. Kebiasaan Makan Ikan Rejung (Sillago sihama) di Perairan Pantai Mayangan, Subang, Jawa Barat. Institut Pertanian Bogor (ITB), Bogor.</w:t>
      </w:r>
    </w:p>
    <w:p w:rsidR="004A1117" w:rsidRPr="00907913" w:rsidRDefault="004A1117" w:rsidP="00907913">
      <w:pPr>
        <w:spacing w:after="0" w:line="240" w:lineRule="auto"/>
        <w:ind w:left="720" w:hanging="723"/>
        <w:jc w:val="both"/>
        <w:rPr>
          <w:rFonts w:ascii="Times New Roman" w:eastAsia="Times New Roman" w:hAnsi="Times New Roman" w:cs="Times New Roman"/>
          <w:color w:val="000000"/>
          <w:bdr w:val="none" w:sz="0" w:space="0" w:color="auto" w:frame="1"/>
        </w:rPr>
      </w:pPr>
      <w:r w:rsidRPr="00907913">
        <w:rPr>
          <w:rFonts w:ascii="Times New Roman" w:eastAsia="Times New Roman" w:hAnsi="Times New Roman" w:cs="Times New Roman"/>
          <w:color w:val="000000"/>
          <w:bdr w:val="none" w:sz="0" w:space="0" w:color="auto" w:frame="1"/>
        </w:rPr>
        <w:t>Kramer, D.L. and M.J. Bryant. 1995</w:t>
      </w:r>
      <w:proofErr w:type="gramStart"/>
      <w:r w:rsidRPr="00907913">
        <w:rPr>
          <w:rFonts w:ascii="Times New Roman" w:eastAsia="Times New Roman" w:hAnsi="Times New Roman" w:cs="Times New Roman"/>
          <w:color w:val="000000"/>
          <w:bdr w:val="none" w:sz="0" w:space="0" w:color="auto" w:frame="1"/>
        </w:rPr>
        <w:t>.Intestine</w:t>
      </w:r>
      <w:proofErr w:type="gramEnd"/>
      <w:r w:rsidRPr="00907913">
        <w:rPr>
          <w:rFonts w:ascii="Times New Roman" w:eastAsia="Times New Roman" w:hAnsi="Times New Roman" w:cs="Times New Roman"/>
          <w:color w:val="000000"/>
          <w:bdr w:val="none" w:sz="0" w:space="0" w:color="auto" w:frame="1"/>
        </w:rPr>
        <w:t xml:space="preserve"> lenght in the fishes of atropical stream : 1. Ontogeneticallometry, 2. relation to diet the long and short of a convolute dissue.</w:t>
      </w:r>
      <w:r w:rsidRPr="00907913">
        <w:rPr>
          <w:rFonts w:ascii="Times New Roman" w:eastAsia="Times New Roman" w:hAnsi="Times New Roman" w:cs="Times New Roman"/>
          <w:i/>
          <w:iCs/>
          <w:color w:val="000000"/>
          <w:bdr w:val="none" w:sz="0" w:space="0" w:color="auto" w:frame="1"/>
        </w:rPr>
        <w:t> Environ. Bioi. Fish</w:t>
      </w:r>
      <w:r w:rsidRPr="00907913">
        <w:rPr>
          <w:rFonts w:ascii="Times New Roman" w:eastAsia="Times New Roman" w:hAnsi="Times New Roman" w:cs="Times New Roman"/>
          <w:color w:val="000000"/>
          <w:bdr w:val="none" w:sz="0" w:space="0" w:color="auto" w:frame="1"/>
        </w:rPr>
        <w:t>42:115-141.</w:t>
      </w:r>
    </w:p>
    <w:p w:rsidR="004A1117" w:rsidRPr="00907913" w:rsidRDefault="00A14ACF" w:rsidP="00907913">
      <w:pPr>
        <w:spacing w:after="0" w:line="240" w:lineRule="auto"/>
        <w:ind w:left="720" w:hanging="723"/>
        <w:jc w:val="both"/>
        <w:rPr>
          <w:rFonts w:ascii="Times New Roman" w:hAnsi="Times New Roman" w:cs="Times New Roman"/>
          <w:color w:val="000000" w:themeColor="text1"/>
        </w:rPr>
      </w:pPr>
      <w:r w:rsidRPr="00907913">
        <w:rPr>
          <w:rFonts w:ascii="Times New Roman" w:hAnsi="Times New Roman" w:cs="Times New Roman"/>
          <w:color w:val="000000" w:themeColor="text1"/>
        </w:rPr>
        <w:t xml:space="preserve">Nikolsky, G. V. 1963. </w:t>
      </w:r>
      <w:r w:rsidRPr="00907913">
        <w:rPr>
          <w:rFonts w:ascii="Times New Roman" w:hAnsi="Times New Roman" w:cs="Times New Roman"/>
          <w:i/>
          <w:color w:val="000000" w:themeColor="text1"/>
        </w:rPr>
        <w:t xml:space="preserve">The Ecology of Fishes. </w:t>
      </w:r>
      <w:r w:rsidRPr="00907913">
        <w:rPr>
          <w:rFonts w:ascii="Times New Roman" w:hAnsi="Times New Roman" w:cs="Times New Roman"/>
          <w:color w:val="000000" w:themeColor="text1"/>
        </w:rPr>
        <w:t>Academic Press. New York. 352 pp.</w:t>
      </w:r>
    </w:p>
    <w:p w:rsidR="004A1117" w:rsidRPr="00907913" w:rsidRDefault="00A14ACF" w:rsidP="00907913">
      <w:pPr>
        <w:spacing w:after="0" w:line="240" w:lineRule="auto"/>
        <w:ind w:left="720" w:hanging="723"/>
        <w:jc w:val="both"/>
        <w:rPr>
          <w:rFonts w:ascii="Times New Roman" w:hAnsi="Times New Roman" w:cs="Times New Roman"/>
          <w:i/>
          <w:color w:val="000000" w:themeColor="text1"/>
        </w:rPr>
      </w:pPr>
      <w:r w:rsidRPr="00907913">
        <w:rPr>
          <w:rFonts w:ascii="Times New Roman" w:hAnsi="Times New Roman" w:cs="Times New Roman"/>
          <w:color w:val="000000" w:themeColor="text1"/>
        </w:rPr>
        <w:t xml:space="preserve">Prianto, E., </w:t>
      </w:r>
      <w:proofErr w:type="gramStart"/>
      <w:r w:rsidRPr="00907913">
        <w:rPr>
          <w:rFonts w:ascii="Times New Roman" w:hAnsi="Times New Roman" w:cs="Times New Roman"/>
          <w:color w:val="000000" w:themeColor="text1"/>
        </w:rPr>
        <w:t>Husnah.,</w:t>
      </w:r>
      <w:proofErr w:type="gramEnd"/>
      <w:r w:rsidRPr="00907913">
        <w:rPr>
          <w:rFonts w:ascii="Times New Roman" w:hAnsi="Times New Roman" w:cs="Times New Roman"/>
          <w:color w:val="000000" w:themeColor="text1"/>
        </w:rPr>
        <w:t xml:space="preserve"> Nurdawaty. S., Asyari.</w:t>
      </w:r>
      <w:r w:rsidR="00CA166E" w:rsidRPr="00907913">
        <w:rPr>
          <w:rFonts w:ascii="Times New Roman" w:hAnsi="Times New Roman" w:cs="Times New Roman"/>
          <w:color w:val="000000" w:themeColor="text1"/>
        </w:rPr>
        <w:t xml:space="preserve"> </w:t>
      </w:r>
      <w:r w:rsidRPr="00907913">
        <w:rPr>
          <w:rFonts w:ascii="Times New Roman" w:hAnsi="Times New Roman" w:cs="Times New Roman"/>
          <w:color w:val="000000" w:themeColor="text1"/>
        </w:rPr>
        <w:t>2006. Kebiasaan Makan Ikan Biawan (</w:t>
      </w:r>
      <w:r w:rsidRPr="00907913">
        <w:rPr>
          <w:rFonts w:ascii="Times New Roman" w:hAnsi="Times New Roman" w:cs="Times New Roman"/>
          <w:i/>
          <w:color w:val="000000" w:themeColor="text1"/>
        </w:rPr>
        <w:t>Helostoma temminckii</w:t>
      </w:r>
      <w:r w:rsidRPr="00907913">
        <w:rPr>
          <w:rFonts w:ascii="Times New Roman" w:hAnsi="Times New Roman" w:cs="Times New Roman"/>
          <w:color w:val="000000" w:themeColor="text1"/>
        </w:rPr>
        <w:t xml:space="preserve">) di Danau Sababila DAS Barito Kalimantan Tengah. </w:t>
      </w:r>
      <w:r w:rsidRPr="00907913">
        <w:rPr>
          <w:rFonts w:ascii="Times New Roman" w:hAnsi="Times New Roman" w:cs="Times New Roman"/>
          <w:i/>
          <w:color w:val="000000" w:themeColor="text1"/>
        </w:rPr>
        <w:t>Jurnal Protein Vol 14 (2):161-166</w:t>
      </w:r>
      <w:r w:rsidR="004A1117" w:rsidRPr="00907913">
        <w:rPr>
          <w:rFonts w:ascii="Times New Roman" w:hAnsi="Times New Roman" w:cs="Times New Roman"/>
          <w:i/>
          <w:color w:val="000000" w:themeColor="text1"/>
        </w:rPr>
        <w:t>.</w:t>
      </w:r>
    </w:p>
    <w:p w:rsidR="004A1117" w:rsidRPr="00907913" w:rsidRDefault="004A1117" w:rsidP="00907913">
      <w:pPr>
        <w:spacing w:after="0" w:line="240" w:lineRule="auto"/>
        <w:ind w:left="720" w:hanging="723"/>
        <w:jc w:val="both"/>
        <w:rPr>
          <w:rFonts w:ascii="Times New Roman" w:hAnsi="Times New Roman" w:cs="Times New Roman"/>
          <w:color w:val="111111"/>
        </w:rPr>
      </w:pPr>
      <w:r w:rsidRPr="00907913">
        <w:rPr>
          <w:rFonts w:ascii="Times New Roman" w:hAnsi="Times New Roman" w:cs="Times New Roman"/>
          <w:color w:val="111111"/>
        </w:rPr>
        <w:lastRenderedPageBreak/>
        <w:t>Titrawani, R., Elvyra, dan R.U., Sawalia. 2013. Analisis Isi Lambung Ikan Senangin (Eleutheronema tetradactylum Shaw) di Perairan Dumai. AlKauniyah Jurnal Biologi. 6 (2): 8590.</w:t>
      </w:r>
    </w:p>
    <w:p w:rsidR="004A1117" w:rsidRPr="00907913" w:rsidRDefault="004A1117" w:rsidP="00907913">
      <w:pPr>
        <w:spacing w:after="0" w:line="240" w:lineRule="auto"/>
        <w:ind w:left="720" w:hanging="723"/>
        <w:jc w:val="both"/>
        <w:rPr>
          <w:rFonts w:ascii="Times New Roman" w:hAnsi="Times New Roman" w:cs="Times New Roman"/>
        </w:rPr>
      </w:pPr>
      <w:r w:rsidRPr="00907913">
        <w:rPr>
          <w:rFonts w:ascii="Times New Roman" w:hAnsi="Times New Roman" w:cs="Times New Roman"/>
        </w:rPr>
        <w:t>Utomo, A.D., dan S. Adjie. 1994</w:t>
      </w:r>
      <w:r w:rsidRPr="00907913">
        <w:rPr>
          <w:rFonts w:ascii="Times New Roman" w:hAnsi="Times New Roman" w:cs="Times New Roman"/>
          <w:bCs/>
        </w:rPr>
        <w:t>.</w:t>
      </w:r>
      <w:r w:rsidRPr="00907913">
        <w:rPr>
          <w:rFonts w:ascii="Times New Roman" w:hAnsi="Times New Roman" w:cs="Times New Roman"/>
        </w:rPr>
        <w:t xml:space="preserve"> </w:t>
      </w:r>
      <w:r w:rsidRPr="00907913">
        <w:rPr>
          <w:rFonts w:ascii="Times New Roman" w:hAnsi="Times New Roman" w:cs="Times New Roman"/>
          <w:bCs/>
        </w:rPr>
        <w:t>Pendugaan Parameter Pertumbuhan, Mortalitas dan Laju Penangkapan Ikan Tambakan (Helostoma temicki) di Perairan Lubuk Lampam, Sumatera Selatan</w:t>
      </w:r>
      <w:r w:rsidRPr="00907913">
        <w:rPr>
          <w:rFonts w:ascii="Times New Roman" w:hAnsi="Times New Roman" w:cs="Times New Roman"/>
        </w:rPr>
        <w:t>. Buletin Penelitian Perikanan Darat Vol 12. No. 2 Desember 1994. Palembang.</w:t>
      </w:r>
    </w:p>
    <w:p w:rsidR="004A1117" w:rsidRPr="00907913" w:rsidRDefault="00CA166E" w:rsidP="00907913">
      <w:pPr>
        <w:spacing w:after="0" w:line="240" w:lineRule="auto"/>
        <w:ind w:left="720" w:hanging="723"/>
        <w:jc w:val="both"/>
        <w:rPr>
          <w:rFonts w:ascii="Times New Roman" w:hAnsi="Times New Roman" w:cs="Times New Roman"/>
        </w:rPr>
      </w:pPr>
      <w:r w:rsidRPr="00907913">
        <w:rPr>
          <w:rFonts w:ascii="Times New Roman" w:hAnsi="Times New Roman" w:cs="Times New Roman"/>
        </w:rPr>
        <w:t>Utomo, A.D.</w:t>
      </w:r>
      <w:r w:rsidR="004A1117" w:rsidRPr="00907913">
        <w:rPr>
          <w:rFonts w:ascii="Times New Roman" w:hAnsi="Times New Roman" w:cs="Times New Roman"/>
        </w:rPr>
        <w:t xml:space="preserve"> 2010. Potensi Sumber Daya Ikan Di Daerah Aliran Sungai Musi</w:t>
      </w:r>
      <w:proofErr w:type="gramStart"/>
      <w:r w:rsidR="004A1117" w:rsidRPr="00907913">
        <w:rPr>
          <w:rFonts w:ascii="Times New Roman" w:hAnsi="Times New Roman" w:cs="Times New Roman"/>
        </w:rPr>
        <w:t>,Sumatra</w:t>
      </w:r>
      <w:proofErr w:type="gramEnd"/>
      <w:r w:rsidR="004A1117" w:rsidRPr="00907913">
        <w:rPr>
          <w:rFonts w:ascii="Times New Roman" w:hAnsi="Times New Roman" w:cs="Times New Roman"/>
        </w:rPr>
        <w:t xml:space="preserve"> Selatan. Balai Riset Perikanan Perairan Umum (BRPPU) Palembang.</w:t>
      </w:r>
    </w:p>
    <w:p w:rsidR="004A1117" w:rsidRPr="00723290" w:rsidRDefault="004A1117" w:rsidP="00723290">
      <w:pPr>
        <w:spacing w:after="0" w:line="240" w:lineRule="auto"/>
        <w:ind w:left="720" w:hanging="723"/>
        <w:jc w:val="both"/>
        <w:rPr>
          <w:rFonts w:ascii="Times New Roman" w:hAnsi="Times New Roman" w:cs="Times New Roman"/>
          <w:lang w:val="id-ID"/>
        </w:rPr>
      </w:pPr>
      <w:r w:rsidRPr="00907913">
        <w:rPr>
          <w:rFonts w:ascii="Times New Roman" w:hAnsi="Times New Roman" w:cs="Times New Roman"/>
        </w:rPr>
        <w:t>Zuliani, Z., Z. A. Muchlisin, N. Nurfadillah. 2016. Kebiasaan Makanan dan Hubungan Panjang Berat Ikan Julung - Julung (Dermogenys Sp.) di Sungai Alur Hitam Kecamatan Bendahara Kabupaten Aceh Tamiang. Jurnal Ilmiah Mahasiswa Kelautan dan Perikanan Unsyiah. 1 (1): 12-24.</w:t>
      </w:r>
    </w:p>
    <w:sectPr w:rsidR="004A1117" w:rsidRPr="00723290" w:rsidSect="001B121F">
      <w:headerReference w:type="default" r:id="rId18"/>
      <w:footerReference w:type="default" r:id="rId19"/>
      <w:pgSz w:w="11907" w:h="16840" w:code="9"/>
      <w:pgMar w:top="1134" w:right="1134" w:bottom="1134" w:left="1134" w:header="720" w:footer="720"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856" w:rsidRDefault="00867856" w:rsidP="00723290">
      <w:pPr>
        <w:spacing w:after="0" w:line="240" w:lineRule="auto"/>
      </w:pPr>
      <w:r>
        <w:separator/>
      </w:r>
    </w:p>
  </w:endnote>
  <w:endnote w:type="continuationSeparator" w:id="0">
    <w:p w:rsidR="00867856" w:rsidRDefault="00867856" w:rsidP="0072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57872"/>
      <w:docPartObj>
        <w:docPartGallery w:val="Page Numbers (Bottom of Page)"/>
        <w:docPartUnique/>
      </w:docPartObj>
    </w:sdtPr>
    <w:sdtEndPr>
      <w:rPr>
        <w:noProof/>
      </w:rPr>
    </w:sdtEndPr>
    <w:sdtContent>
      <w:p w:rsidR="00723290" w:rsidRDefault="00723290" w:rsidP="00723290">
        <w:pPr>
          <w:pStyle w:val="Footer"/>
        </w:pPr>
        <w:r>
          <w:rPr>
            <w:noProof/>
            <w:lang w:val="id-ID" w:eastAsia="id-ID"/>
          </w:rPr>
          <mc:AlternateContent>
            <mc:Choice Requires="wps">
              <w:drawing>
                <wp:anchor distT="0" distB="0" distL="114300" distR="114300" simplePos="0" relativeHeight="251662336" behindDoc="0" locked="0" layoutInCell="1" allowOverlap="1" wp14:anchorId="33103D59" wp14:editId="110E4578">
                  <wp:simplePos x="0" y="0"/>
                  <wp:positionH relativeFrom="column">
                    <wp:posOffset>-124460</wp:posOffset>
                  </wp:positionH>
                  <wp:positionV relativeFrom="paragraph">
                    <wp:posOffset>128270</wp:posOffset>
                  </wp:positionV>
                  <wp:extent cx="6495415" cy="42545"/>
                  <wp:effectExtent l="0" t="0" r="19685" b="336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8pt;margin-top:10.1pt;width:511.4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" strokeweight="1.5pt"/>
              </w:pict>
            </mc:Fallback>
          </mc:AlternateContent>
        </w:r>
      </w:p>
      <w:sdt>
        <w:sdtPr>
          <w:id w:val="-1994791941"/>
          <w:docPartObj>
            <w:docPartGallery w:val="Page Numbers (Bottom of Page)"/>
            <w:docPartUnique/>
          </w:docPartObj>
        </w:sdtPr>
        <w:sdtEndPr>
          <w:rPr>
            <w:noProof/>
          </w:rPr>
        </w:sdtEndPr>
        <w:sdtContent>
          <w:p w:rsidR="00723290" w:rsidRDefault="00723290" w:rsidP="00723290">
            <w:pPr>
              <w:pStyle w:val="Footer"/>
              <w:jc w:val="right"/>
              <w:rPr>
                <w:noProof/>
                <w:lang w:val="id-ID"/>
              </w:rPr>
            </w:pPr>
            <w:r>
              <w:fldChar w:fldCharType="begin"/>
            </w:r>
            <w:r>
              <w:instrText xml:space="preserve"> PAGE   \* MERGEFORMAT </w:instrText>
            </w:r>
            <w:r>
              <w:fldChar w:fldCharType="separate"/>
            </w:r>
            <w:r w:rsidR="00E42679">
              <w:rPr>
                <w:noProof/>
              </w:rPr>
              <w:t>64</w:t>
            </w:r>
            <w:r>
              <w:rPr>
                <w:noProof/>
              </w:rPr>
              <w:fldChar w:fldCharType="end"/>
            </w:r>
          </w:p>
          <w:p w:rsidR="00723290" w:rsidRPr="00723290" w:rsidRDefault="00723290" w:rsidP="00723290">
            <w:pPr>
              <w:pStyle w:val="Footer"/>
              <w:widowControl w:val="0"/>
              <w:rPr>
                <w:noProof/>
              </w:rPr>
            </w:pPr>
            <w:r>
              <w:rPr>
                <w:noProof/>
                <w:lang w:val="id-ID"/>
              </w:rPr>
              <w:t xml:space="preserve">Reva, Syahrir, Abdunnur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856" w:rsidRDefault="00867856" w:rsidP="00723290">
      <w:pPr>
        <w:spacing w:after="0" w:line="240" w:lineRule="auto"/>
      </w:pPr>
      <w:r>
        <w:separator/>
      </w:r>
    </w:p>
  </w:footnote>
  <w:footnote w:type="continuationSeparator" w:id="0">
    <w:p w:rsidR="00867856" w:rsidRDefault="00867856" w:rsidP="00723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789957"/>
      <w:docPartObj>
        <w:docPartGallery w:val="Page Numbers (Top of Page)"/>
        <w:docPartUnique/>
      </w:docPartObj>
    </w:sdtPr>
    <w:sdtEndPr>
      <w:rPr>
        <w:rFonts w:ascii="Times New Roman" w:hAnsi="Times New Roman" w:cs="Times New Roman"/>
        <w:noProof/>
      </w:rPr>
    </w:sdtEndPr>
    <w:sdtContent>
      <w:p w:rsidR="00723290" w:rsidRPr="00713874" w:rsidRDefault="00723290" w:rsidP="00723290">
        <w:pPr>
          <w:shd w:val="clear" w:color="auto" w:fill="FFFFFF"/>
          <w:tabs>
            <w:tab w:val="left" w:pos="6752"/>
          </w:tabs>
          <w:spacing w:after="0" w:line="240" w:lineRule="auto"/>
          <w:rPr>
            <w:rFonts w:ascii="Arial" w:eastAsia="Times New Roman" w:hAnsi="Arial" w:cs="Arial"/>
            <w:color w:val="222222"/>
            <w:sz w:val="20"/>
            <w:szCs w:val="19"/>
          </w:rPr>
        </w:pPr>
        <w:r w:rsidRPr="00713874">
          <w:rPr>
            <w:rFonts w:ascii="Arial" w:eastAsia="Times New Roman" w:hAnsi="Arial" w:cs="Arial"/>
            <w:color w:val="222222"/>
            <w:sz w:val="20"/>
            <w:szCs w:val="19"/>
          </w:rPr>
          <w:t>Jurnal Aquarine</w:t>
        </w:r>
        <w:r>
          <w:rPr>
            <w:rFonts w:ascii="Arial" w:eastAsia="Times New Roman" w:hAnsi="Arial" w:cs="Arial"/>
            <w:color w:val="222222"/>
            <w:sz w:val="20"/>
            <w:szCs w:val="19"/>
          </w:rPr>
          <w:tab/>
        </w:r>
      </w:p>
      <w:p w:rsidR="00723290" w:rsidRPr="00713874" w:rsidRDefault="00723290" w:rsidP="00723290">
        <w:pPr>
          <w:shd w:val="clear" w:color="auto" w:fill="FFFFFF"/>
          <w:spacing w:after="0" w:line="240" w:lineRule="auto"/>
          <w:rPr>
            <w:rFonts w:ascii="Arial" w:eastAsia="Times New Roman" w:hAnsi="Arial" w:cs="Arial"/>
            <w:color w:val="222222"/>
            <w:sz w:val="19"/>
            <w:szCs w:val="19"/>
          </w:rPr>
        </w:pPr>
        <w:r>
          <w:rPr>
            <w:noProof/>
            <w:lang w:val="id-ID" w:eastAsia="id-ID"/>
          </w:rPr>
          <mc:AlternateContent>
            <mc:Choice Requires="wps">
              <w:drawing>
                <wp:anchor distT="4294967293" distB="4294967293" distL="114300" distR="114300" simplePos="0" relativeHeight="251660288" behindDoc="0" locked="0" layoutInCell="1" allowOverlap="1" wp14:anchorId="6F45B267" wp14:editId="5FD9FF9E">
                  <wp:simplePos x="0" y="0"/>
                  <wp:positionH relativeFrom="column">
                    <wp:posOffset>-3810</wp:posOffset>
                  </wp:positionH>
                  <wp:positionV relativeFrom="paragraph">
                    <wp:posOffset>-30304106</wp:posOffset>
                  </wp:positionV>
                  <wp:extent cx="6374765" cy="0"/>
                  <wp:effectExtent l="0" t="0" r="2603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47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pt,-2386.15pt" to="501.65pt,-2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" strokecolor="black [3213]">
                  <v:stroke joinstyle="miter"/>
                  <o:lock v:ext="edit" shapetype="f"/>
                </v:line>
              </w:pict>
            </mc:Fallback>
          </mc:AlternateContent>
        </w:r>
        <w:r w:rsidRPr="00713874">
          <w:rPr>
            <w:rFonts w:ascii="Arial" w:eastAsia="Times New Roman" w:hAnsi="Arial" w:cs="Arial"/>
            <w:color w:val="222222"/>
            <w:sz w:val="20"/>
            <w:szCs w:val="19"/>
          </w:rPr>
          <w:t xml:space="preserve">Vol. </w:t>
        </w:r>
        <w:r>
          <w:rPr>
            <w:rFonts w:ascii="Arial" w:eastAsia="Times New Roman" w:hAnsi="Arial" w:cs="Arial"/>
            <w:color w:val="222222"/>
            <w:sz w:val="20"/>
            <w:szCs w:val="19"/>
          </w:rPr>
          <w:t>6</w:t>
        </w:r>
        <w:r w:rsidRPr="00713874">
          <w:rPr>
            <w:rFonts w:ascii="Arial" w:eastAsia="Times New Roman" w:hAnsi="Arial" w:cs="Arial"/>
            <w:color w:val="222222"/>
            <w:sz w:val="20"/>
            <w:szCs w:val="19"/>
          </w:rPr>
          <w:t>, no.</w:t>
        </w:r>
        <w:r>
          <w:rPr>
            <w:rFonts w:ascii="Arial" w:eastAsia="Times New Roman" w:hAnsi="Arial" w:cs="Arial"/>
            <w:color w:val="222222"/>
            <w:sz w:val="20"/>
            <w:szCs w:val="19"/>
            <w:lang w:val="id-ID"/>
          </w:rPr>
          <w:t>2</w:t>
        </w:r>
        <w:r w:rsidRPr="00713874">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Oktober </w:t>
        </w:r>
        <w:r w:rsidRPr="00713874">
          <w:rPr>
            <w:rFonts w:ascii="Arial" w:eastAsia="Times New Roman" w:hAnsi="Arial" w:cs="Arial"/>
            <w:color w:val="222222"/>
            <w:sz w:val="20"/>
            <w:szCs w:val="19"/>
          </w:rPr>
          <w:t>Tahun 201</w:t>
        </w:r>
        <w:r>
          <w:rPr>
            <w:rFonts w:ascii="Arial" w:eastAsia="Times New Roman" w:hAnsi="Arial" w:cs="Arial"/>
            <w:color w:val="222222"/>
            <w:sz w:val="20"/>
            <w:szCs w:val="19"/>
          </w:rPr>
          <w:t>9</w:t>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                            </w:t>
        </w:r>
        <w:r>
          <w:rPr>
            <w:rFonts w:ascii="Arial" w:eastAsia="Times New Roman" w:hAnsi="Arial" w:cs="Arial"/>
            <w:color w:val="222222"/>
            <w:sz w:val="20"/>
            <w:szCs w:val="19"/>
          </w:rPr>
          <w:t xml:space="preserve">   ISSN</w:t>
        </w:r>
        <w:proofErr w:type="gramStart"/>
        <w:r>
          <w:rPr>
            <w:rFonts w:ascii="Arial" w:eastAsia="Times New Roman" w:hAnsi="Arial" w:cs="Arial"/>
            <w:color w:val="222222"/>
            <w:sz w:val="20"/>
            <w:szCs w:val="19"/>
          </w:rPr>
          <w:t>:</w:t>
        </w:r>
        <w:r w:rsidRPr="00713874">
          <w:rPr>
            <w:rFonts w:ascii="Arial" w:eastAsia="Times New Roman" w:hAnsi="Arial" w:cs="Arial"/>
            <w:color w:val="222222"/>
            <w:sz w:val="20"/>
            <w:szCs w:val="19"/>
          </w:rPr>
          <w:t>2085</w:t>
        </w:r>
        <w:proofErr w:type="gramEnd"/>
        <w:r w:rsidRPr="00713874">
          <w:rPr>
            <w:rFonts w:ascii="Arial" w:eastAsia="Times New Roman" w:hAnsi="Arial" w:cs="Arial"/>
            <w:color w:val="222222"/>
            <w:sz w:val="20"/>
            <w:szCs w:val="19"/>
          </w:rPr>
          <w:t>-9449</w:t>
        </w:r>
      </w:p>
      <w:p w:rsidR="00723290" w:rsidRPr="00723290" w:rsidRDefault="00723290">
        <w:pPr>
          <w:pStyle w:val="Header"/>
        </w:pPr>
        <w:r>
          <w:rPr>
            <w:noProof/>
            <w:lang w:val="id-ID" w:eastAsia="id-ID"/>
          </w:rPr>
          <mc:AlternateContent>
            <mc:Choice Requires="wps">
              <w:drawing>
                <wp:anchor distT="0" distB="0" distL="114300" distR="114300" simplePos="0" relativeHeight="251659264" behindDoc="0" locked="0" layoutInCell="1" allowOverlap="1" wp14:anchorId="4930474F" wp14:editId="5C2C85A7">
                  <wp:simplePos x="0" y="0"/>
                  <wp:positionH relativeFrom="column">
                    <wp:posOffset>-46990</wp:posOffset>
                  </wp:positionH>
                  <wp:positionV relativeFrom="paragraph">
                    <wp:posOffset>35560</wp:posOffset>
                  </wp:positionV>
                  <wp:extent cx="6495415" cy="42545"/>
                  <wp:effectExtent l="0" t="0" r="19685" b="33655"/>
                  <wp:wrapNone/>
                  <wp:docPr id="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7pt;margin-top:2.8pt;width:511.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" strokeweight="1.5p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6AC3"/>
    <w:multiLevelType w:val="hybridMultilevel"/>
    <w:tmpl w:val="3082760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2437037D"/>
    <w:multiLevelType w:val="hybridMultilevel"/>
    <w:tmpl w:val="D0608A76"/>
    <w:lvl w:ilvl="0" w:tplc="52F85E1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4F15B0"/>
    <w:multiLevelType w:val="hybridMultilevel"/>
    <w:tmpl w:val="474ED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81C41CC"/>
    <w:multiLevelType w:val="hybridMultilevel"/>
    <w:tmpl w:val="849A9180"/>
    <w:lvl w:ilvl="0" w:tplc="55EEDDDA">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6E713D"/>
    <w:multiLevelType w:val="multilevel"/>
    <w:tmpl w:val="21981D3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3B691E"/>
    <w:multiLevelType w:val="multilevel"/>
    <w:tmpl w:val="F156FB00"/>
    <w:lvl w:ilvl="0">
      <w:start w:val="2"/>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456B516A"/>
    <w:multiLevelType w:val="hybridMultilevel"/>
    <w:tmpl w:val="ACE42E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ECF28B5"/>
    <w:multiLevelType w:val="hybridMultilevel"/>
    <w:tmpl w:val="32A8D040"/>
    <w:lvl w:ilvl="0" w:tplc="B04C087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FB3897"/>
    <w:multiLevelType w:val="hybridMultilevel"/>
    <w:tmpl w:val="7272E8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C9F11EB"/>
    <w:multiLevelType w:val="hybridMultilevel"/>
    <w:tmpl w:val="1F8CB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947"/>
    <w:rsid w:val="00073C3A"/>
    <w:rsid w:val="0014336D"/>
    <w:rsid w:val="0017114D"/>
    <w:rsid w:val="001B121F"/>
    <w:rsid w:val="001B18CD"/>
    <w:rsid w:val="002B0523"/>
    <w:rsid w:val="00375947"/>
    <w:rsid w:val="003B4D8C"/>
    <w:rsid w:val="00464F7D"/>
    <w:rsid w:val="004A1117"/>
    <w:rsid w:val="004F6759"/>
    <w:rsid w:val="005A5EF8"/>
    <w:rsid w:val="006752DA"/>
    <w:rsid w:val="006D44CF"/>
    <w:rsid w:val="00723290"/>
    <w:rsid w:val="008403D0"/>
    <w:rsid w:val="00867856"/>
    <w:rsid w:val="008A21E6"/>
    <w:rsid w:val="008E1D64"/>
    <w:rsid w:val="00907913"/>
    <w:rsid w:val="00912CA5"/>
    <w:rsid w:val="00A14ACF"/>
    <w:rsid w:val="00A30B43"/>
    <w:rsid w:val="00B15ED6"/>
    <w:rsid w:val="00B33CB6"/>
    <w:rsid w:val="00B6274B"/>
    <w:rsid w:val="00B80FAD"/>
    <w:rsid w:val="00BF0467"/>
    <w:rsid w:val="00CA166E"/>
    <w:rsid w:val="00CB0E4D"/>
    <w:rsid w:val="00DA3AFF"/>
    <w:rsid w:val="00E02019"/>
    <w:rsid w:val="00E4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47"/>
    <w:pPr>
      <w:spacing w:after="200" w:line="276" w:lineRule="auto"/>
      <w:ind w:left="720"/>
      <w:contextualSpacing/>
    </w:pPr>
  </w:style>
  <w:style w:type="character" w:styleId="Hyperlink">
    <w:name w:val="Hyperlink"/>
    <w:basedOn w:val="DefaultParagraphFont"/>
    <w:uiPriority w:val="99"/>
    <w:unhideWhenUsed/>
    <w:rsid w:val="00375947"/>
    <w:rPr>
      <w:color w:val="0563C1" w:themeColor="hyperlink"/>
      <w:u w:val="single"/>
    </w:rPr>
  </w:style>
  <w:style w:type="paragraph" w:styleId="NormalWeb">
    <w:name w:val="Normal (Web)"/>
    <w:basedOn w:val="Normal"/>
    <w:uiPriority w:val="99"/>
    <w:unhideWhenUsed/>
    <w:rsid w:val="003759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947"/>
    <w:rPr>
      <w:i/>
      <w:iCs/>
    </w:rPr>
  </w:style>
  <w:style w:type="paragraph" w:customStyle="1" w:styleId="Default">
    <w:name w:val="Default"/>
    <w:rsid w:val="0037594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75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6D44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2B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23"/>
    <w:rPr>
      <w:rFonts w:ascii="Segoe UI" w:hAnsi="Segoe UI" w:cs="Segoe UI"/>
      <w:sz w:val="18"/>
      <w:szCs w:val="18"/>
    </w:rPr>
  </w:style>
  <w:style w:type="paragraph" w:styleId="Header">
    <w:name w:val="header"/>
    <w:basedOn w:val="Normal"/>
    <w:link w:val="HeaderChar"/>
    <w:uiPriority w:val="99"/>
    <w:unhideWhenUsed/>
    <w:qFormat/>
    <w:rsid w:val="0072329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23290"/>
  </w:style>
  <w:style w:type="paragraph" w:styleId="Footer">
    <w:name w:val="footer"/>
    <w:basedOn w:val="Normal"/>
    <w:link w:val="FooterChar"/>
    <w:uiPriority w:val="99"/>
    <w:unhideWhenUsed/>
    <w:rsid w:val="00723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290"/>
  </w:style>
  <w:style w:type="paragraph" w:styleId="HTMLPreformatted">
    <w:name w:val="HTML Preformatted"/>
    <w:basedOn w:val="Normal"/>
    <w:link w:val="HTMLPreformattedChar"/>
    <w:uiPriority w:val="99"/>
    <w:unhideWhenUsed/>
    <w:rsid w:val="001B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B121F"/>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47"/>
    <w:pPr>
      <w:spacing w:after="200" w:line="276" w:lineRule="auto"/>
      <w:ind w:left="720"/>
      <w:contextualSpacing/>
    </w:pPr>
  </w:style>
  <w:style w:type="character" w:styleId="Hyperlink">
    <w:name w:val="Hyperlink"/>
    <w:basedOn w:val="DefaultParagraphFont"/>
    <w:uiPriority w:val="99"/>
    <w:unhideWhenUsed/>
    <w:rsid w:val="00375947"/>
    <w:rPr>
      <w:color w:val="0563C1" w:themeColor="hyperlink"/>
      <w:u w:val="single"/>
    </w:rPr>
  </w:style>
  <w:style w:type="paragraph" w:styleId="NormalWeb">
    <w:name w:val="Normal (Web)"/>
    <w:basedOn w:val="Normal"/>
    <w:uiPriority w:val="99"/>
    <w:unhideWhenUsed/>
    <w:rsid w:val="003759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947"/>
    <w:rPr>
      <w:i/>
      <w:iCs/>
    </w:rPr>
  </w:style>
  <w:style w:type="paragraph" w:customStyle="1" w:styleId="Default">
    <w:name w:val="Default"/>
    <w:rsid w:val="0037594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75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6D44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2B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23"/>
    <w:rPr>
      <w:rFonts w:ascii="Segoe UI" w:hAnsi="Segoe UI" w:cs="Segoe UI"/>
      <w:sz w:val="18"/>
      <w:szCs w:val="18"/>
    </w:rPr>
  </w:style>
  <w:style w:type="paragraph" w:styleId="Header">
    <w:name w:val="header"/>
    <w:basedOn w:val="Normal"/>
    <w:link w:val="HeaderChar"/>
    <w:uiPriority w:val="99"/>
    <w:unhideWhenUsed/>
    <w:qFormat/>
    <w:rsid w:val="0072329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23290"/>
  </w:style>
  <w:style w:type="paragraph" w:styleId="Footer">
    <w:name w:val="footer"/>
    <w:basedOn w:val="Normal"/>
    <w:link w:val="FooterChar"/>
    <w:uiPriority w:val="99"/>
    <w:unhideWhenUsed/>
    <w:rsid w:val="00723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290"/>
  </w:style>
  <w:style w:type="paragraph" w:styleId="HTMLPreformatted">
    <w:name w:val="HTML Preformatted"/>
    <w:basedOn w:val="Normal"/>
    <w:link w:val="HTMLPreformattedChar"/>
    <w:uiPriority w:val="99"/>
    <w:unhideWhenUsed/>
    <w:rsid w:val="001B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B121F"/>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11408">
      <w:bodyDiv w:val="1"/>
      <w:marLeft w:val="0"/>
      <w:marRight w:val="0"/>
      <w:marTop w:val="0"/>
      <w:marBottom w:val="0"/>
      <w:divBdr>
        <w:top w:val="none" w:sz="0" w:space="0" w:color="auto"/>
        <w:left w:val="none" w:sz="0" w:space="0" w:color="auto"/>
        <w:bottom w:val="none" w:sz="0" w:space="0" w:color="auto"/>
        <w:right w:val="none" w:sz="0" w:space="0" w:color="auto"/>
      </w:divBdr>
    </w:div>
    <w:div w:id="1585264084">
      <w:bodyDiv w:val="1"/>
      <w:marLeft w:val="0"/>
      <w:marRight w:val="0"/>
      <w:marTop w:val="0"/>
      <w:marBottom w:val="0"/>
      <w:divBdr>
        <w:top w:val="none" w:sz="0" w:space="0" w:color="auto"/>
        <w:left w:val="none" w:sz="0" w:space="0" w:color="auto"/>
        <w:bottom w:val="none" w:sz="0" w:space="0" w:color="auto"/>
        <w:right w:val="none" w:sz="0" w:space="0" w:color="auto"/>
      </w:divBdr>
    </w:div>
    <w:div w:id="19439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Indones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d.wikipedia.org/wiki/Kalimantan_Timur"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Kabupaten_Kutai_Kartanegara"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https://id.wikipedia.org/wiki/Sungai_Mahaka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d.wikipedia.org/wiki/Danau" TargetMode="Externa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SKRIPSI\SKRIPSI\Data%20Biawan\Data%20Ikan%20Biawan\1.%20Novemb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SKRIPSI\Data%20Biawan\Data%20Ikan%20Biawan\1.%20Novemb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SKRIPSI\Data%20Biawan\Data%20Ikan%20Biawan\1.%20Novemb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explosion val="35"/>
          <c:dPt>
            <c:idx val="0"/>
            <c:bubble3D val="0"/>
            <c:spPr>
              <a:gradFill rotWithShape="1">
                <a:gsLst>
                  <a:gs pos="0">
                    <a:schemeClr val="accent3">
                      <a:tint val="58000"/>
                      <a:satMod val="103000"/>
                      <a:lumMod val="102000"/>
                      <a:tint val="94000"/>
                    </a:schemeClr>
                  </a:gs>
                  <a:gs pos="50000">
                    <a:schemeClr val="accent3">
                      <a:tint val="58000"/>
                      <a:satMod val="110000"/>
                      <a:lumMod val="100000"/>
                      <a:shade val="100000"/>
                    </a:schemeClr>
                  </a:gs>
                  <a:gs pos="100000">
                    <a:schemeClr val="accent3">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3">
                      <a:tint val="86000"/>
                      <a:satMod val="103000"/>
                      <a:lumMod val="102000"/>
                      <a:tint val="94000"/>
                    </a:schemeClr>
                  </a:gs>
                  <a:gs pos="50000">
                    <a:schemeClr val="accent3">
                      <a:tint val="86000"/>
                      <a:satMod val="110000"/>
                      <a:lumMod val="100000"/>
                      <a:shade val="100000"/>
                    </a:schemeClr>
                  </a:gs>
                  <a:gs pos="100000">
                    <a:schemeClr val="accent3">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hade val="86000"/>
                      <a:satMod val="103000"/>
                      <a:lumMod val="102000"/>
                      <a:tint val="94000"/>
                    </a:schemeClr>
                  </a:gs>
                  <a:gs pos="50000">
                    <a:schemeClr val="accent3">
                      <a:shade val="86000"/>
                      <a:satMod val="110000"/>
                      <a:lumMod val="100000"/>
                      <a:shade val="100000"/>
                    </a:schemeClr>
                  </a:gs>
                  <a:gs pos="100000">
                    <a:schemeClr val="accent3">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3">
                      <a:shade val="58000"/>
                      <a:satMod val="103000"/>
                      <a:lumMod val="102000"/>
                      <a:tint val="94000"/>
                    </a:schemeClr>
                  </a:gs>
                  <a:gs pos="50000">
                    <a:schemeClr val="accent3">
                      <a:shade val="58000"/>
                      <a:satMod val="110000"/>
                      <a:lumMod val="100000"/>
                      <a:shade val="100000"/>
                    </a:schemeClr>
                  </a:gs>
                  <a:gs pos="100000">
                    <a:schemeClr val="accent3">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9.7635593214754596E-2"/>
                  <c:y val="-1.3799243106083027E-2"/>
                </c:manualLayout>
              </c:layout>
              <c:tx>
                <c:rich>
                  <a:bodyPr/>
                  <a:lstStyle/>
                  <a:p>
                    <a:r>
                      <a:rPr lang="en-US"/>
                      <a:t>Serasah</a:t>
                    </a:r>
                  </a:p>
                  <a:p>
                    <a:fld id="{06787782-B84D-401B-931C-6E67397CAABC}" type="PERCENTAGE">
                      <a:rPr lang="en-US"/>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0.1060043583474479"/>
                  <c:y val="4.5742951983587243E-2"/>
                </c:manualLayout>
              </c:layout>
              <c:tx>
                <c:rich>
                  <a:bodyPr/>
                  <a:lstStyle/>
                  <a:p>
                    <a:r>
                      <a:rPr lang="en-US"/>
                      <a:t>Plankton</a:t>
                    </a:r>
                  </a:p>
                  <a:p>
                    <a:fld id="{F7A1233B-D685-43FC-8BDA-954083DCD65E}" type="PERCENTAGE">
                      <a:rPr lang="en-US"/>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layout>
                <c:manualLayout>
                  <c:x val="0.10042518159231902"/>
                  <c:y val="8.2337313570457107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0.26931002085027839"/>
                  <c:y val="0.22692092569222078"/>
                </c:manualLayout>
              </c:layout>
              <c:tx>
                <c:rich>
                  <a:bodyPr/>
                  <a:lstStyle/>
                  <a:p>
                    <a:fld id="{720AE7A2-038F-4B58-ADC7-70AD5E5B4547}" type="CATEGORYNAME">
                      <a:rPr lang="en-US"/>
                      <a:pPr/>
                      <a:t>[CATEGORY NAME]</a:t>
                    </a:fld>
                    <a:r>
                      <a:rPr lang="en-US"/>
                      <a:t>
</a:t>
                    </a:r>
                    <a:fld id="{9788A208-407E-417D-BD2D-B9C2A73EAA05}" type="PERCENTAGE">
                      <a:rPr lang="en-US"/>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 (2)'!$B$9:$E$9</c:f>
              <c:strCache>
                <c:ptCount val="4"/>
                <c:pt idx="0">
                  <c:v>Serasah</c:v>
                </c:pt>
                <c:pt idx="1">
                  <c:v>Plankton</c:v>
                </c:pt>
                <c:pt idx="2">
                  <c:v>Cacing</c:v>
                </c:pt>
                <c:pt idx="3">
                  <c:v>Gastropoda</c:v>
                </c:pt>
              </c:strCache>
            </c:strRef>
          </c:cat>
          <c:val>
            <c:numRef>
              <c:f>'Sheet5 (2)'!$B$10:$E$10</c:f>
              <c:numCache>
                <c:formatCode>General</c:formatCode>
                <c:ptCount val="4"/>
                <c:pt idx="0">
                  <c:v>0.95</c:v>
                </c:pt>
                <c:pt idx="1">
                  <c:v>0.05</c:v>
                </c:pt>
                <c:pt idx="2">
                  <c:v>0</c:v>
                </c:pt>
                <c:pt idx="3">
                  <c:v>0</c:v>
                </c:pt>
              </c:numCache>
            </c:numRef>
          </c:val>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33252785494925868"/>
          <c:y val="0.14143688312725167"/>
          <c:w val="0.33494429010148258"/>
          <c:h val="0.66199255511312038"/>
        </c:manualLayout>
      </c:layout>
      <c:pieChart>
        <c:varyColors val="1"/>
        <c:ser>
          <c:idx val="0"/>
          <c:order val="0"/>
          <c:explosion val="20"/>
          <c:dPt>
            <c:idx val="0"/>
            <c:bubble3D val="0"/>
            <c:spPr>
              <a:gradFill rotWithShape="1">
                <a:gsLst>
                  <a:gs pos="0">
                    <a:schemeClr val="accent3">
                      <a:tint val="58000"/>
                      <a:satMod val="103000"/>
                      <a:lumMod val="102000"/>
                      <a:tint val="94000"/>
                    </a:schemeClr>
                  </a:gs>
                  <a:gs pos="50000">
                    <a:schemeClr val="accent3">
                      <a:tint val="58000"/>
                      <a:satMod val="110000"/>
                      <a:lumMod val="100000"/>
                      <a:shade val="100000"/>
                    </a:schemeClr>
                  </a:gs>
                  <a:gs pos="100000">
                    <a:schemeClr val="accent3">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explosion val="41"/>
            <c:spPr>
              <a:gradFill rotWithShape="1">
                <a:gsLst>
                  <a:gs pos="0">
                    <a:schemeClr val="accent3">
                      <a:tint val="86000"/>
                      <a:satMod val="103000"/>
                      <a:lumMod val="102000"/>
                      <a:tint val="94000"/>
                    </a:schemeClr>
                  </a:gs>
                  <a:gs pos="50000">
                    <a:schemeClr val="accent3">
                      <a:tint val="86000"/>
                      <a:satMod val="110000"/>
                      <a:lumMod val="100000"/>
                      <a:shade val="100000"/>
                    </a:schemeClr>
                  </a:gs>
                  <a:gs pos="100000">
                    <a:schemeClr val="accent3">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hade val="86000"/>
                      <a:satMod val="103000"/>
                      <a:lumMod val="102000"/>
                      <a:tint val="94000"/>
                    </a:schemeClr>
                  </a:gs>
                  <a:gs pos="50000">
                    <a:schemeClr val="accent3">
                      <a:shade val="86000"/>
                      <a:satMod val="110000"/>
                      <a:lumMod val="100000"/>
                      <a:shade val="100000"/>
                    </a:schemeClr>
                  </a:gs>
                  <a:gs pos="100000">
                    <a:schemeClr val="accent3">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3">
                      <a:shade val="58000"/>
                      <a:satMod val="103000"/>
                      <a:lumMod val="102000"/>
                      <a:tint val="94000"/>
                    </a:schemeClr>
                  </a:gs>
                  <a:gs pos="50000">
                    <a:schemeClr val="accent3">
                      <a:shade val="58000"/>
                      <a:satMod val="110000"/>
                      <a:lumMod val="100000"/>
                      <a:shade val="100000"/>
                    </a:schemeClr>
                  </a:gs>
                  <a:gs pos="100000">
                    <a:schemeClr val="accent3">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0.11437312348014099"/>
                  <c:y val="-1.8374454011056501E-2"/>
                </c:manualLayout>
              </c:layout>
              <c:tx>
                <c:rich>
                  <a:bodyPr/>
                  <a:lstStyle/>
                  <a:p>
                    <a:r>
                      <a:rPr lang="en-US"/>
                      <a:t>Serasah</a:t>
                    </a:r>
                  </a:p>
                  <a:p>
                    <a:fld id="{37C1F58D-A24F-4DF4-B6DD-547AC1263F37}" type="PERCENTAGE">
                      <a:rPr lang="en-US"/>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0.10879394672501226"/>
                  <c:y val="4.5936118412462194E-2"/>
                </c:manualLayout>
              </c:layout>
              <c:tx>
                <c:rich>
                  <a:bodyPr/>
                  <a:lstStyle/>
                  <a:p>
                    <a:r>
                      <a:rPr lang="en-US"/>
                      <a:t>Plankton</a:t>
                    </a:r>
                  </a:p>
                  <a:p>
                    <a:r>
                      <a:rPr lang="en-US"/>
                      <a:t>4,857%</a:t>
                    </a:r>
                  </a:p>
                </c:rich>
              </c:tx>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9.7635593214754499E-2"/>
                  <c:y val="1.8374447364984885E-2"/>
                </c:manualLayout>
              </c:layout>
              <c:tx>
                <c:rich>
                  <a:bodyPr/>
                  <a:lstStyle/>
                  <a:p>
                    <a:r>
                      <a:rPr lang="en-US"/>
                      <a:t>Cacing</a:t>
                    </a:r>
                  </a:p>
                  <a:p>
                    <a:r>
                      <a:rPr lang="en-US"/>
                      <a:t>0,00143%</a:t>
                    </a:r>
                  </a:p>
                </c:rich>
              </c:tx>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0.24269418884810429"/>
                  <c:y val="0.27102309863352708"/>
                </c:manualLayout>
              </c:layout>
              <c:tx>
                <c:rich>
                  <a:bodyPr/>
                  <a:lstStyle/>
                  <a:p>
                    <a:fld id="{304CDC1C-2651-41D1-8175-483BA5550AD9}" type="CATEGORYNAME">
                      <a:rPr lang="en-US"/>
                      <a:pPr/>
                      <a:t>[CATEGORY NAME]</a:t>
                    </a:fld>
                    <a:r>
                      <a:rPr lang="en-US"/>
                      <a:t>
</a:t>
                    </a:r>
                    <a:fld id="{AB907C77-FF76-4775-AEE3-54E21DA3C801}" type="PERCENTAGE">
                      <a:rPr lang="en-US"/>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 (2)'!$C$6:$F$6</c:f>
              <c:strCache>
                <c:ptCount val="4"/>
                <c:pt idx="0">
                  <c:v>Serasah</c:v>
                </c:pt>
                <c:pt idx="1">
                  <c:v>Plankton</c:v>
                </c:pt>
                <c:pt idx="2">
                  <c:v>Cacing</c:v>
                </c:pt>
                <c:pt idx="3">
                  <c:v>Gastropoda</c:v>
                </c:pt>
              </c:strCache>
            </c:strRef>
          </c:cat>
          <c:val>
            <c:numRef>
              <c:f>'Sheet5 (2)'!$C$7:$F$7</c:f>
              <c:numCache>
                <c:formatCode>General</c:formatCode>
                <c:ptCount val="4"/>
                <c:pt idx="0">
                  <c:v>0.95</c:v>
                </c:pt>
                <c:pt idx="1">
                  <c:v>4.8569386999999999E-2</c:v>
                </c:pt>
                <c:pt idx="2">
                  <c:v>1.4306130000000001E-3</c:v>
                </c:pt>
                <c:pt idx="3">
                  <c:v>0</c:v>
                </c:pt>
              </c:numCache>
            </c:numRef>
          </c:val>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4083373101089636"/>
          <c:y val="0.12506787672766376"/>
          <c:w val="0.54965581006919595"/>
          <c:h val="0.87170084416260141"/>
        </c:manualLayout>
      </c:layout>
      <c:pieChart>
        <c:varyColors val="1"/>
        <c:ser>
          <c:idx val="0"/>
          <c:order val="0"/>
          <c:explosion val="50"/>
          <c:dPt>
            <c:idx val="0"/>
            <c:bubble3D val="0"/>
            <c:explosion val="0"/>
            <c:spPr>
              <a:gradFill rotWithShape="1">
                <a:gsLst>
                  <a:gs pos="0">
                    <a:schemeClr val="accent3">
                      <a:tint val="58000"/>
                      <a:satMod val="103000"/>
                      <a:lumMod val="102000"/>
                      <a:tint val="94000"/>
                    </a:schemeClr>
                  </a:gs>
                  <a:gs pos="50000">
                    <a:schemeClr val="accent3">
                      <a:tint val="58000"/>
                      <a:satMod val="110000"/>
                      <a:lumMod val="100000"/>
                      <a:shade val="100000"/>
                    </a:schemeClr>
                  </a:gs>
                  <a:gs pos="100000">
                    <a:schemeClr val="accent3">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explosion val="64"/>
            <c:spPr>
              <a:gradFill rotWithShape="1">
                <a:gsLst>
                  <a:gs pos="0">
                    <a:schemeClr val="accent3">
                      <a:tint val="86000"/>
                      <a:satMod val="103000"/>
                      <a:lumMod val="102000"/>
                      <a:tint val="94000"/>
                    </a:schemeClr>
                  </a:gs>
                  <a:gs pos="50000">
                    <a:schemeClr val="accent3">
                      <a:tint val="86000"/>
                      <a:satMod val="110000"/>
                      <a:lumMod val="100000"/>
                      <a:shade val="100000"/>
                    </a:schemeClr>
                  </a:gs>
                  <a:gs pos="100000">
                    <a:schemeClr val="accent3">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hade val="86000"/>
                      <a:satMod val="103000"/>
                      <a:lumMod val="102000"/>
                      <a:tint val="94000"/>
                    </a:schemeClr>
                  </a:gs>
                  <a:gs pos="50000">
                    <a:schemeClr val="accent3">
                      <a:shade val="86000"/>
                      <a:satMod val="110000"/>
                      <a:lumMod val="100000"/>
                      <a:shade val="100000"/>
                    </a:schemeClr>
                  </a:gs>
                  <a:gs pos="100000">
                    <a:schemeClr val="accent3">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3">
                      <a:shade val="58000"/>
                      <a:satMod val="103000"/>
                      <a:lumMod val="102000"/>
                      <a:tint val="94000"/>
                    </a:schemeClr>
                  </a:gs>
                  <a:gs pos="50000">
                    <a:schemeClr val="accent3">
                      <a:shade val="58000"/>
                      <a:satMod val="110000"/>
                      <a:lumMod val="100000"/>
                      <a:shade val="100000"/>
                    </a:schemeClr>
                  </a:gs>
                  <a:gs pos="100000">
                    <a:schemeClr val="accent3">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0.10189314403881324"/>
                  <c:y val="-6.7020897517966582E-2"/>
                </c:manualLayout>
              </c:layout>
              <c:tx>
                <c:rich>
                  <a:bodyPr/>
                  <a:lstStyle/>
                  <a:p>
                    <a:r>
                      <a:rPr lang="en-US"/>
                      <a:t>Serasah</a:t>
                    </a:r>
                  </a:p>
                  <a:p>
                    <a:fld id="{FEFE227B-1727-46EA-9D4F-622EE0B9DF53}" type="PERCENTAGE">
                      <a:rPr lang="en-US"/>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8.3585534217965191E-2"/>
                  <c:y val="0"/>
                </c:manualLayout>
              </c:layout>
              <c:tx>
                <c:rich>
                  <a:bodyPr/>
                  <a:lstStyle/>
                  <a:p>
                    <a:r>
                      <a:rPr lang="en-US"/>
                      <a:t>Plankton</a:t>
                    </a:r>
                  </a:p>
                  <a:p>
                    <a:r>
                      <a:rPr lang="en-US"/>
                      <a:t>4,978%</a:t>
                    </a:r>
                  </a:p>
                </c:rich>
              </c:tx>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0.16324383058289615"/>
                  <c:y val="0.17359268881981788"/>
                </c:manualLayout>
              </c:layout>
              <c:tx>
                <c:rich>
                  <a:bodyPr/>
                  <a:lstStyle/>
                  <a:p>
                    <a:fld id="{1D1A5315-0EA8-4252-9729-311E18DE529A}" type="CATEGORYNAME">
                      <a:rPr lang="en-US"/>
                      <a:pPr/>
                      <a:t>[CATEGORY NAME]</a:t>
                    </a:fld>
                    <a:r>
                      <a:rPr lang="en-US"/>
                      <a:t>
</a:t>
                    </a:r>
                    <a:fld id="{79DA7C2A-3EC5-4F9D-AE26-E0F54415B74B}" type="PERCENTAGE">
                      <a:rPr lang="en-US"/>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layout>
                <c:manualLayout>
                  <c:x val="0.10030262235574987"/>
                  <c:y val="2.253971211526612E-2"/>
                </c:manualLayout>
              </c:layout>
              <c:tx>
                <c:rich>
                  <a:bodyPr/>
                  <a:lstStyle/>
                  <a:p>
                    <a:r>
                      <a:rPr lang="en-US"/>
                      <a:t>Gastropoda</a:t>
                    </a:r>
                  </a:p>
                  <a:p>
                    <a:r>
                      <a:rPr lang="en-US"/>
                      <a:t>0,0022%</a:t>
                    </a:r>
                  </a:p>
                </c:rich>
              </c:tx>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 (2)'!$G$6:$J$6</c:f>
              <c:strCache>
                <c:ptCount val="4"/>
                <c:pt idx="0">
                  <c:v>Serasah</c:v>
                </c:pt>
                <c:pt idx="1">
                  <c:v>Plankton</c:v>
                </c:pt>
                <c:pt idx="2">
                  <c:v>Cacing</c:v>
                </c:pt>
                <c:pt idx="3">
                  <c:v>Gastropoda</c:v>
                </c:pt>
              </c:strCache>
            </c:strRef>
          </c:cat>
          <c:val>
            <c:numRef>
              <c:f>'Sheet5 (2)'!$G$7:$J$7</c:f>
              <c:numCache>
                <c:formatCode>General</c:formatCode>
                <c:ptCount val="4"/>
                <c:pt idx="0">
                  <c:v>0.95</c:v>
                </c:pt>
                <c:pt idx="1">
                  <c:v>4.9784252000000001E-2</c:v>
                </c:pt>
                <c:pt idx="2">
                  <c:v>0</c:v>
                </c:pt>
                <c:pt idx="3">
                  <c:v>2.1574800000000001E-4</c:v>
                </c:pt>
              </c:numCache>
            </c:numRef>
          </c:val>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7E555-090E-4868-A22F-596983E1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dc:creator>
  <cp:lastModifiedBy>Windows User</cp:lastModifiedBy>
  <cp:revision>6</cp:revision>
  <cp:lastPrinted>2019-11-12T03:34:00Z</cp:lastPrinted>
  <dcterms:created xsi:type="dcterms:W3CDTF">2019-11-05T04:36:00Z</dcterms:created>
  <dcterms:modified xsi:type="dcterms:W3CDTF">2019-11-12T03:34:00Z</dcterms:modified>
</cp:coreProperties>
</file>