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96A" w:rsidRPr="00DF16C4" w:rsidRDefault="003E196A" w:rsidP="003E196A">
      <w:pPr>
        <w:tabs>
          <w:tab w:val="left" w:pos="4200"/>
        </w:tabs>
        <w:spacing w:after="0" w:line="240" w:lineRule="auto"/>
        <w:jc w:val="center"/>
        <w:outlineLvl w:val="0"/>
        <w:rPr>
          <w:rFonts w:ascii="Times New Roman" w:hAnsi="Times New Roman" w:cs="Times New Roman"/>
          <w:b/>
          <w:sz w:val="24"/>
          <w:szCs w:val="24"/>
        </w:rPr>
      </w:pPr>
      <w:r w:rsidRPr="00DF16C4">
        <w:rPr>
          <w:rFonts w:ascii="Times New Roman" w:eastAsia="Times New Roman" w:hAnsi="Times New Roman" w:cs="Times New Roman"/>
          <w:b/>
          <w:sz w:val="24"/>
          <w:szCs w:val="24"/>
        </w:rPr>
        <w:t>Monitoring</w:t>
      </w:r>
      <w:r w:rsidRPr="00DF16C4">
        <w:rPr>
          <w:rFonts w:ascii="Times New Roman" w:eastAsia="Times New Roman" w:hAnsi="Times New Roman" w:cs="Times New Roman"/>
          <w:b/>
          <w:sz w:val="24"/>
          <w:szCs w:val="24"/>
          <w:lang w:val="id-ID"/>
        </w:rPr>
        <w:t xml:space="preserve"> </w:t>
      </w:r>
      <w:r w:rsidRPr="00DF16C4">
        <w:rPr>
          <w:rFonts w:ascii="Times New Roman" w:eastAsia="Times New Roman" w:hAnsi="Times New Roman" w:cs="Times New Roman"/>
          <w:b/>
          <w:sz w:val="24"/>
          <w:szCs w:val="24"/>
        </w:rPr>
        <w:t>Pertumbuhan Tanaman Kehutanan</w:t>
      </w:r>
      <w:r w:rsidRPr="00DF16C4">
        <w:rPr>
          <w:rFonts w:ascii="Times New Roman" w:eastAsia="Times New Roman" w:hAnsi="Times New Roman" w:cs="Times New Roman"/>
          <w:b/>
          <w:sz w:val="24"/>
          <w:szCs w:val="24"/>
          <w:lang w:val="id-ID"/>
        </w:rPr>
        <w:t xml:space="preserve"> </w:t>
      </w:r>
      <w:r w:rsidRPr="00DF16C4">
        <w:rPr>
          <w:rFonts w:ascii="Times New Roman" w:eastAsia="Times New Roman" w:hAnsi="Times New Roman" w:cs="Times New Roman"/>
          <w:b/>
          <w:sz w:val="24"/>
          <w:szCs w:val="24"/>
        </w:rPr>
        <w:t>dan MPTS Pada Penanaman Rehabilitasi Hutan Lindung DAS Waromge Kabupaten Maybrat</w:t>
      </w:r>
      <w:r w:rsidR="00876233">
        <w:rPr>
          <w:rFonts w:ascii="Times New Roman" w:eastAsia="Times New Roman" w:hAnsi="Times New Roman" w:cs="Times New Roman"/>
          <w:b/>
          <w:sz w:val="24"/>
          <w:szCs w:val="24"/>
        </w:rPr>
        <w:t xml:space="preserve"> Provinsi Papua Barat Daya</w:t>
      </w:r>
    </w:p>
    <w:p w:rsidR="00D00E00" w:rsidRPr="00DF16C4" w:rsidRDefault="00D00E00" w:rsidP="002C67AE">
      <w:pPr>
        <w:pBdr>
          <w:top w:val="nil"/>
          <w:left w:val="nil"/>
          <w:bottom w:val="nil"/>
          <w:right w:val="nil"/>
          <w:between w:val="nil"/>
        </w:pBdr>
        <w:spacing w:after="0" w:line="240" w:lineRule="auto"/>
        <w:jc w:val="center"/>
        <w:rPr>
          <w:rFonts w:ascii="Times New Roman" w:eastAsia="Times New Roman" w:hAnsi="Times New Roman" w:cs="Times New Roman"/>
          <w:lang w:eastAsia="id-ID"/>
        </w:rPr>
      </w:pPr>
    </w:p>
    <w:p w:rsidR="002C67AE" w:rsidRPr="00DF16C4" w:rsidRDefault="003E196A" w:rsidP="002C67AE">
      <w:pPr>
        <w:pBdr>
          <w:top w:val="nil"/>
          <w:left w:val="nil"/>
          <w:bottom w:val="nil"/>
          <w:right w:val="nil"/>
          <w:between w:val="nil"/>
        </w:pBdr>
        <w:spacing w:after="0" w:line="240" w:lineRule="auto"/>
        <w:jc w:val="center"/>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Azis Maruapey</w:t>
      </w:r>
      <w:r w:rsidR="002C67AE" w:rsidRPr="00DF16C4">
        <w:rPr>
          <w:rFonts w:ascii="Times New Roman" w:eastAsia="Times New Roman" w:hAnsi="Times New Roman" w:cs="Times New Roman"/>
          <w:vertAlign w:val="superscript"/>
          <w:lang w:eastAsia="id-ID"/>
        </w:rPr>
        <w:t>*</w:t>
      </w:r>
      <w:r w:rsidR="002C67AE" w:rsidRPr="00DF16C4">
        <w:rPr>
          <w:rFonts w:ascii="Times New Roman" w:eastAsia="Times New Roman" w:hAnsi="Times New Roman" w:cs="Times New Roman"/>
          <w:lang w:eastAsia="id-ID"/>
        </w:rPr>
        <w:t xml:space="preserve">, </w:t>
      </w:r>
      <w:r w:rsidRPr="00DF16C4">
        <w:rPr>
          <w:rFonts w:ascii="Times New Roman" w:eastAsia="Times New Roman" w:hAnsi="Times New Roman" w:cs="Times New Roman"/>
          <w:lang w:eastAsia="id-ID"/>
        </w:rPr>
        <w:t>Nini J. Maipauw</w:t>
      </w:r>
      <w:r w:rsidR="002C67AE" w:rsidRPr="00DF16C4">
        <w:rPr>
          <w:rFonts w:ascii="Times New Roman" w:eastAsia="Times New Roman" w:hAnsi="Times New Roman" w:cs="Times New Roman"/>
          <w:lang w:eastAsia="id-ID"/>
        </w:rPr>
        <w:t xml:space="preserve">, </w:t>
      </w:r>
      <w:r w:rsidRPr="00DF16C4">
        <w:rPr>
          <w:rFonts w:ascii="Times New Roman" w:eastAsia="Times New Roman" w:hAnsi="Times New Roman" w:cs="Times New Roman"/>
          <w:lang w:eastAsia="id-ID"/>
        </w:rPr>
        <w:t>Irnawati</w:t>
      </w:r>
      <w:r w:rsidRPr="00DF16C4">
        <w:rPr>
          <w:rFonts w:ascii="Times New Roman" w:eastAsia="Times New Roman" w:hAnsi="Times New Roman" w:cs="Times New Roman"/>
          <w:vertAlign w:val="superscript"/>
          <w:lang w:eastAsia="id-ID"/>
        </w:rPr>
        <w:t xml:space="preserve"> </w:t>
      </w:r>
    </w:p>
    <w:p w:rsidR="002C67AE" w:rsidRPr="00DF16C4" w:rsidRDefault="00EA6CDF" w:rsidP="002C67AE">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val="de-DE" w:eastAsia="id-ID"/>
        </w:rPr>
      </w:pPr>
      <w:r w:rsidRPr="00DF16C4">
        <w:rPr>
          <w:rFonts w:ascii="Times New Roman" w:hAnsi="Times New Roman" w:cs="Times New Roman"/>
          <w:sz w:val="20"/>
          <w:szCs w:val="20"/>
        </w:rPr>
        <w:t>Program Studi</w:t>
      </w:r>
      <w:r w:rsidR="003E196A" w:rsidRPr="00DF16C4">
        <w:rPr>
          <w:rFonts w:ascii="Times New Roman" w:hAnsi="Times New Roman" w:cs="Times New Roman"/>
          <w:spacing w:val="-2"/>
          <w:sz w:val="20"/>
          <w:szCs w:val="20"/>
        </w:rPr>
        <w:t xml:space="preserve"> </w:t>
      </w:r>
      <w:r w:rsidR="003E196A" w:rsidRPr="00DF16C4">
        <w:rPr>
          <w:rFonts w:ascii="Times New Roman" w:hAnsi="Times New Roman" w:cs="Times New Roman"/>
          <w:sz w:val="20"/>
          <w:szCs w:val="20"/>
        </w:rPr>
        <w:t>Kehutanan,</w:t>
      </w:r>
      <w:r w:rsidR="003E196A" w:rsidRPr="00DF16C4">
        <w:rPr>
          <w:rFonts w:ascii="Times New Roman" w:hAnsi="Times New Roman" w:cs="Times New Roman"/>
          <w:spacing w:val="-3"/>
          <w:sz w:val="20"/>
          <w:szCs w:val="20"/>
        </w:rPr>
        <w:t xml:space="preserve"> </w:t>
      </w:r>
      <w:r w:rsidR="003E196A" w:rsidRPr="00DF16C4">
        <w:rPr>
          <w:rFonts w:ascii="Times New Roman" w:hAnsi="Times New Roman" w:cs="Times New Roman"/>
          <w:sz w:val="20"/>
          <w:szCs w:val="20"/>
        </w:rPr>
        <w:t>Fakultas</w:t>
      </w:r>
      <w:r w:rsidR="003E196A" w:rsidRPr="00DF16C4">
        <w:rPr>
          <w:rFonts w:ascii="Times New Roman" w:hAnsi="Times New Roman" w:cs="Times New Roman"/>
          <w:spacing w:val="-1"/>
          <w:sz w:val="20"/>
          <w:szCs w:val="20"/>
        </w:rPr>
        <w:t xml:space="preserve"> </w:t>
      </w:r>
      <w:r w:rsidR="003E196A" w:rsidRPr="00DF16C4">
        <w:rPr>
          <w:rFonts w:ascii="Times New Roman" w:hAnsi="Times New Roman" w:cs="Times New Roman"/>
          <w:sz w:val="20"/>
          <w:szCs w:val="20"/>
        </w:rPr>
        <w:t>Pertanian,</w:t>
      </w:r>
      <w:r w:rsidR="003E196A" w:rsidRPr="00DF16C4">
        <w:rPr>
          <w:rFonts w:ascii="Times New Roman" w:hAnsi="Times New Roman" w:cs="Times New Roman"/>
          <w:spacing w:val="1"/>
          <w:sz w:val="20"/>
          <w:szCs w:val="20"/>
        </w:rPr>
        <w:t xml:space="preserve"> </w:t>
      </w:r>
      <w:r w:rsidR="003E196A" w:rsidRPr="00DF16C4">
        <w:rPr>
          <w:rFonts w:ascii="Times New Roman" w:hAnsi="Times New Roman" w:cs="Times New Roman"/>
          <w:sz w:val="20"/>
          <w:szCs w:val="20"/>
        </w:rPr>
        <w:t>Universitas</w:t>
      </w:r>
      <w:r w:rsidR="003E196A" w:rsidRPr="00DF16C4">
        <w:rPr>
          <w:rFonts w:ascii="Times New Roman" w:hAnsi="Times New Roman" w:cs="Times New Roman"/>
          <w:spacing w:val="-2"/>
          <w:sz w:val="20"/>
          <w:szCs w:val="20"/>
        </w:rPr>
        <w:t xml:space="preserve"> </w:t>
      </w:r>
      <w:r w:rsidR="003E196A" w:rsidRPr="00DF16C4">
        <w:rPr>
          <w:rFonts w:ascii="Times New Roman" w:hAnsi="Times New Roman" w:cs="Times New Roman"/>
          <w:sz w:val="20"/>
          <w:szCs w:val="20"/>
        </w:rPr>
        <w:t>Muhammadiyah</w:t>
      </w:r>
      <w:r w:rsidR="003E196A" w:rsidRPr="00DF16C4">
        <w:rPr>
          <w:rFonts w:ascii="Times New Roman" w:hAnsi="Times New Roman" w:cs="Times New Roman"/>
          <w:spacing w:val="-5"/>
          <w:sz w:val="20"/>
          <w:szCs w:val="20"/>
        </w:rPr>
        <w:t xml:space="preserve"> </w:t>
      </w:r>
      <w:r w:rsidR="003E196A" w:rsidRPr="00DF16C4">
        <w:rPr>
          <w:rFonts w:ascii="Times New Roman" w:hAnsi="Times New Roman" w:cs="Times New Roman"/>
          <w:sz w:val="20"/>
          <w:szCs w:val="20"/>
        </w:rPr>
        <w:t>Sorong,</w:t>
      </w:r>
      <w:r w:rsidR="003E196A" w:rsidRPr="00DF16C4">
        <w:rPr>
          <w:rFonts w:ascii="Times New Roman" w:hAnsi="Times New Roman" w:cs="Times New Roman"/>
          <w:spacing w:val="4"/>
          <w:sz w:val="20"/>
          <w:szCs w:val="20"/>
        </w:rPr>
        <w:t xml:space="preserve"> </w:t>
      </w:r>
      <w:r w:rsidR="003E196A" w:rsidRPr="00DF16C4">
        <w:rPr>
          <w:rFonts w:ascii="Times New Roman" w:hAnsi="Times New Roman" w:cs="Times New Roman"/>
          <w:sz w:val="20"/>
          <w:szCs w:val="20"/>
        </w:rPr>
        <w:t>Papua</w:t>
      </w:r>
      <w:r w:rsidR="003E196A" w:rsidRPr="00DF16C4">
        <w:rPr>
          <w:rFonts w:ascii="Times New Roman" w:hAnsi="Times New Roman" w:cs="Times New Roman"/>
          <w:spacing w:val="-2"/>
          <w:sz w:val="20"/>
          <w:szCs w:val="20"/>
        </w:rPr>
        <w:t xml:space="preserve"> </w:t>
      </w:r>
      <w:r w:rsidR="003E196A" w:rsidRPr="00DF16C4">
        <w:rPr>
          <w:rFonts w:ascii="Times New Roman" w:hAnsi="Times New Roman" w:cs="Times New Roman"/>
          <w:sz w:val="20"/>
          <w:szCs w:val="20"/>
        </w:rPr>
        <w:t>Barat</w:t>
      </w:r>
      <w:r w:rsidR="003E196A" w:rsidRPr="00DF16C4">
        <w:rPr>
          <w:rFonts w:ascii="Times New Roman" w:hAnsi="Times New Roman" w:cs="Times New Roman"/>
          <w:spacing w:val="-1"/>
          <w:sz w:val="20"/>
          <w:szCs w:val="20"/>
        </w:rPr>
        <w:t xml:space="preserve"> </w:t>
      </w:r>
      <w:r w:rsidR="003E196A" w:rsidRPr="00DF16C4">
        <w:rPr>
          <w:rFonts w:ascii="Times New Roman" w:hAnsi="Times New Roman" w:cs="Times New Roman"/>
          <w:sz w:val="20"/>
          <w:szCs w:val="20"/>
        </w:rPr>
        <w:t>Daya</w:t>
      </w:r>
      <w:r w:rsidR="003E196A" w:rsidRPr="00DF16C4">
        <w:rPr>
          <w:rFonts w:ascii="Times New Roman" w:eastAsia="Times New Roman" w:hAnsi="Times New Roman" w:cs="Times New Roman"/>
          <w:sz w:val="20"/>
          <w:szCs w:val="20"/>
          <w:lang w:val="de-DE" w:eastAsia="id-ID"/>
        </w:rPr>
        <w:t xml:space="preserve"> </w:t>
      </w:r>
      <w:r w:rsidR="002C67AE" w:rsidRPr="00DF16C4">
        <w:rPr>
          <w:rFonts w:ascii="Times New Roman" w:eastAsia="Times New Roman" w:hAnsi="Times New Roman" w:cs="Times New Roman"/>
          <w:sz w:val="20"/>
          <w:szCs w:val="20"/>
          <w:lang w:val="de-DE" w:eastAsia="id-ID"/>
        </w:rPr>
        <w:t>(10 pt)</w:t>
      </w:r>
    </w:p>
    <w:p w:rsidR="002C67AE" w:rsidRPr="00DF16C4"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val="en-ID" w:eastAsia="id-ID"/>
        </w:rPr>
      </w:pPr>
      <w:r w:rsidRPr="00DF16C4">
        <w:rPr>
          <w:rFonts w:ascii="Times New Roman" w:eastAsia="Times New Roman" w:hAnsi="Times New Roman" w:cs="Times New Roman"/>
          <w:sz w:val="20"/>
          <w:szCs w:val="20"/>
          <w:lang w:val="en-ID" w:eastAsia="id-ID"/>
        </w:rPr>
        <w:t>*</w:t>
      </w:r>
      <w:r w:rsidR="003E196A" w:rsidRPr="00DF16C4">
        <w:rPr>
          <w:rFonts w:ascii="Times New Roman" w:eastAsia="Times New Roman" w:hAnsi="Times New Roman" w:cs="Times New Roman"/>
          <w:sz w:val="20"/>
          <w:szCs w:val="20"/>
          <w:lang w:val="en-ID" w:eastAsia="id-ID"/>
        </w:rPr>
        <w:t>E-mail</w:t>
      </w:r>
      <w:r w:rsidRPr="00DF16C4">
        <w:rPr>
          <w:rFonts w:ascii="Times New Roman" w:eastAsia="Times New Roman" w:hAnsi="Times New Roman" w:cs="Times New Roman"/>
          <w:sz w:val="20"/>
          <w:szCs w:val="20"/>
          <w:lang w:val="en-ID" w:eastAsia="id-ID"/>
        </w:rPr>
        <w:t xml:space="preserve">: </w:t>
      </w:r>
      <w:hyperlink r:id="rId8" w:history="1">
        <w:r w:rsidR="003E196A" w:rsidRPr="00074020">
          <w:rPr>
            <w:rStyle w:val="Hyperlink"/>
            <w:rFonts w:ascii="Times New Roman" w:hAnsi="Times New Roman" w:cs="Times New Roman"/>
            <w:color w:val="auto"/>
            <w:sz w:val="20"/>
            <w:szCs w:val="20"/>
            <w:u w:val="none"/>
          </w:rPr>
          <w:t>azis.maruapey74@gmail.com</w:t>
        </w:r>
      </w:hyperlink>
      <w:r w:rsidR="003E196A" w:rsidRPr="00DF16C4">
        <w:rPr>
          <w:rFonts w:ascii="Times New Roman" w:eastAsia="Times New Roman" w:hAnsi="Times New Roman" w:cs="Times New Roman"/>
          <w:sz w:val="20"/>
          <w:szCs w:val="20"/>
          <w:lang w:val="en-ID" w:eastAsia="id-ID"/>
        </w:rPr>
        <w:t xml:space="preserve"> </w:t>
      </w:r>
    </w:p>
    <w:p w:rsidR="002C67AE" w:rsidRPr="00DF16C4"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val="en-ID" w:eastAsia="id-ID"/>
        </w:rPr>
      </w:pPr>
      <w:r w:rsidRPr="00DF16C4">
        <w:rPr>
          <w:rFonts w:ascii="Times New Roman" w:eastAsia="Times New Roman" w:hAnsi="Times New Roman" w:cs="Times New Roman"/>
          <w:sz w:val="20"/>
          <w:szCs w:val="20"/>
          <w:lang w:val="en-ID" w:eastAsia="id-ID"/>
        </w:rPr>
        <w:t>Tel/Whatsapp</w:t>
      </w:r>
      <w:r w:rsidR="00EA6CDF" w:rsidRPr="00DF16C4">
        <w:rPr>
          <w:rFonts w:ascii="Times New Roman" w:eastAsia="Times New Roman" w:hAnsi="Times New Roman" w:cs="Times New Roman"/>
          <w:sz w:val="20"/>
          <w:szCs w:val="20"/>
          <w:lang w:val="en-ID" w:eastAsia="id-ID"/>
        </w:rPr>
        <w:t xml:space="preserve"> :081344775421</w:t>
      </w:r>
    </w:p>
    <w:p w:rsidR="002C67AE" w:rsidRPr="00DF16C4" w:rsidRDefault="002C67AE" w:rsidP="002C67AE">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sz w:val="18"/>
          <w:szCs w:val="18"/>
          <w:lang w:eastAsia="id-ID"/>
        </w:rPr>
      </w:pPr>
      <w:r w:rsidRPr="00DF16C4">
        <w:rPr>
          <w:rFonts w:ascii="Times New Roman" w:eastAsia="Times New Roman" w:hAnsi="Times New Roman" w:cs="Times New Roman"/>
          <w:sz w:val="18"/>
          <w:szCs w:val="18"/>
          <w:lang w:val="de-DE" w:eastAsia="id-ID"/>
        </w:rPr>
        <w:t xml:space="preserve">Artikel diterima : ………….. (Tanggal tulisan diajukan). </w:t>
      </w:r>
      <w:r w:rsidRPr="00DF16C4">
        <w:rPr>
          <w:rFonts w:ascii="Times New Roman" w:eastAsia="Times New Roman" w:hAnsi="Times New Roman" w:cs="Times New Roman"/>
          <w:sz w:val="18"/>
          <w:szCs w:val="18"/>
          <w:lang w:eastAsia="id-ID"/>
        </w:rPr>
        <w:t xml:space="preserve">Revisi diterima : ....................  20xx. </w:t>
      </w:r>
    </w:p>
    <w:p w:rsidR="002C67AE" w:rsidRPr="00DF16C4"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sz w:val="20"/>
          <w:szCs w:val="20"/>
          <w:lang w:eastAsia="id-ID"/>
        </w:rPr>
      </w:pPr>
      <w:r w:rsidRPr="00DF16C4">
        <w:rPr>
          <w:rFonts w:ascii="Times New Roman" w:eastAsia="Times New Roman" w:hAnsi="Times New Roman" w:cs="Times New Roman"/>
          <w:b/>
          <w:smallCaps/>
          <w:sz w:val="20"/>
          <w:szCs w:val="20"/>
          <w:lang w:eastAsia="id-ID"/>
        </w:rPr>
        <w:t>ABSTRACT</w:t>
      </w:r>
    </w:p>
    <w:p w:rsidR="000D2CEA" w:rsidRPr="00DF16C4" w:rsidRDefault="000D2CEA" w:rsidP="003C3D7F">
      <w:pPr>
        <w:pStyle w:val="HTMLPreformatted"/>
        <w:jc w:val="both"/>
        <w:rPr>
          <w:rFonts w:ascii="Times New Roman" w:hAnsi="Times New Roman" w:cs="Times New Roman"/>
          <w:i/>
        </w:rPr>
      </w:pPr>
      <w:r w:rsidRPr="00DF16C4">
        <w:rPr>
          <w:rFonts w:ascii="Times New Roman" w:hAnsi="Times New Roman" w:cs="Times New Roman"/>
          <w:i/>
        </w:rPr>
        <w:t xml:space="preserve">Protected Forests in Watersheds is an effort to restore and improve the function of forests in </w:t>
      </w:r>
      <w:r w:rsidR="003C3D7F" w:rsidRPr="00DF16C4">
        <w:rPr>
          <w:rFonts w:ascii="Times New Roman" w:hAnsi="Times New Roman" w:cs="Times New Roman"/>
          <w:i/>
        </w:rPr>
        <w:t>Watersheds</w:t>
      </w:r>
      <w:r w:rsidRPr="00DF16C4">
        <w:rPr>
          <w:rFonts w:ascii="Times New Roman" w:hAnsi="Times New Roman" w:cs="Times New Roman"/>
          <w:i/>
        </w:rPr>
        <w:t xml:space="preserve"> to maintain the balance of the ecosystem and environmental carrying capacity which aims to restore, maintain and improve the function of </w:t>
      </w:r>
      <w:r w:rsidR="003C3D7F" w:rsidRPr="00DF16C4">
        <w:rPr>
          <w:rFonts w:ascii="Times New Roman" w:hAnsi="Times New Roman" w:cs="Times New Roman"/>
          <w:i/>
        </w:rPr>
        <w:t>Watersheds</w:t>
      </w:r>
      <w:r w:rsidRPr="00DF16C4">
        <w:rPr>
          <w:rFonts w:ascii="Times New Roman" w:hAnsi="Times New Roman" w:cs="Times New Roman"/>
          <w:i/>
        </w:rPr>
        <w:t xml:space="preserve">. </w:t>
      </w:r>
      <w:r w:rsidRPr="00DF16C4">
        <w:rPr>
          <w:rStyle w:val="y2iqfc"/>
          <w:rFonts w:ascii="Times New Roman" w:eastAsiaTheme="minorEastAsia" w:hAnsi="Times New Roman" w:cs="Times New Roman"/>
          <w:i/>
        </w:rPr>
        <w:t>This research aims to determine the survival rate and growth percentage of forestry plants and MPTS. This research was conducted in the forestry and MPTS planting areas in Block IV of the Waromge River Basin Protected Forest Rehabilitation planting area, Maybrat Regency. The research was carried out for approximately 1 month, namely from October to November 2022. The research method uses the Systematic Sampling With Transect method which is carried out by taking samples using a line plot system. The research results show that the survival rate (Survival Rate/SR) of Forestry Plants and MPTS of 750 plants, of which 561 plants survived, with a Survival Rate (SR) of 74.8% (&gt; 70%) so it is said to be very good. The percentage of plant growth per plot varied with the lowest percentage of plant growth being only 16 plants (53.33%). Meanwhile, the highest percentage of plant growth was 29 plants (96.67%), namely in plot 5 lane 5 with a growth percentage of Matoa (87.01%), Gaharu (81.13%) and Marbau (72.81) which are the types with a good percentage of plant growth, namely &gt; 70%.</w:t>
      </w:r>
    </w:p>
    <w:p w:rsidR="002C67AE" w:rsidRPr="00DF16C4"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sz w:val="20"/>
          <w:szCs w:val="20"/>
          <w:lang w:eastAsia="id-ID"/>
        </w:rPr>
      </w:pPr>
    </w:p>
    <w:p w:rsidR="000D2CEA" w:rsidRPr="00DF16C4" w:rsidRDefault="000D2CEA" w:rsidP="000D2CEA">
      <w:pPr>
        <w:pStyle w:val="HTMLPreformatted"/>
        <w:shd w:val="clear" w:color="auto" w:fill="F8F9FA"/>
        <w:rPr>
          <w:rFonts w:ascii="Times New Roman" w:hAnsi="Times New Roman" w:cs="Times New Roman"/>
          <w:i/>
          <w:szCs w:val="18"/>
        </w:rPr>
      </w:pPr>
      <w:r w:rsidRPr="00103107">
        <w:rPr>
          <w:rStyle w:val="y2iqfc"/>
          <w:rFonts w:ascii="Times New Roman" w:eastAsiaTheme="minorEastAsia" w:hAnsi="Times New Roman" w:cs="Times New Roman"/>
          <w:b/>
          <w:i/>
          <w:szCs w:val="24"/>
        </w:rPr>
        <w:t>Keywords:</w:t>
      </w:r>
      <w:r w:rsidRPr="00DF16C4">
        <w:rPr>
          <w:rStyle w:val="y2iqfc"/>
          <w:rFonts w:ascii="Times New Roman" w:eastAsiaTheme="minorEastAsia" w:hAnsi="Times New Roman" w:cs="Times New Roman"/>
          <w:i/>
          <w:szCs w:val="24"/>
        </w:rPr>
        <w:t xml:space="preserve"> </w:t>
      </w:r>
      <w:r w:rsidRPr="00DF16C4">
        <w:rPr>
          <w:rStyle w:val="y2iqfc"/>
          <w:rFonts w:ascii="Times New Roman" w:eastAsiaTheme="minorEastAsia" w:hAnsi="Times New Roman" w:cs="Times New Roman"/>
          <w:i/>
          <w:szCs w:val="18"/>
        </w:rPr>
        <w:t>Monitoring, Growth, Forestry Plants, MPTS, Planting, RHL, Waromge Watershed</w:t>
      </w:r>
    </w:p>
    <w:p w:rsidR="002C67AE" w:rsidRPr="00DF16C4"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sz w:val="20"/>
          <w:szCs w:val="20"/>
          <w:lang w:val="de-DE" w:eastAsia="id-ID"/>
        </w:rPr>
      </w:pPr>
      <w:r w:rsidRPr="00DF16C4">
        <w:rPr>
          <w:rFonts w:ascii="Times New Roman" w:eastAsia="Times New Roman" w:hAnsi="Times New Roman" w:cs="Times New Roman"/>
          <w:b/>
          <w:smallCaps/>
          <w:sz w:val="20"/>
          <w:szCs w:val="20"/>
          <w:lang w:val="de-DE" w:eastAsia="id-ID"/>
        </w:rPr>
        <w:t>ABSTRAK</w:t>
      </w:r>
    </w:p>
    <w:p w:rsidR="000D2CEA" w:rsidRPr="00DF16C4" w:rsidRDefault="000D2CEA" w:rsidP="00D00E00">
      <w:pPr>
        <w:autoSpaceDE w:val="0"/>
        <w:autoSpaceDN w:val="0"/>
        <w:adjustRightInd w:val="0"/>
        <w:spacing w:after="0" w:line="240" w:lineRule="auto"/>
        <w:jc w:val="both"/>
        <w:rPr>
          <w:rFonts w:ascii="Times New Roman" w:eastAsia="Calibri" w:hAnsi="Times New Roman" w:cs="Times New Roman"/>
          <w:sz w:val="20"/>
          <w:szCs w:val="20"/>
          <w:lang w:val="nb-NO"/>
        </w:rPr>
      </w:pPr>
      <w:r w:rsidRPr="00DF16C4">
        <w:rPr>
          <w:rFonts w:ascii="Times New Roman" w:hAnsi="Times New Roman" w:cs="Times New Roman"/>
          <w:sz w:val="20"/>
          <w:szCs w:val="20"/>
          <w:shd w:val="clear" w:color="auto" w:fill="FFFFFF"/>
        </w:rPr>
        <w:t>Rehabilitasi Hutan Lindung Daerah Aliran Sungai adalah upaya memulihkan dan meningkatkan fungsi hutan di D</w:t>
      </w:r>
      <w:r w:rsidR="003C3D7F">
        <w:rPr>
          <w:rFonts w:ascii="Times New Roman" w:hAnsi="Times New Roman" w:cs="Times New Roman"/>
          <w:sz w:val="20"/>
          <w:szCs w:val="20"/>
          <w:shd w:val="clear" w:color="auto" w:fill="FFFFFF"/>
        </w:rPr>
        <w:t xml:space="preserve">aerah </w:t>
      </w:r>
      <w:r w:rsidRPr="00DF16C4">
        <w:rPr>
          <w:rFonts w:ascii="Times New Roman" w:hAnsi="Times New Roman" w:cs="Times New Roman"/>
          <w:sz w:val="20"/>
          <w:szCs w:val="20"/>
          <w:shd w:val="clear" w:color="auto" w:fill="FFFFFF"/>
        </w:rPr>
        <w:t>A</w:t>
      </w:r>
      <w:r w:rsidR="003C3D7F">
        <w:rPr>
          <w:rFonts w:ascii="Times New Roman" w:hAnsi="Times New Roman" w:cs="Times New Roman"/>
          <w:sz w:val="20"/>
          <w:szCs w:val="20"/>
          <w:shd w:val="clear" w:color="auto" w:fill="FFFFFF"/>
        </w:rPr>
        <w:t>liran Sungai</w:t>
      </w:r>
      <w:r w:rsidRPr="00DF16C4">
        <w:rPr>
          <w:rFonts w:ascii="Times New Roman" w:hAnsi="Times New Roman" w:cs="Times New Roman"/>
          <w:sz w:val="20"/>
          <w:szCs w:val="20"/>
          <w:shd w:val="clear" w:color="auto" w:fill="FFFFFF"/>
        </w:rPr>
        <w:t xml:space="preserve"> untuk menjaga keseimbangan ekosistem dan daya dukung lingkungan</w:t>
      </w:r>
      <w:r w:rsidRPr="00DF16C4">
        <w:rPr>
          <w:rFonts w:ascii="Times New Roman" w:hAnsi="Times New Roman" w:cs="Times New Roman"/>
          <w:sz w:val="20"/>
          <w:szCs w:val="20"/>
        </w:rPr>
        <w:t xml:space="preserve"> yang bertujuan untuk memulihkan, mempertahankan, dan meningkatkan fungsi </w:t>
      </w:r>
      <w:r w:rsidR="003C3D7F">
        <w:rPr>
          <w:rFonts w:ascii="Times New Roman" w:hAnsi="Times New Roman" w:cs="Times New Roman"/>
          <w:sz w:val="20"/>
          <w:szCs w:val="20"/>
        </w:rPr>
        <w:t>Daerah Aliran Sungai</w:t>
      </w:r>
      <w:r w:rsidRPr="00DF16C4">
        <w:rPr>
          <w:rFonts w:ascii="Times New Roman" w:hAnsi="Times New Roman" w:cs="Times New Roman"/>
          <w:sz w:val="20"/>
          <w:szCs w:val="20"/>
        </w:rPr>
        <w:t xml:space="preserve">. </w:t>
      </w:r>
      <w:r w:rsidRPr="00DF16C4">
        <w:rPr>
          <w:rFonts w:ascii="Times New Roman" w:eastAsia="Times New Roman" w:hAnsi="Times New Roman" w:cs="Times New Roman"/>
          <w:sz w:val="20"/>
          <w:szCs w:val="20"/>
        </w:rPr>
        <w:t xml:space="preserve">Riset ini dengan tujuan untuk mengetahui tingkat kelangsungan hidup Survival Rate dan persentasi tumbuh tanaman </w:t>
      </w:r>
      <w:r w:rsidRPr="00DF16C4">
        <w:rPr>
          <w:rFonts w:ascii="Times New Roman" w:eastAsia="Times New Roman" w:hAnsi="Times New Roman" w:cs="Times New Roman"/>
          <w:sz w:val="20"/>
          <w:szCs w:val="20"/>
          <w:lang w:val="fi-FI"/>
        </w:rPr>
        <w:t>kehutanan dan MPTS</w:t>
      </w:r>
      <w:r w:rsidRPr="00DF16C4">
        <w:rPr>
          <w:rFonts w:ascii="Times New Roman" w:eastAsia="Times New Roman" w:hAnsi="Times New Roman" w:cs="Times New Roman"/>
          <w:sz w:val="20"/>
          <w:szCs w:val="20"/>
          <w:lang w:val="nb-NO"/>
        </w:rPr>
        <w:t xml:space="preserve">. </w:t>
      </w:r>
      <w:r w:rsidRPr="00DF16C4">
        <w:rPr>
          <w:rFonts w:ascii="Times New Roman" w:hAnsi="Times New Roman"/>
          <w:sz w:val="20"/>
          <w:szCs w:val="20"/>
          <w:lang w:val="nb-NO"/>
        </w:rPr>
        <w:t xml:space="preserve">Penelitian ini  dilaksanakan di areal penanaman </w:t>
      </w:r>
      <w:r w:rsidRPr="00DF16C4">
        <w:rPr>
          <w:rFonts w:ascii="Times New Roman" w:eastAsia="MS Mincho" w:hAnsi="Times New Roman"/>
          <w:sz w:val="20"/>
          <w:szCs w:val="20"/>
          <w:lang w:val="id-ID" w:eastAsia="ja-JP"/>
        </w:rPr>
        <w:t xml:space="preserve">tanaman </w:t>
      </w:r>
      <w:r w:rsidRPr="00DF16C4">
        <w:rPr>
          <w:rFonts w:ascii="Times New Roman" w:eastAsia="MS Mincho" w:hAnsi="Times New Roman"/>
          <w:sz w:val="20"/>
          <w:szCs w:val="20"/>
          <w:lang w:eastAsia="ja-JP"/>
        </w:rPr>
        <w:t>ke</w:t>
      </w:r>
      <w:r w:rsidRPr="00DF16C4">
        <w:rPr>
          <w:rFonts w:ascii="Times New Roman" w:eastAsia="MS Mincho" w:hAnsi="Times New Roman"/>
          <w:sz w:val="20"/>
          <w:szCs w:val="20"/>
          <w:lang w:val="id-ID" w:eastAsia="ja-JP"/>
        </w:rPr>
        <w:t>hutan</w:t>
      </w:r>
      <w:r w:rsidRPr="00DF16C4">
        <w:rPr>
          <w:rFonts w:ascii="Times New Roman" w:eastAsia="MS Mincho" w:hAnsi="Times New Roman"/>
          <w:sz w:val="20"/>
          <w:szCs w:val="20"/>
          <w:lang w:eastAsia="ja-JP"/>
        </w:rPr>
        <w:t>an dan MPTS</w:t>
      </w:r>
      <w:r w:rsidRPr="00DF16C4">
        <w:rPr>
          <w:rFonts w:ascii="Times New Roman" w:eastAsia="MS Mincho" w:hAnsi="Times New Roman"/>
          <w:sz w:val="20"/>
          <w:szCs w:val="20"/>
          <w:lang w:val="id-ID" w:eastAsia="ja-JP"/>
        </w:rPr>
        <w:t xml:space="preserve"> </w:t>
      </w:r>
      <w:r w:rsidRPr="00DF16C4">
        <w:rPr>
          <w:rFonts w:ascii="Times New Roman" w:eastAsia="MS Mincho" w:hAnsi="Times New Roman"/>
          <w:sz w:val="20"/>
          <w:szCs w:val="20"/>
          <w:lang w:eastAsia="ja-JP"/>
        </w:rPr>
        <w:t>pada Blok IV areal penanaman Rehabilitasi Hutan Lindung Daerah Aliran Sungai Waromge Kabupaten Maybrat</w:t>
      </w:r>
      <w:r w:rsidRPr="00DF16C4">
        <w:rPr>
          <w:rFonts w:ascii="Times New Roman" w:hAnsi="Times New Roman"/>
          <w:sz w:val="20"/>
          <w:szCs w:val="20"/>
          <w:lang w:val="nb-NO"/>
        </w:rPr>
        <w:t xml:space="preserve">. Pelaksanaan penelitian selama ± 1 bulan yakni dari bulan  Oktober sampai November 2022. </w:t>
      </w:r>
      <w:r w:rsidRPr="00DF16C4">
        <w:rPr>
          <w:rFonts w:ascii="Times New Roman" w:eastAsia="MS Mincho" w:hAnsi="Times New Roman"/>
          <w:sz w:val="20"/>
          <w:szCs w:val="20"/>
        </w:rPr>
        <w:t xml:space="preserve">Metode penelitian menggunakan metode </w:t>
      </w:r>
      <w:r w:rsidRPr="00DF16C4">
        <w:rPr>
          <w:rFonts w:ascii="Times New Roman" w:eastAsia="MS Mincho" w:hAnsi="Times New Roman"/>
          <w:i/>
          <w:sz w:val="20"/>
          <w:szCs w:val="20"/>
        </w:rPr>
        <w:t>Systematic Sampling With Transect</w:t>
      </w:r>
      <w:r w:rsidRPr="00DF16C4">
        <w:rPr>
          <w:rFonts w:ascii="Times New Roman" w:eastAsia="MS Mincho" w:hAnsi="Times New Roman"/>
          <w:sz w:val="20"/>
          <w:szCs w:val="20"/>
        </w:rPr>
        <w:t xml:space="preserve"> yang dilakukan melalui penarikan contoh secara </w:t>
      </w:r>
      <w:r w:rsidRPr="00DF16C4">
        <w:rPr>
          <w:rFonts w:ascii="Times New Roman" w:eastAsia="MS Mincho" w:hAnsi="Times New Roman"/>
          <w:i/>
          <w:iCs/>
          <w:sz w:val="20"/>
          <w:szCs w:val="20"/>
        </w:rPr>
        <w:t>line plot system</w:t>
      </w:r>
      <w:r w:rsidRPr="00DF16C4">
        <w:rPr>
          <w:rFonts w:ascii="Times New Roman" w:eastAsia="MS Mincho" w:hAnsi="Times New Roman"/>
          <w:sz w:val="20"/>
          <w:szCs w:val="20"/>
          <w:lang w:eastAsia="ja-JP"/>
        </w:rPr>
        <w:t>. Hasil riset terlihat bahwa t</w:t>
      </w:r>
      <w:r w:rsidRPr="00DF16C4">
        <w:rPr>
          <w:rFonts w:ascii="Times New Roman" w:eastAsia="Calibri" w:hAnsi="Times New Roman" w:cs="Times New Roman"/>
          <w:sz w:val="20"/>
          <w:szCs w:val="20"/>
          <w:lang w:val="nb-NO"/>
        </w:rPr>
        <w:t>ingkat kelangsungan Hidup (</w:t>
      </w:r>
      <w:r w:rsidRPr="00DF16C4">
        <w:rPr>
          <w:rFonts w:ascii="Times New Roman" w:eastAsia="Calibri" w:hAnsi="Times New Roman" w:cs="Times New Roman"/>
          <w:i/>
          <w:sz w:val="20"/>
          <w:szCs w:val="20"/>
          <w:lang w:val="nb-NO"/>
        </w:rPr>
        <w:t>Survival Rate</w:t>
      </w:r>
      <w:r w:rsidRPr="00DF16C4">
        <w:rPr>
          <w:rFonts w:ascii="Times New Roman" w:eastAsia="Calibri" w:hAnsi="Times New Roman" w:cs="Times New Roman"/>
          <w:sz w:val="20"/>
          <w:szCs w:val="20"/>
          <w:lang w:val="nb-NO"/>
        </w:rPr>
        <w:t>/</w:t>
      </w:r>
      <w:r w:rsidRPr="00DF16C4">
        <w:rPr>
          <w:rFonts w:ascii="Times New Roman" w:eastAsia="Calibri" w:hAnsi="Times New Roman" w:cs="Times New Roman"/>
          <w:i/>
          <w:sz w:val="20"/>
          <w:szCs w:val="20"/>
          <w:lang w:val="nb-NO"/>
        </w:rPr>
        <w:t>SR</w:t>
      </w:r>
      <w:r w:rsidRPr="00DF16C4">
        <w:rPr>
          <w:rFonts w:ascii="Times New Roman" w:eastAsia="Calibri" w:hAnsi="Times New Roman" w:cs="Times New Roman"/>
          <w:sz w:val="20"/>
          <w:szCs w:val="20"/>
          <w:lang w:val="nb-NO"/>
        </w:rPr>
        <w:t>) Tanaman Keh</w:t>
      </w:r>
      <w:r w:rsidRPr="00DF16C4">
        <w:rPr>
          <w:rFonts w:ascii="Times New Roman" w:eastAsia="Calibri" w:hAnsi="Times New Roman" w:cs="Times New Roman"/>
          <w:sz w:val="20"/>
          <w:szCs w:val="20"/>
          <w:lang w:val="id-ID"/>
        </w:rPr>
        <w:t>utan</w:t>
      </w:r>
      <w:r w:rsidRPr="00DF16C4">
        <w:rPr>
          <w:rFonts w:ascii="Times New Roman" w:eastAsia="Calibri" w:hAnsi="Times New Roman" w:cs="Times New Roman"/>
          <w:sz w:val="20"/>
          <w:szCs w:val="20"/>
        </w:rPr>
        <w:t>anan dan MPTS</w:t>
      </w:r>
      <w:r w:rsidRPr="00DF16C4">
        <w:rPr>
          <w:rFonts w:ascii="Times New Roman" w:eastAsia="Calibri" w:hAnsi="Times New Roman" w:cs="Times New Roman"/>
          <w:sz w:val="20"/>
          <w:szCs w:val="20"/>
          <w:lang w:val="id-ID"/>
        </w:rPr>
        <w:t xml:space="preserve"> </w:t>
      </w:r>
      <w:r w:rsidRPr="00DF16C4">
        <w:rPr>
          <w:rFonts w:ascii="Times New Roman" w:eastAsia="Calibri" w:hAnsi="Times New Roman" w:cs="Times New Roman"/>
          <w:sz w:val="20"/>
          <w:szCs w:val="20"/>
          <w:lang w:val="nb-NO"/>
        </w:rPr>
        <w:t>dari 750 tanaman, yang hidup sebanyak 561 tanaman, dengan tingkat kelangsungan Hidup (</w:t>
      </w:r>
      <w:r w:rsidRPr="00DF16C4">
        <w:rPr>
          <w:rFonts w:ascii="Times New Roman" w:eastAsia="Calibri" w:hAnsi="Times New Roman" w:cs="Times New Roman"/>
          <w:i/>
          <w:sz w:val="20"/>
          <w:szCs w:val="20"/>
          <w:lang w:val="nb-NO"/>
        </w:rPr>
        <w:t>Survival Rate</w:t>
      </w:r>
      <w:r w:rsidRPr="00DF16C4">
        <w:rPr>
          <w:rFonts w:ascii="Times New Roman" w:eastAsia="Calibri" w:hAnsi="Times New Roman" w:cs="Times New Roman"/>
          <w:sz w:val="20"/>
          <w:szCs w:val="20"/>
          <w:lang w:val="nb-NO"/>
        </w:rPr>
        <w:t>/</w:t>
      </w:r>
      <w:r w:rsidRPr="00DF16C4">
        <w:rPr>
          <w:rFonts w:ascii="Times New Roman" w:eastAsia="Calibri" w:hAnsi="Times New Roman" w:cs="Times New Roman"/>
          <w:i/>
          <w:sz w:val="20"/>
          <w:szCs w:val="20"/>
          <w:lang w:val="nb-NO"/>
        </w:rPr>
        <w:t>SR</w:t>
      </w:r>
      <w:r w:rsidRPr="00DF16C4">
        <w:rPr>
          <w:rFonts w:ascii="Times New Roman" w:eastAsia="Calibri" w:hAnsi="Times New Roman" w:cs="Times New Roman"/>
          <w:sz w:val="20"/>
          <w:szCs w:val="20"/>
          <w:lang w:val="nb-NO"/>
        </w:rPr>
        <w:t>) sebesar 74,8 % (&gt; 70 %) sehingga</w:t>
      </w:r>
      <w:r w:rsidRPr="00DF16C4">
        <w:rPr>
          <w:rFonts w:ascii="Times New Roman" w:eastAsia="Calibri" w:hAnsi="Times New Roman" w:cs="Times New Roman"/>
          <w:sz w:val="20"/>
          <w:szCs w:val="20"/>
          <w:lang w:val="fi-FI"/>
        </w:rPr>
        <w:t xml:space="preserve"> </w:t>
      </w:r>
      <w:r w:rsidRPr="00DF16C4">
        <w:rPr>
          <w:rFonts w:ascii="Times New Roman" w:eastAsia="Calibri" w:hAnsi="Times New Roman" w:cs="Times New Roman"/>
          <w:sz w:val="20"/>
          <w:szCs w:val="20"/>
          <w:lang w:val="nb-NO"/>
        </w:rPr>
        <w:t>dikatakan sangat baik</w:t>
      </w:r>
      <w:r w:rsidRPr="00DF16C4">
        <w:rPr>
          <w:rFonts w:ascii="Times New Roman" w:eastAsia="Calibri" w:hAnsi="Times New Roman" w:cs="Times New Roman"/>
          <w:sz w:val="20"/>
          <w:szCs w:val="20"/>
        </w:rPr>
        <w:t xml:space="preserve">. </w:t>
      </w:r>
      <w:r w:rsidRPr="00DF16C4">
        <w:rPr>
          <w:rFonts w:ascii="Times New Roman" w:eastAsia="Calibri" w:hAnsi="Times New Roman" w:cs="Times New Roman"/>
          <w:sz w:val="20"/>
          <w:szCs w:val="20"/>
          <w:lang w:val="id-ID"/>
        </w:rPr>
        <w:t>Persen</w:t>
      </w:r>
      <w:r w:rsidRPr="00DF16C4">
        <w:rPr>
          <w:rFonts w:ascii="Times New Roman" w:eastAsia="Calibri" w:hAnsi="Times New Roman" w:cs="Times New Roman"/>
          <w:sz w:val="20"/>
          <w:szCs w:val="20"/>
        </w:rPr>
        <w:t>tase</w:t>
      </w:r>
      <w:r w:rsidRPr="00DF16C4">
        <w:rPr>
          <w:rFonts w:ascii="Times New Roman" w:eastAsia="Calibri" w:hAnsi="Times New Roman" w:cs="Times New Roman"/>
          <w:sz w:val="20"/>
          <w:szCs w:val="20"/>
          <w:lang w:val="id-ID"/>
        </w:rPr>
        <w:t xml:space="preserve"> </w:t>
      </w:r>
      <w:r w:rsidRPr="00DF16C4">
        <w:rPr>
          <w:rFonts w:ascii="Times New Roman" w:eastAsia="Calibri" w:hAnsi="Times New Roman" w:cs="Times New Roman"/>
          <w:sz w:val="20"/>
          <w:szCs w:val="20"/>
        </w:rPr>
        <w:t>tumbuh tanaman per petak bervariasi dengan persen tumbuh tanaman terendah yakni hanya sebanyak 16 tanaman (53,33 %). Sedangkan persen tumbuh tanaman tertinggi sebanyak 29 tanaman (96,67 %) yakni pada petak 5 jalur 5</w:t>
      </w:r>
      <w:r w:rsidRPr="00DF16C4">
        <w:rPr>
          <w:rFonts w:ascii="Times New Roman" w:eastAsia="Calibri" w:hAnsi="Times New Roman" w:cs="Times New Roman"/>
          <w:sz w:val="20"/>
          <w:szCs w:val="20"/>
          <w:lang w:val="sv-SE"/>
        </w:rPr>
        <w:t xml:space="preserve"> dengan persentasi tumbuh </w:t>
      </w:r>
      <w:r w:rsidRPr="00DF16C4">
        <w:rPr>
          <w:rFonts w:ascii="Times New Roman" w:eastAsia="Calibri" w:hAnsi="Times New Roman" w:cs="Times New Roman"/>
          <w:sz w:val="20"/>
          <w:szCs w:val="20"/>
          <w:lang w:val="nb-NO"/>
        </w:rPr>
        <w:t xml:space="preserve">Matoa (87,01 %), Gaharu  (81,13 %) dan Marbau (72,81) merupakan jenis-jenis dengan persen tumbuh tanaman yang baik yakni &gt; 70 %. </w:t>
      </w:r>
    </w:p>
    <w:p w:rsidR="000D2CEA" w:rsidRPr="00DF16C4" w:rsidRDefault="000D2CEA" w:rsidP="000D2CEA">
      <w:pPr>
        <w:autoSpaceDE w:val="0"/>
        <w:autoSpaceDN w:val="0"/>
        <w:adjustRightInd w:val="0"/>
        <w:spacing w:after="0" w:line="240" w:lineRule="auto"/>
        <w:jc w:val="both"/>
        <w:rPr>
          <w:rFonts w:ascii="Times New Roman" w:eastAsia="Calibri" w:hAnsi="Times New Roman" w:cs="Times New Roman"/>
          <w:sz w:val="20"/>
          <w:szCs w:val="20"/>
          <w:lang w:val="nb-NO"/>
        </w:rPr>
      </w:pPr>
    </w:p>
    <w:p w:rsidR="000D2CEA" w:rsidRPr="00DF16C4" w:rsidRDefault="000D2CEA" w:rsidP="000D2CEA">
      <w:pPr>
        <w:spacing w:after="0" w:line="240" w:lineRule="auto"/>
        <w:jc w:val="both"/>
        <w:rPr>
          <w:rFonts w:ascii="Times New Roman" w:hAnsi="Times New Roman" w:cs="Times New Roman"/>
          <w:sz w:val="20"/>
          <w:szCs w:val="20"/>
        </w:rPr>
      </w:pPr>
      <w:r w:rsidRPr="00103107">
        <w:rPr>
          <w:rFonts w:ascii="Times New Roman" w:hAnsi="Times New Roman" w:cs="Times New Roman"/>
          <w:b/>
          <w:sz w:val="20"/>
          <w:szCs w:val="20"/>
          <w:lang w:val="id-ID"/>
        </w:rPr>
        <w:t>Kata kunci :</w:t>
      </w:r>
      <w:r w:rsidRPr="00DF16C4">
        <w:rPr>
          <w:rFonts w:ascii="Times New Roman" w:hAnsi="Times New Roman" w:cs="Times New Roman"/>
          <w:sz w:val="20"/>
          <w:szCs w:val="20"/>
          <w:lang w:val="id-ID"/>
        </w:rPr>
        <w:t xml:space="preserve"> </w:t>
      </w:r>
      <w:r w:rsidRPr="00DF16C4">
        <w:rPr>
          <w:rFonts w:ascii="Times New Roman" w:hAnsi="Times New Roman" w:cs="Times New Roman"/>
          <w:sz w:val="20"/>
          <w:szCs w:val="20"/>
        </w:rPr>
        <w:t>Monitoring, Pertumbuhan, Tanaman Kehutanan, MPTS, Penanaman, RHL, DAS Waromge</w:t>
      </w:r>
    </w:p>
    <w:p w:rsidR="000D2CEA" w:rsidRPr="00DF16C4" w:rsidRDefault="000D2CEA" w:rsidP="000D2CEA">
      <w:pPr>
        <w:autoSpaceDE w:val="0"/>
        <w:autoSpaceDN w:val="0"/>
        <w:adjustRightInd w:val="0"/>
        <w:spacing w:after="0" w:line="360" w:lineRule="auto"/>
        <w:jc w:val="center"/>
        <w:rPr>
          <w:rFonts w:ascii="Times New Roman" w:hAnsi="Times New Roman" w:cs="Times New Roman"/>
          <w:b/>
          <w:bCs/>
          <w:i/>
          <w:sz w:val="8"/>
          <w:szCs w:val="24"/>
        </w:rPr>
      </w:pPr>
    </w:p>
    <w:p w:rsidR="00391583" w:rsidRDefault="00391583" w:rsidP="00B04AA8">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lang w:val="de-DE" w:eastAsia="id-ID"/>
        </w:rPr>
        <w:sectPr w:rsidR="00391583" w:rsidSect="002C67AE">
          <w:headerReference w:type="even" r:id="rId9"/>
          <w:headerReference w:type="default" r:id="rId10"/>
          <w:footerReference w:type="even" r:id="rId11"/>
          <w:footerReference w:type="default" r:id="rId12"/>
          <w:type w:val="continuous"/>
          <w:pgSz w:w="11906" w:h="16838"/>
          <w:pgMar w:top="1134" w:right="1134" w:bottom="1134" w:left="1134" w:header="709" w:footer="397" w:gutter="0"/>
          <w:cols w:space="568"/>
          <w:docGrid w:linePitch="360"/>
        </w:sectPr>
      </w:pPr>
    </w:p>
    <w:p w:rsidR="002C67AE" w:rsidRPr="00DF16C4" w:rsidRDefault="002C67AE" w:rsidP="00B04AA8">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lang w:val="de-DE" w:eastAsia="id-ID"/>
        </w:rPr>
      </w:pPr>
      <w:r w:rsidRPr="00DF16C4">
        <w:rPr>
          <w:rFonts w:ascii="Times New Roman" w:eastAsia="Times New Roman" w:hAnsi="Times New Roman" w:cs="Times New Roman"/>
          <w:b/>
          <w:smallCaps/>
          <w:lang w:val="de-DE" w:eastAsia="id-ID"/>
        </w:rPr>
        <w:lastRenderedPageBreak/>
        <w:t>PENDAHULUAN</w:t>
      </w:r>
    </w:p>
    <w:p w:rsidR="000D2CEA" w:rsidRPr="00DF16C4" w:rsidRDefault="000D2CEA" w:rsidP="000D2CEA">
      <w:pPr>
        <w:pStyle w:val="Default"/>
        <w:ind w:leftChars="0" w:left="0" w:firstLineChars="0" w:firstLine="720"/>
        <w:rPr>
          <w:rFonts w:ascii="Times New Roman" w:eastAsia="MS Mincho" w:hAnsi="Times New Roman" w:cs="Times New Roman"/>
          <w:color w:val="auto"/>
          <w:sz w:val="22"/>
          <w:szCs w:val="22"/>
        </w:rPr>
      </w:pPr>
      <w:r w:rsidRPr="00DF16C4">
        <w:rPr>
          <w:rFonts w:ascii="Times New Roman" w:eastAsia="Calibri" w:hAnsi="Times New Roman" w:cs="Times New Roman"/>
          <w:color w:val="auto"/>
          <w:sz w:val="22"/>
          <w:szCs w:val="22"/>
        </w:rPr>
        <w:t xml:space="preserve">Rehabilitasi Hutan dan Lahan pada DAS menjadi salah satu kebijakan nasional yang sangat relevan terkait bencana lingkungan dan peningkatan kualitas aliran sungai. </w:t>
      </w:r>
      <w:r w:rsidRPr="00DF16C4">
        <w:rPr>
          <w:rFonts w:ascii="Times New Roman" w:hAnsi="Times New Roman" w:cs="Times New Roman"/>
          <w:color w:val="auto"/>
          <w:sz w:val="22"/>
          <w:szCs w:val="22"/>
        </w:rPr>
        <w:t>Pelaksanaan rehabilitasi hutan dan lahan merupakan program  prioritas  pemerintah  khususnya  kementrian  kehutananan  dengan  semangat desentralisasi dan otonomi daerah (Agustinus et al., 2013</w:t>
      </w:r>
      <w:r w:rsidRPr="00DF16C4">
        <w:rPr>
          <w:rFonts w:ascii="Times New Roman" w:hAnsi="Times New Roman" w:cs="Times New Roman"/>
          <w:color w:val="auto"/>
          <w:spacing w:val="1"/>
          <w:sz w:val="22"/>
          <w:szCs w:val="22"/>
        </w:rPr>
        <w:t xml:space="preserve">; </w:t>
      </w:r>
      <w:r w:rsidRPr="00DF16C4">
        <w:rPr>
          <w:rFonts w:ascii="Times New Roman" w:hAnsi="Times New Roman" w:cs="Times New Roman"/>
          <w:color w:val="auto"/>
          <w:sz w:val="22"/>
          <w:szCs w:val="22"/>
        </w:rPr>
        <w:t>Sallata, 2016</w:t>
      </w:r>
      <w:r w:rsidRPr="00DF16C4">
        <w:rPr>
          <w:rFonts w:ascii="Times New Roman" w:hAnsi="Times New Roman" w:cs="Times New Roman"/>
          <w:color w:val="auto"/>
          <w:spacing w:val="1"/>
          <w:sz w:val="22"/>
          <w:szCs w:val="22"/>
        </w:rPr>
        <w:t xml:space="preserve">; </w:t>
      </w:r>
      <w:r w:rsidRPr="00DF16C4">
        <w:rPr>
          <w:rFonts w:ascii="Times New Roman" w:hAnsi="Times New Roman" w:cs="Times New Roman"/>
          <w:color w:val="auto"/>
          <w:sz w:val="22"/>
          <w:szCs w:val="22"/>
        </w:rPr>
        <w:t xml:space="preserve">Wolok et al., 2014). </w:t>
      </w:r>
      <w:r w:rsidRPr="00DF16C4">
        <w:rPr>
          <w:rFonts w:ascii="Times New Roman" w:eastAsia="MS Mincho" w:hAnsi="Times New Roman" w:cs="Times New Roman"/>
          <w:color w:val="auto"/>
          <w:sz w:val="22"/>
          <w:szCs w:val="22"/>
        </w:rPr>
        <w:t xml:space="preserve">Kegiatan rehabilitasi DAS dapat dilakukan dengan berbagai metode, </w:t>
      </w:r>
      <w:r w:rsidRPr="00DF16C4">
        <w:rPr>
          <w:rFonts w:ascii="Times New Roman" w:eastAsia="MS Mincho" w:hAnsi="Times New Roman" w:cs="Times New Roman"/>
          <w:color w:val="auto"/>
          <w:sz w:val="22"/>
          <w:szCs w:val="22"/>
        </w:rPr>
        <w:lastRenderedPageBreak/>
        <w:t>salah satunya adalah metode vegetatif. Kegiatan rehabilitasi DAS dengan metode ini dilakukan dengan penanaman berbagai jenis tanaman kehutanan dan MPTS (</w:t>
      </w:r>
      <w:r w:rsidRPr="00DF16C4">
        <w:rPr>
          <w:rFonts w:ascii="Times New Roman" w:eastAsia="Calibri" w:hAnsi="Times New Roman" w:cs="Times New Roman"/>
          <w:i/>
          <w:color w:val="auto"/>
          <w:sz w:val="22"/>
          <w:szCs w:val="22"/>
          <w:shd w:val="clear" w:color="auto" w:fill="FFFFFF"/>
        </w:rPr>
        <w:t>Multi Purpose Tree Species</w:t>
      </w:r>
      <w:r w:rsidRPr="00DF16C4">
        <w:rPr>
          <w:rFonts w:ascii="Times New Roman" w:eastAsia="MS Mincho" w:hAnsi="Times New Roman" w:cs="Times New Roman"/>
          <w:color w:val="auto"/>
          <w:sz w:val="22"/>
          <w:szCs w:val="22"/>
        </w:rPr>
        <w:t>) yang sesuai dengan tujuan dalam rangka memulihkan fungsi lahan, meningkatkan daya dukung lingkungan atau bahkan lebih dari itu juga diharapkan dapat menambah nilai manfaat ekonomi bagi masyarakat sekitar.</w:t>
      </w:r>
      <w:r w:rsidRPr="00DF16C4">
        <w:rPr>
          <w:color w:val="auto"/>
          <w:sz w:val="22"/>
          <w:szCs w:val="22"/>
        </w:rPr>
        <w:t xml:space="preserve"> </w:t>
      </w:r>
      <w:r w:rsidRPr="00DF16C4">
        <w:rPr>
          <w:rFonts w:ascii="Times New Roman" w:hAnsi="Times New Roman" w:cs="Times New Roman"/>
          <w:color w:val="auto"/>
          <w:sz w:val="22"/>
          <w:szCs w:val="22"/>
        </w:rPr>
        <w:t xml:space="preserve">Tanaman MPTS merupakan tanaman yang memiliki nilai ekonomi juga dapat digunakan sebagai tanaman rehabilitasi. Jenis tanaman yang beragam dapat meningkatkan </w:t>
      </w:r>
      <w:r w:rsidRPr="00DF16C4">
        <w:rPr>
          <w:rFonts w:ascii="Times New Roman" w:hAnsi="Times New Roman" w:cs="Times New Roman"/>
          <w:color w:val="auto"/>
          <w:sz w:val="22"/>
          <w:szCs w:val="22"/>
        </w:rPr>
        <w:lastRenderedPageBreak/>
        <w:t>diversifikasi hasil maupun keragaman hayati sehingga dapat memperbaiki daya dukung ekosistem (Zulkaidhah, et al., 2023).</w:t>
      </w:r>
      <w:r w:rsidRPr="00DF16C4">
        <w:rPr>
          <w:rFonts w:ascii="Times New Roman" w:eastAsia="MS Mincho" w:hAnsi="Times New Roman" w:cs="Times New Roman"/>
          <w:color w:val="auto"/>
          <w:sz w:val="22"/>
          <w:szCs w:val="22"/>
        </w:rPr>
        <w:t xml:space="preserve">  Dalam pelaksanaanya dibutuhkan evaluasi keberhasilan kegiatan rehabilitasi DAS yang umumnya dilakukan dengan menggunakan cara survey langsung ke lapangan untuk melihat seberapa besar tingkat pertumbuhan tanaman.</w:t>
      </w:r>
    </w:p>
    <w:p w:rsidR="000D2CEA" w:rsidRPr="00DF16C4" w:rsidRDefault="000D2CEA" w:rsidP="000D2CEA">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ab/>
      </w:r>
      <w:r w:rsidRPr="00DF16C4">
        <w:rPr>
          <w:rFonts w:ascii="Times New Roman" w:hAnsi="Times New Roman" w:cs="Times New Roman"/>
          <w:shd w:val="clear" w:color="auto" w:fill="FFFFFF"/>
        </w:rPr>
        <w:t>Data lahan kritis terbaru setelah tahun 2013 menunjukkan adanya tren penurunan, di mana luas lahan kritis menurun dari 13,47 juta hektar pada tahun 2021 menjadi 12,74 juta hektar pada tahun 2022, dan diperkirakan menjadi sekitar 12 juta hektar pada tahun 2023. Data kerusakan hutan lindung DAS menunjukkan deforestasi terus terjadi di Indonesia, dengan sekitar 58% tutupan hutan yang hilang pada 2021 berada di hutan lindung, hutan produksi, dan taman nasional, sementara 42% sisanya di areal penggunaan lain. Meskipun ada penurunan lahan kritis yang signifikan berkat program rehabilitasi, laju kerusakan hutan masih lebih cepat daripada upaya pemulihan, terutama akibat pembalakan liar, perambahan, dan alih fungsi lahan, sehingga meningkatkan risiko bencana seperti banjir dan longsor.</w:t>
      </w:r>
      <w:r w:rsidRPr="00DF16C4">
        <w:rPr>
          <w:rFonts w:ascii="Times New Roman" w:eastAsia="MS Mincho" w:hAnsi="Times New Roman" w:cs="Times New Roman"/>
        </w:rPr>
        <w:t xml:space="preserve"> Dalam upaya mengendalikan laju kerusakan hutan dan lahan tersebut Pemerintah telah menerbitkan Peraturan Pemerintah Nomor 76 Tahun 2008 tentang Rehabilitasi dan Reklamasi Hutan yang mengatur penyelenggaraan rehabilitasi serta reklamasi hutan pada semua fungsi hutan serta areal penggunaan lain, pembagian kewenangan dan kewajiban bagi pemerintah, pemerintah daerah serta pemegang ijin kawasan untuk melakukan penyelenggaraan rehabilitasi yang mencakup perencanaan, pelaksanaan maupun pengendalian. Kewajiban melakukan rehabilitasi pada lahan kritis di semua fungsi kawasan mengharuskan pemerintah, pemerintah daerah serta pemegang ijin kawasan mengalokasikan kegiatan rehabilitasi dari berbagai sumber anggaran dengan berpedoman pada ketentuan PP Nomor 76 Tahun 2008.</w:t>
      </w:r>
      <w:r w:rsidR="00E96FFC">
        <w:rPr>
          <w:rFonts w:ascii="Times New Roman" w:eastAsia="MS Mincho" w:hAnsi="Times New Roman" w:cs="Times New Roman"/>
        </w:rPr>
        <w:t xml:space="preserve"> </w:t>
      </w:r>
      <w:r w:rsidRPr="00DF16C4">
        <w:rPr>
          <w:rFonts w:ascii="Times New Roman" w:eastAsia="MS Mincho" w:hAnsi="Times New Roman" w:cs="Times New Roman"/>
        </w:rPr>
        <w:t xml:space="preserve">Degradasi hutan yang terjadi serta banyaknya lahan kritis memberikan berbagai macam efek buruk, sehingga diperlukan upaya rehabilitasi hutan dan lahan untuk menekan degradasi hutan dan memperbaiki lahan kritis tersebut (Pratama, 2021). </w:t>
      </w:r>
    </w:p>
    <w:p w:rsidR="000D2CEA" w:rsidRPr="00DF16C4" w:rsidRDefault="000D2CEA" w:rsidP="000D2CEA">
      <w:pPr>
        <w:autoSpaceDE w:val="0"/>
        <w:autoSpaceDN w:val="0"/>
        <w:adjustRightInd w:val="0"/>
        <w:spacing w:after="0" w:line="240" w:lineRule="auto"/>
        <w:ind w:firstLine="720"/>
        <w:jc w:val="both"/>
        <w:rPr>
          <w:rFonts w:ascii="Times New Roman" w:eastAsia="Times New Roman" w:hAnsi="Times New Roman" w:cs="Times New Roman"/>
        </w:rPr>
      </w:pPr>
      <w:r w:rsidRPr="00DF16C4">
        <w:rPr>
          <w:rFonts w:ascii="Times New Roman" w:eastAsia="MS Mincho" w:hAnsi="Times New Roman" w:cs="Times New Roman"/>
        </w:rPr>
        <w:t xml:space="preserve">Rehabilitasi Hutan dan Lahan (RHL) adalah upaya untuk memulihkan, mempertahankan dan meningkatkan fungsi hutan dan lahan sehingga daya dukung, produktivitas dan peranannya dalam mendukung sistem penyangga kehidupan tetap </w:t>
      </w:r>
      <w:r w:rsidRPr="00DF16C4">
        <w:rPr>
          <w:rFonts w:ascii="Times New Roman" w:eastAsia="MS Mincho" w:hAnsi="Times New Roman" w:cs="Times New Roman"/>
        </w:rPr>
        <w:lastRenderedPageBreak/>
        <w:t>terjaga termasuk areal Daerah Aliran Sungai (DAS). Kegiatan rehabilitasi Daerah Aliran Sungai (DAS) bertujuan pulihnya kondisi hutan dan lahan sehingga dapat berfungsi kembali secara normal dan lestari sebagai sistem penyangga kehidupan. Kegiatan Rehabilitasi DAS dapat dilakukan dengan berbagai metode, salah satunya adalah metode vegetatif. Kegiatan Rehabilitasi DAS dengan metode ini dilakukan dengan penanaman berbagai jenis tanaman yang sesuai dengan tujuan dalam rangka memulihkan fungsi lahan, meningkatkan daya dukung lingkungan atau bahkan lebih dari itu juga diharapkan dapat menambah nilai manfaat ekonomi bagi masyarakat sekitar. Dalam pelaksanaanya dibutuhkan monitoring dan evaluasi keberhasilan kegiatan rehabilitasi DAS yang umumnya dilakukan dengan menggunakan cara survey langsung ke lapangan untuk melihat seberapa besar tingkat pertumbuhan tanaman.</w:t>
      </w:r>
    </w:p>
    <w:p w:rsidR="000D2CEA" w:rsidRPr="00DF16C4" w:rsidRDefault="000D2CEA" w:rsidP="000D2CEA">
      <w:pPr>
        <w:autoSpaceDE w:val="0"/>
        <w:autoSpaceDN w:val="0"/>
        <w:adjustRightInd w:val="0"/>
        <w:spacing w:after="0" w:line="240" w:lineRule="auto"/>
        <w:jc w:val="both"/>
        <w:rPr>
          <w:rFonts w:ascii="Times New Roman" w:eastAsia="Times New Roman" w:hAnsi="Times New Roman" w:cs="Times New Roman"/>
        </w:rPr>
      </w:pPr>
      <w:r w:rsidRPr="00DF16C4">
        <w:rPr>
          <w:rFonts w:ascii="Times New Roman" w:eastAsia="MS Mincho" w:hAnsi="Times New Roman" w:cs="Times New Roman"/>
          <w:lang w:eastAsia="ja-JP"/>
        </w:rPr>
        <w:tab/>
      </w:r>
      <w:r w:rsidRPr="00DF16C4">
        <w:rPr>
          <w:rFonts w:ascii="Times New Roman" w:eastAsia="Times New Roman" w:hAnsi="Times New Roman" w:cs="Times New Roman"/>
        </w:rPr>
        <w:t>Areal p</w:t>
      </w:r>
      <w:r w:rsidRPr="00DF16C4">
        <w:rPr>
          <w:rFonts w:ascii="Times New Roman" w:eastAsia="Times New Roman" w:hAnsi="Times New Roman" w:cs="Times New Roman"/>
          <w:lang w:val="nb-NO"/>
        </w:rPr>
        <w:t>enanaman Rehabilitasi Hutan Lindung Daerah Aliran Sungai (DAS) Waromge di Kabupaten Maybrat</w:t>
      </w:r>
      <w:r w:rsidRPr="00DF16C4">
        <w:rPr>
          <w:rFonts w:ascii="Times New Roman" w:eastAsia="Times New Roman" w:hAnsi="Times New Roman" w:cs="Times New Roman"/>
        </w:rPr>
        <w:t xml:space="preserve"> seluas 110 hektar kerjasama antara Petrogas (Basin) Ltd, UGM, UNIPA dan UM Sorong yang kewenangan pengelolaannya berada dibawah </w:t>
      </w:r>
      <w:r w:rsidRPr="00DF16C4">
        <w:rPr>
          <w:rFonts w:ascii="Times New Roman" w:eastAsia="Times New Roman" w:hAnsi="Times New Roman" w:cs="Times New Roman"/>
          <w:lang w:val="fi-FI"/>
        </w:rPr>
        <w:t>KCDK Kabupaten Maybrat</w:t>
      </w:r>
      <w:r w:rsidRPr="00DF16C4">
        <w:rPr>
          <w:rFonts w:ascii="Times New Roman" w:eastAsia="Times New Roman" w:hAnsi="Times New Roman" w:cs="Times New Roman"/>
        </w:rPr>
        <w:t xml:space="preserve">. Areal ini merupakan tipe hutan sekunder yang didominasi oleh berbagai vegetasi sekunder akibat dari pembukaan lahan oleh masyarakat seperti berladang dan penebangan. Tingkat keberhasilan dan pertumbuhan tanaman kehutanan dan MPTS pada penananaman Rehabilitasi Hutan Lindung DAS Waromge di Kabupaten Maybrat dapat tercapai apabila memepertimbangkan faktor-faktor seperti kondisi atau kualitas bibit pohon yang ditanam, kesesuaian jenis terhadap tempat tumbuhnya, kondisi  tanah serta faktor hama dan penyakit. Selain itu perlu juga dilakukan tindakan  pemeliharaan baik pendangiran, pemupukan serta penyulaman terhadap bibit  tanaman kehutanan dan </w:t>
      </w:r>
      <w:r w:rsidRPr="00DF16C4">
        <w:rPr>
          <w:rFonts w:ascii="Times New Roman" w:eastAsia="MS Mincho" w:hAnsi="Times New Roman" w:cs="Times New Roman"/>
        </w:rPr>
        <w:t>MPTS (</w:t>
      </w:r>
      <w:r w:rsidRPr="00DF16C4">
        <w:rPr>
          <w:rFonts w:ascii="Times New Roman" w:eastAsia="Times New Roman" w:hAnsi="Times New Roman" w:cs="Times New Roman"/>
          <w:i/>
          <w:shd w:val="clear" w:color="auto" w:fill="FFFFFF"/>
        </w:rPr>
        <w:t>Multi Purpose Tree Species</w:t>
      </w:r>
      <w:r w:rsidRPr="00DF16C4">
        <w:rPr>
          <w:rFonts w:ascii="Times New Roman" w:eastAsia="MS Mincho" w:hAnsi="Times New Roman" w:cs="Times New Roman"/>
        </w:rPr>
        <w:t>)</w:t>
      </w:r>
      <w:r w:rsidRPr="00DF16C4">
        <w:rPr>
          <w:rFonts w:ascii="Times New Roman" w:eastAsia="Times New Roman" w:hAnsi="Times New Roman" w:cs="Times New Roman"/>
        </w:rPr>
        <w:t xml:space="preserve"> yang  mati. Oleh karena itu, monitoring  keberhasilan  program tersebut khususnya program Penanaman Rehabilitasi Hutan Lindung Daerah Aliran Sungai (DAS) Waromge, perlu dilakukan melalui riset ini dengan tujuan untuk mengetahui jenis-jenis tanaman kehutanan MPTS, tingkat kelangsungan hidup </w:t>
      </w:r>
      <w:r w:rsidRPr="00DF16C4">
        <w:rPr>
          <w:rFonts w:ascii="Times New Roman" w:eastAsia="Times New Roman" w:hAnsi="Times New Roman" w:cs="Times New Roman"/>
          <w:i/>
        </w:rPr>
        <w:t>Survival Rate</w:t>
      </w:r>
      <w:r w:rsidRPr="00DF16C4">
        <w:rPr>
          <w:rFonts w:ascii="Times New Roman" w:eastAsia="Times New Roman" w:hAnsi="Times New Roman" w:cs="Times New Roman"/>
        </w:rPr>
        <w:t xml:space="preserve"> dan persentasi tumbuh tanaman </w:t>
      </w:r>
      <w:r w:rsidRPr="00DF16C4">
        <w:rPr>
          <w:rFonts w:ascii="Times New Roman" w:eastAsia="Times New Roman" w:hAnsi="Times New Roman" w:cs="Times New Roman"/>
          <w:lang w:val="fi-FI"/>
        </w:rPr>
        <w:t>kehutanan dan MPTS pada areal p</w:t>
      </w:r>
      <w:r w:rsidRPr="00DF16C4">
        <w:rPr>
          <w:rFonts w:ascii="Times New Roman" w:eastAsia="Times New Roman" w:hAnsi="Times New Roman" w:cs="Times New Roman"/>
          <w:lang w:val="nb-NO"/>
        </w:rPr>
        <w:t>enanaman Rehabilitasi Hutan Lindung Daerah Aliran Sungai (DAS) Waromge Di Kabupaten Maybrat.</w:t>
      </w:r>
    </w:p>
    <w:p w:rsidR="000D2CEA" w:rsidRPr="00DF16C4" w:rsidRDefault="000D2CEA" w:rsidP="000D2CEA">
      <w:pPr>
        <w:pStyle w:val="ListParagraph"/>
        <w:spacing w:after="0"/>
        <w:ind w:left="0" w:firstLine="720"/>
        <w:jc w:val="both"/>
        <w:rPr>
          <w:rFonts w:ascii="Times New Roman" w:hAnsi="Times New Roman" w:cs="Times New Roman"/>
          <w:sz w:val="10"/>
          <w:szCs w:val="20"/>
        </w:rPr>
      </w:pPr>
    </w:p>
    <w:p w:rsidR="00391583" w:rsidRDefault="00391583"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sectPr w:rsidR="00391583" w:rsidSect="00391583">
          <w:type w:val="continuous"/>
          <w:pgSz w:w="11906" w:h="16838"/>
          <w:pgMar w:top="1134" w:right="1134" w:bottom="1134" w:left="1134" w:header="709" w:footer="397" w:gutter="0"/>
          <w:cols w:num="2" w:space="568"/>
          <w:docGrid w:linePitch="360"/>
        </w:sectPr>
      </w:pPr>
    </w:p>
    <w:p w:rsidR="008978CC" w:rsidRDefault="008978CC"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pPr>
    </w:p>
    <w:p w:rsidR="008978CC" w:rsidRDefault="008978CC"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pPr>
    </w:p>
    <w:p w:rsidR="008978CC" w:rsidRDefault="008978CC"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sectPr w:rsidR="008978CC" w:rsidSect="002C67AE">
          <w:type w:val="continuous"/>
          <w:pgSz w:w="11906" w:h="16838"/>
          <w:pgMar w:top="1134" w:right="1134" w:bottom="1134" w:left="1134" w:header="709" w:footer="397" w:gutter="0"/>
          <w:cols w:space="568"/>
          <w:docGrid w:linePitch="360"/>
        </w:sectPr>
      </w:pPr>
    </w:p>
    <w:p w:rsidR="002C67AE" w:rsidRPr="00DF16C4"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pPr>
      <w:r w:rsidRPr="00DF16C4">
        <w:rPr>
          <w:rFonts w:ascii="Times New Roman" w:eastAsia="Times New Roman" w:hAnsi="Times New Roman" w:cs="Times New Roman"/>
          <w:b/>
          <w:smallCaps/>
          <w:lang w:eastAsia="id-ID"/>
        </w:rPr>
        <w:lastRenderedPageBreak/>
        <w:t>METODE</w:t>
      </w:r>
      <w:r w:rsidR="000B2349" w:rsidRPr="00DF16C4">
        <w:rPr>
          <w:rFonts w:ascii="Times New Roman" w:eastAsia="Times New Roman" w:hAnsi="Times New Roman" w:cs="Times New Roman"/>
          <w:b/>
          <w:smallCaps/>
          <w:lang w:eastAsia="id-ID"/>
        </w:rPr>
        <w:t xml:space="preserve"> PENELTIAN</w:t>
      </w:r>
    </w:p>
    <w:p w:rsidR="00391583" w:rsidRDefault="00391583" w:rsidP="00B04AA8">
      <w:pPr>
        <w:keepNext/>
        <w:pBdr>
          <w:top w:val="nil"/>
          <w:left w:val="nil"/>
          <w:bottom w:val="nil"/>
          <w:right w:val="nil"/>
          <w:between w:val="nil"/>
        </w:pBdr>
        <w:spacing w:before="240" w:after="120" w:line="240" w:lineRule="auto"/>
        <w:rPr>
          <w:rFonts w:ascii="Times New Roman" w:eastAsia="Times New Roman" w:hAnsi="Times New Roman" w:cs="Times New Roman"/>
          <w:b/>
          <w:lang w:eastAsia="id-ID"/>
        </w:rPr>
        <w:sectPr w:rsidR="00391583" w:rsidSect="008978CC">
          <w:type w:val="continuous"/>
          <w:pgSz w:w="11906" w:h="16838"/>
          <w:pgMar w:top="1134" w:right="1134" w:bottom="1134" w:left="1134" w:header="709" w:footer="397" w:gutter="0"/>
          <w:cols w:num="2" w:space="568"/>
          <w:docGrid w:linePitch="360"/>
        </w:sectPr>
      </w:pPr>
    </w:p>
    <w:p w:rsidR="002C67AE" w:rsidRPr="00DF16C4"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b/>
          <w:lang w:eastAsia="id-ID"/>
        </w:rPr>
      </w:pPr>
      <w:r w:rsidRPr="00DF16C4">
        <w:rPr>
          <w:rFonts w:ascii="Times New Roman" w:eastAsia="Times New Roman" w:hAnsi="Times New Roman" w:cs="Times New Roman"/>
          <w:b/>
          <w:lang w:eastAsia="id-ID"/>
        </w:rPr>
        <w:lastRenderedPageBreak/>
        <w:t>Lokasi Penelitian</w:t>
      </w:r>
    </w:p>
    <w:p w:rsidR="000D2CEA" w:rsidRPr="00DF16C4" w:rsidRDefault="000D2CEA" w:rsidP="000D2CEA">
      <w:pPr>
        <w:autoSpaceDE w:val="0"/>
        <w:autoSpaceDN w:val="0"/>
        <w:adjustRightInd w:val="0"/>
        <w:spacing w:after="0" w:line="240" w:lineRule="auto"/>
        <w:ind w:firstLine="720"/>
        <w:jc w:val="both"/>
        <w:rPr>
          <w:rFonts w:ascii="Times New Roman" w:hAnsi="Times New Roman"/>
          <w:szCs w:val="20"/>
          <w:lang w:val="nb-NO"/>
        </w:rPr>
      </w:pPr>
      <w:r w:rsidRPr="00DF16C4">
        <w:rPr>
          <w:rFonts w:ascii="Times New Roman" w:hAnsi="Times New Roman"/>
          <w:szCs w:val="20"/>
          <w:lang w:val="nb-NO"/>
        </w:rPr>
        <w:t xml:space="preserve">Penelitian ini  dilaksanakan di areal penanaman </w:t>
      </w:r>
      <w:r w:rsidRPr="00DF16C4">
        <w:rPr>
          <w:rFonts w:ascii="Times New Roman" w:eastAsia="MS Mincho" w:hAnsi="Times New Roman"/>
          <w:szCs w:val="20"/>
          <w:lang w:val="id-ID" w:eastAsia="ja-JP"/>
        </w:rPr>
        <w:t xml:space="preserve">tanaman </w:t>
      </w:r>
      <w:r w:rsidRPr="00DF16C4">
        <w:rPr>
          <w:rFonts w:ascii="Times New Roman" w:eastAsia="MS Mincho" w:hAnsi="Times New Roman"/>
          <w:szCs w:val="20"/>
          <w:lang w:eastAsia="ja-JP"/>
        </w:rPr>
        <w:t>ke</w:t>
      </w:r>
      <w:r w:rsidRPr="00DF16C4">
        <w:rPr>
          <w:rFonts w:ascii="Times New Roman" w:eastAsia="MS Mincho" w:hAnsi="Times New Roman"/>
          <w:szCs w:val="20"/>
          <w:lang w:val="id-ID" w:eastAsia="ja-JP"/>
        </w:rPr>
        <w:t>hutan</w:t>
      </w:r>
      <w:r w:rsidRPr="00DF16C4">
        <w:rPr>
          <w:rFonts w:ascii="Times New Roman" w:eastAsia="MS Mincho" w:hAnsi="Times New Roman"/>
          <w:szCs w:val="20"/>
          <w:lang w:eastAsia="ja-JP"/>
        </w:rPr>
        <w:t>an dan MPTS</w:t>
      </w:r>
      <w:r w:rsidRPr="00DF16C4">
        <w:rPr>
          <w:rFonts w:ascii="Times New Roman" w:eastAsia="MS Mincho" w:hAnsi="Times New Roman"/>
          <w:szCs w:val="20"/>
          <w:lang w:val="id-ID" w:eastAsia="ja-JP"/>
        </w:rPr>
        <w:t xml:space="preserve"> </w:t>
      </w:r>
      <w:r w:rsidRPr="00DF16C4">
        <w:rPr>
          <w:rFonts w:ascii="Times New Roman" w:eastAsia="MS Mincho" w:hAnsi="Times New Roman"/>
          <w:szCs w:val="20"/>
          <w:lang w:eastAsia="ja-JP"/>
        </w:rPr>
        <w:t xml:space="preserve">pada Blok IV areal penanaman Rehabilitasi Hutan </w:t>
      </w:r>
      <w:r w:rsidRPr="00DF16C4">
        <w:rPr>
          <w:rFonts w:ascii="Times New Roman" w:eastAsia="MS Mincho" w:hAnsi="Times New Roman"/>
          <w:szCs w:val="20"/>
          <w:lang w:eastAsia="ja-JP"/>
        </w:rPr>
        <w:lastRenderedPageBreak/>
        <w:t>Lindung Daerah Aliran Sungai (DAS) Waromge Kabupaten Maybrat</w:t>
      </w:r>
      <w:r w:rsidRPr="00DF16C4">
        <w:rPr>
          <w:rFonts w:ascii="Times New Roman" w:hAnsi="Times New Roman"/>
          <w:szCs w:val="20"/>
          <w:lang w:val="nb-NO"/>
        </w:rPr>
        <w:t>. Pelaksanaan penelitian selama ± 1 bulan yakni dari bulan  Oktober sampai November 2022.</w:t>
      </w:r>
    </w:p>
    <w:p w:rsidR="00391583" w:rsidRDefault="00391583" w:rsidP="002C67AE">
      <w:pPr>
        <w:spacing w:before="120" w:after="60" w:line="240" w:lineRule="auto"/>
        <w:ind w:firstLine="284"/>
        <w:jc w:val="both"/>
        <w:rPr>
          <w:rFonts w:ascii="Times New Roman" w:eastAsia="Times New Roman" w:hAnsi="Times New Roman" w:cs="Times New Roman"/>
          <w:sz w:val="2"/>
          <w:lang w:eastAsia="id-ID"/>
        </w:rPr>
        <w:sectPr w:rsidR="00391583" w:rsidSect="008978CC">
          <w:type w:val="continuous"/>
          <w:pgSz w:w="11906" w:h="16838"/>
          <w:pgMar w:top="1134" w:right="1134" w:bottom="1134" w:left="1134" w:header="709" w:footer="397" w:gutter="0"/>
          <w:cols w:num="2" w:space="568"/>
          <w:docGrid w:linePitch="360"/>
        </w:sectPr>
      </w:pPr>
    </w:p>
    <w:p w:rsidR="000D2CEA" w:rsidRPr="00103107" w:rsidRDefault="000D2CEA" w:rsidP="002C67AE">
      <w:pPr>
        <w:spacing w:before="120" w:after="60" w:line="240" w:lineRule="auto"/>
        <w:ind w:firstLine="284"/>
        <w:jc w:val="both"/>
        <w:rPr>
          <w:rFonts w:ascii="Times New Roman" w:eastAsia="Times New Roman" w:hAnsi="Times New Roman" w:cs="Times New Roman"/>
          <w:sz w:val="2"/>
          <w:lang w:eastAsia="id-ID"/>
        </w:rPr>
      </w:pPr>
    </w:p>
    <w:tbl>
      <w:tblPr>
        <w:tblW w:w="0" w:type="auto"/>
        <w:jc w:val="center"/>
        <w:tblCellMar>
          <w:left w:w="28" w:type="dxa"/>
          <w:right w:w="28" w:type="dxa"/>
        </w:tblCellMar>
        <w:tblLook w:val="04A0"/>
      </w:tblPr>
      <w:tblGrid>
        <w:gridCol w:w="8638"/>
      </w:tblGrid>
      <w:tr w:rsidR="002C67AE" w:rsidRPr="00DF16C4" w:rsidTr="00AA4AEA">
        <w:trPr>
          <w:trHeight w:val="4385"/>
          <w:jc w:val="center"/>
        </w:trPr>
        <w:tc>
          <w:tcPr>
            <w:tcW w:w="7016" w:type="dxa"/>
            <w:tcBorders>
              <w:top w:val="single" w:sz="4" w:space="0" w:color="auto"/>
              <w:left w:val="single" w:sz="4" w:space="0" w:color="auto"/>
              <w:bottom w:val="single" w:sz="4" w:space="0" w:color="auto"/>
              <w:right w:val="single" w:sz="4" w:space="0" w:color="auto"/>
            </w:tcBorders>
            <w:shd w:val="clear" w:color="auto" w:fill="auto"/>
          </w:tcPr>
          <w:p w:rsidR="002C67AE" w:rsidRPr="00DF16C4" w:rsidRDefault="00D00E00" w:rsidP="002C67AE">
            <w:pPr>
              <w:suppressAutoHyphens/>
              <w:spacing w:before="240" w:after="0" w:line="1" w:lineRule="atLeast"/>
              <w:ind w:leftChars="-1" w:hangingChars="1" w:hanging="2"/>
              <w:jc w:val="center"/>
              <w:textDirection w:val="btLr"/>
              <w:textAlignment w:val="top"/>
              <w:outlineLvl w:val="0"/>
              <w:rPr>
                <w:rFonts w:ascii="Times New Roman" w:eastAsia="Batang" w:hAnsi="Times New Roman" w:cs="Arial"/>
                <w:position w:val="-1"/>
                <w:sz w:val="20"/>
                <w:szCs w:val="18"/>
                <w:lang w:val="id-ID"/>
              </w:rPr>
            </w:pPr>
            <w:r w:rsidRPr="00DF16C4">
              <w:rPr>
                <w:rFonts w:ascii="Times New Roman" w:eastAsia="Batang" w:hAnsi="Times New Roman" w:cs="Arial"/>
                <w:noProof/>
                <w:position w:val="-1"/>
                <w:sz w:val="20"/>
                <w:szCs w:val="18"/>
              </w:rPr>
              <w:drawing>
                <wp:inline distT="0" distB="0" distL="0" distR="0">
                  <wp:extent cx="5431724" cy="2743200"/>
                  <wp:effectExtent l="19050" t="0" r="0" b="0"/>
                  <wp:docPr id="3"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
                            <a:lum bright="-50000" contrast="68000"/>
                          </a:blip>
                          <a:srcRect/>
                          <a:stretch>
                            <a:fillRect/>
                          </a:stretch>
                        </pic:blipFill>
                        <pic:spPr bwMode="auto">
                          <a:xfrm>
                            <a:off x="0" y="0"/>
                            <a:ext cx="5441700" cy="2748238"/>
                          </a:xfrm>
                          <a:prstGeom prst="rect">
                            <a:avLst/>
                          </a:prstGeom>
                          <a:noFill/>
                          <a:ln w="9525">
                            <a:noFill/>
                            <a:miter lim="800000"/>
                            <a:headEnd/>
                            <a:tailEnd/>
                          </a:ln>
                        </pic:spPr>
                      </pic:pic>
                    </a:graphicData>
                  </a:graphic>
                </wp:inline>
              </w:drawing>
            </w:r>
          </w:p>
        </w:tc>
      </w:tr>
      <w:tr w:rsidR="002C67AE" w:rsidRPr="00DF16C4" w:rsidTr="00AA4AEA">
        <w:trPr>
          <w:trHeight w:val="620"/>
          <w:jc w:val="center"/>
        </w:trPr>
        <w:tc>
          <w:tcPr>
            <w:tcW w:w="7016" w:type="dxa"/>
            <w:tcBorders>
              <w:top w:val="single" w:sz="4" w:space="0" w:color="auto"/>
            </w:tcBorders>
            <w:shd w:val="clear" w:color="auto" w:fill="auto"/>
          </w:tcPr>
          <w:p w:rsidR="00D00E00" w:rsidRPr="00103107" w:rsidRDefault="00D00E00" w:rsidP="00D00E00">
            <w:pPr>
              <w:autoSpaceDE w:val="0"/>
              <w:autoSpaceDN w:val="0"/>
              <w:adjustRightInd w:val="0"/>
              <w:spacing w:after="0" w:line="240" w:lineRule="auto"/>
              <w:ind w:left="1173" w:right="424" w:hanging="1173"/>
              <w:jc w:val="both"/>
              <w:rPr>
                <w:rFonts w:ascii="Times New Roman" w:hAnsi="Times New Roman"/>
                <w:b/>
                <w:sz w:val="12"/>
                <w:lang w:val="nb-NO"/>
              </w:rPr>
            </w:pPr>
            <w:bookmarkStart w:id="0" w:name="Gambar_1"/>
            <w:bookmarkEnd w:id="0"/>
          </w:p>
          <w:p w:rsidR="00D00E00" w:rsidRPr="00DF16C4" w:rsidRDefault="00D00E00" w:rsidP="00D00E00">
            <w:pPr>
              <w:autoSpaceDE w:val="0"/>
              <w:autoSpaceDN w:val="0"/>
              <w:adjustRightInd w:val="0"/>
              <w:spacing w:after="0" w:line="240" w:lineRule="auto"/>
              <w:ind w:left="1173" w:right="424" w:hanging="1173"/>
              <w:jc w:val="both"/>
              <w:rPr>
                <w:rFonts w:ascii="Times New Roman" w:hAnsi="Times New Roman"/>
                <w:lang w:val="fi-FI"/>
              </w:rPr>
            </w:pPr>
            <w:r w:rsidRPr="00DF16C4">
              <w:rPr>
                <w:rFonts w:ascii="Times New Roman" w:hAnsi="Times New Roman"/>
                <w:b/>
                <w:lang w:val="nb-NO"/>
              </w:rPr>
              <w:t>Gambar 1</w:t>
            </w:r>
            <w:r w:rsidRPr="00DF16C4">
              <w:rPr>
                <w:rFonts w:ascii="Times New Roman" w:hAnsi="Times New Roman"/>
                <w:lang w:val="nb-NO"/>
              </w:rPr>
              <w:t xml:space="preserve">. Lokasi  Penelitian di  </w:t>
            </w:r>
            <w:r w:rsidRPr="00DF16C4">
              <w:rPr>
                <w:rFonts w:ascii="Times New Roman" w:eastAsia="MS Mincho" w:hAnsi="Times New Roman"/>
                <w:lang w:eastAsia="ja-JP"/>
              </w:rPr>
              <w:t>Hutan Lindung  Daerah Aliran Sungai (DAS) Waromge                Kabupaten Maybrat</w:t>
            </w:r>
            <w:r w:rsidRPr="00DF16C4">
              <w:rPr>
                <w:rFonts w:ascii="Times New Roman" w:hAnsi="Times New Roman"/>
                <w:lang w:val="nb-NO"/>
              </w:rPr>
              <w:t>.</w:t>
            </w:r>
            <w:r w:rsidRPr="00DF16C4">
              <w:rPr>
                <w:rFonts w:ascii="Times New Roman" w:hAnsi="Times New Roman"/>
                <w:lang w:val="fi-FI"/>
              </w:rPr>
              <w:t xml:space="preserve"> </w:t>
            </w:r>
          </w:p>
          <w:p w:rsidR="002C67AE" w:rsidRPr="00DF16C4" w:rsidRDefault="002C67AE" w:rsidP="002C67AE">
            <w:pPr>
              <w:pBdr>
                <w:top w:val="nil"/>
                <w:left w:val="nil"/>
                <w:bottom w:val="nil"/>
                <w:right w:val="nil"/>
                <w:between w:val="nil"/>
              </w:pBdr>
              <w:spacing w:after="0" w:line="240" w:lineRule="auto"/>
              <w:ind w:left="1276" w:hanging="1276"/>
              <w:jc w:val="both"/>
              <w:rPr>
                <w:rFonts w:ascii="Times New Roman" w:eastAsia="Times New Roman" w:hAnsi="Times New Roman" w:cs="Times New Roman"/>
                <w:sz w:val="2"/>
                <w:lang w:val="id-ID" w:eastAsia="id-ID"/>
              </w:rPr>
            </w:pPr>
          </w:p>
        </w:tc>
      </w:tr>
    </w:tbl>
    <w:p w:rsidR="00391583" w:rsidRDefault="00391583" w:rsidP="00103107">
      <w:pPr>
        <w:keepNext/>
        <w:pBdr>
          <w:top w:val="nil"/>
          <w:left w:val="nil"/>
          <w:bottom w:val="nil"/>
          <w:right w:val="nil"/>
          <w:between w:val="nil"/>
        </w:pBdr>
        <w:spacing w:before="120" w:after="0" w:line="240" w:lineRule="auto"/>
        <w:rPr>
          <w:rFonts w:ascii="Times New Roman" w:eastAsia="Times New Roman" w:hAnsi="Times New Roman" w:cs="Times New Roman"/>
          <w:b/>
          <w:lang w:eastAsia="id-ID"/>
        </w:rPr>
        <w:sectPr w:rsidR="00391583" w:rsidSect="002C67AE">
          <w:type w:val="continuous"/>
          <w:pgSz w:w="11906" w:h="16838"/>
          <w:pgMar w:top="1134" w:right="1134" w:bottom="1134" w:left="1134" w:header="709" w:footer="397" w:gutter="0"/>
          <w:cols w:space="568"/>
          <w:docGrid w:linePitch="360"/>
        </w:sectPr>
      </w:pPr>
    </w:p>
    <w:p w:rsidR="002C67AE" w:rsidRPr="00DF16C4" w:rsidRDefault="000B2349" w:rsidP="00103107">
      <w:pPr>
        <w:keepNext/>
        <w:pBdr>
          <w:top w:val="nil"/>
          <w:left w:val="nil"/>
          <w:bottom w:val="nil"/>
          <w:right w:val="nil"/>
          <w:between w:val="nil"/>
        </w:pBdr>
        <w:spacing w:before="120" w:after="0" w:line="240" w:lineRule="auto"/>
        <w:rPr>
          <w:rFonts w:ascii="Times New Roman" w:eastAsia="Times New Roman" w:hAnsi="Times New Roman" w:cs="Times New Roman"/>
          <w:lang w:eastAsia="id-ID"/>
        </w:rPr>
      </w:pPr>
      <w:r w:rsidRPr="00DF16C4">
        <w:rPr>
          <w:rFonts w:ascii="Times New Roman" w:eastAsia="Times New Roman" w:hAnsi="Times New Roman" w:cs="Times New Roman"/>
          <w:b/>
          <w:lang w:eastAsia="id-ID"/>
        </w:rPr>
        <w:lastRenderedPageBreak/>
        <w:t xml:space="preserve">Metode </w:t>
      </w:r>
      <w:r w:rsidR="002C67AE" w:rsidRPr="00DF16C4">
        <w:rPr>
          <w:rFonts w:ascii="Times New Roman" w:eastAsia="Times New Roman" w:hAnsi="Times New Roman" w:cs="Times New Roman"/>
          <w:b/>
          <w:lang w:val="id-ID" w:eastAsia="id-ID"/>
        </w:rPr>
        <w:t>Penelitian</w:t>
      </w:r>
    </w:p>
    <w:p w:rsidR="000B2349" w:rsidRPr="00DF16C4" w:rsidRDefault="000B2349" w:rsidP="000B2349">
      <w:pPr>
        <w:autoSpaceDE w:val="0"/>
        <w:autoSpaceDN w:val="0"/>
        <w:adjustRightInd w:val="0"/>
        <w:spacing w:after="0" w:line="240" w:lineRule="auto"/>
        <w:ind w:firstLine="720"/>
        <w:jc w:val="both"/>
        <w:rPr>
          <w:rFonts w:ascii="Times New Roman" w:hAnsi="Times New Roman"/>
          <w:lang w:val="fi-FI"/>
        </w:rPr>
      </w:pPr>
      <w:r w:rsidRPr="00DF16C4">
        <w:rPr>
          <w:rFonts w:ascii="Times New Roman" w:eastAsia="MS Mincho" w:hAnsi="Times New Roman"/>
        </w:rPr>
        <w:t xml:space="preserve">Metode penelitian menggunakan metode </w:t>
      </w:r>
      <w:r w:rsidRPr="00DF16C4">
        <w:rPr>
          <w:rFonts w:ascii="Times New Roman" w:eastAsia="MS Mincho" w:hAnsi="Times New Roman"/>
          <w:i/>
        </w:rPr>
        <w:t>Systematic Sampling With Transect</w:t>
      </w:r>
      <w:r w:rsidRPr="00DF16C4">
        <w:rPr>
          <w:rFonts w:ascii="Times New Roman" w:eastAsia="MS Mincho" w:hAnsi="Times New Roman"/>
        </w:rPr>
        <w:t xml:space="preserve"> yang dilakukan melalui penarikan contoh secara sistematik sampling. Penilaian tanaman dilakukan melalui metode </w:t>
      </w:r>
      <w:r w:rsidRPr="00DF16C4">
        <w:rPr>
          <w:rFonts w:ascii="Times New Roman" w:eastAsia="MS Mincho" w:hAnsi="Times New Roman"/>
          <w:i/>
          <w:iCs/>
        </w:rPr>
        <w:t xml:space="preserve">Systematic Sampling With Transect </w:t>
      </w:r>
      <w:r w:rsidRPr="00DF16C4">
        <w:rPr>
          <w:rFonts w:ascii="Times New Roman" w:eastAsia="MS Mincho" w:hAnsi="Times New Roman"/>
          <w:iCs/>
        </w:rPr>
        <w:t>dengan</w:t>
      </w:r>
      <w:r w:rsidRPr="00DF16C4">
        <w:rPr>
          <w:rFonts w:ascii="Times New Roman" w:eastAsia="MS Mincho" w:hAnsi="Times New Roman"/>
          <w:i/>
          <w:iCs/>
        </w:rPr>
        <w:t xml:space="preserve"> line plot system,</w:t>
      </w:r>
      <w:r w:rsidRPr="00DF16C4">
        <w:rPr>
          <w:rFonts w:ascii="Times New Roman" w:eastAsia="MS Mincho" w:hAnsi="Times New Roman"/>
        </w:rPr>
        <w:t xml:space="preserve"> yaitu pada jalur pengamatan dibuat petak contoh dibuat secara sistematik</w:t>
      </w:r>
      <w:r w:rsidRPr="00DF16C4">
        <w:rPr>
          <w:rFonts w:ascii="Times New Roman" w:hAnsi="Times New Roman"/>
          <w:lang w:val="fi-FI"/>
        </w:rPr>
        <w:t xml:space="preserve"> di lokasi areal </w:t>
      </w:r>
      <w:r w:rsidRPr="00DF16C4">
        <w:rPr>
          <w:rFonts w:ascii="Times New Roman" w:hAnsi="Times New Roman"/>
          <w:lang w:val="nb-NO"/>
        </w:rPr>
        <w:t xml:space="preserve">penanaman </w:t>
      </w:r>
      <w:r w:rsidRPr="00DF16C4">
        <w:rPr>
          <w:rFonts w:ascii="Times New Roman" w:eastAsia="MS Mincho" w:hAnsi="Times New Roman"/>
          <w:lang w:val="id-ID" w:eastAsia="ja-JP"/>
        </w:rPr>
        <w:t xml:space="preserve">tanaman </w:t>
      </w:r>
      <w:r w:rsidRPr="00DF16C4">
        <w:rPr>
          <w:rFonts w:ascii="Times New Roman" w:eastAsia="MS Mincho" w:hAnsi="Times New Roman"/>
          <w:lang w:eastAsia="ja-JP"/>
        </w:rPr>
        <w:t>ke</w:t>
      </w:r>
      <w:r w:rsidRPr="00DF16C4">
        <w:rPr>
          <w:rFonts w:ascii="Times New Roman" w:eastAsia="MS Mincho" w:hAnsi="Times New Roman"/>
          <w:lang w:val="id-ID" w:eastAsia="ja-JP"/>
        </w:rPr>
        <w:t>hutan</w:t>
      </w:r>
      <w:r w:rsidRPr="00DF16C4">
        <w:rPr>
          <w:rFonts w:ascii="Times New Roman" w:eastAsia="MS Mincho" w:hAnsi="Times New Roman"/>
          <w:lang w:eastAsia="ja-JP"/>
        </w:rPr>
        <w:t>an dan MPTS</w:t>
      </w:r>
      <w:r w:rsidRPr="00DF16C4">
        <w:rPr>
          <w:rFonts w:ascii="Times New Roman" w:eastAsia="MS Mincho" w:hAnsi="Times New Roman"/>
          <w:lang w:val="id-ID" w:eastAsia="ja-JP"/>
        </w:rPr>
        <w:t xml:space="preserve"> </w:t>
      </w:r>
      <w:r w:rsidRPr="00DF16C4">
        <w:rPr>
          <w:rFonts w:ascii="Times New Roman" w:eastAsia="MS Mincho" w:hAnsi="Times New Roman"/>
          <w:lang w:eastAsia="ja-JP"/>
        </w:rPr>
        <w:t>pada Blok IV areal penanaman Rehabilitasi Hutan Lindung Daerah Aliran Sungai (DAS) Waromge Kabupaten Maybrat</w:t>
      </w:r>
      <w:r w:rsidRPr="00DF16C4">
        <w:rPr>
          <w:rFonts w:ascii="Times New Roman" w:hAnsi="Times New Roman"/>
          <w:lang w:val="nb-NO"/>
        </w:rPr>
        <w:t>.</w:t>
      </w:r>
      <w:r w:rsidRPr="00DF16C4">
        <w:rPr>
          <w:rFonts w:ascii="Times New Roman" w:hAnsi="Times New Roman"/>
          <w:lang w:val="fi-FI"/>
        </w:rPr>
        <w:t xml:space="preserve"> </w:t>
      </w:r>
    </w:p>
    <w:p w:rsidR="000B2349" w:rsidRPr="00DF16C4" w:rsidRDefault="000B2349" w:rsidP="000B2349">
      <w:pPr>
        <w:autoSpaceDE w:val="0"/>
        <w:autoSpaceDN w:val="0"/>
        <w:adjustRightInd w:val="0"/>
        <w:spacing w:after="0" w:line="240" w:lineRule="auto"/>
        <w:ind w:firstLine="720"/>
        <w:jc w:val="both"/>
        <w:rPr>
          <w:rFonts w:ascii="Times New Roman" w:hAnsi="Times New Roman"/>
          <w:lang w:val="fi-FI"/>
        </w:rPr>
      </w:pPr>
      <w:r w:rsidRPr="00DF16C4">
        <w:rPr>
          <w:rFonts w:ascii="Times New Roman" w:hAnsi="Times New Roman"/>
          <w:lang w:val="fi-FI"/>
        </w:rPr>
        <w:t xml:space="preserve">Dalam metode ini, transek yang dibuat sebanyak 5 jalur, dan setiap jalur yang dibuat sepanjang 200 meter, dan setiap jalur dibuat petak sebanyak 10 petak pengamatan dengan ukuran 20 x 20 meter. Dengan menggunakan metode </w:t>
      </w:r>
      <w:r w:rsidRPr="00DF16C4">
        <w:rPr>
          <w:rFonts w:ascii="Times New Roman" w:eastAsia="MS Mincho" w:hAnsi="Times New Roman"/>
          <w:i/>
          <w:iCs/>
        </w:rPr>
        <w:lastRenderedPageBreak/>
        <w:t xml:space="preserve">Systematic Sampling With Transect </w:t>
      </w:r>
      <w:r w:rsidRPr="00DF16C4">
        <w:rPr>
          <w:rFonts w:ascii="Times New Roman" w:eastAsia="MS Mincho" w:hAnsi="Times New Roman"/>
          <w:iCs/>
        </w:rPr>
        <w:t>dengan</w:t>
      </w:r>
      <w:r w:rsidRPr="00DF16C4">
        <w:rPr>
          <w:rFonts w:ascii="Times New Roman" w:eastAsia="MS Mincho" w:hAnsi="Times New Roman"/>
          <w:i/>
          <w:iCs/>
        </w:rPr>
        <w:t xml:space="preserve"> line plot system</w:t>
      </w:r>
      <w:r w:rsidRPr="00DF16C4">
        <w:rPr>
          <w:rFonts w:ascii="Times New Roman" w:hAnsi="Times New Roman"/>
          <w:lang w:val="fi-FI"/>
        </w:rPr>
        <w:t>, maka dalam setiap jalur hanya terdiri dari 5 petak pengamatan, sehingga dari 5 jalur diperoleh 25 petak pengamatan yang akan dijadikan sebagai pengamatan pertumbuhan tanaman. Penelitian ini diawali dengan mewawancarai petugas pengelola penanaman dari Universitas Gadjah Mada Yogyakarta dan Kantor Cabang Dinas Kehutanan (KCDK) Kabupaten Maybrat guna mengetahui kontrak jumlah bibit yang akan ditanam dan realisasi penanaman tanaman hutan di lapangan. Selanjutnya menghitung data jumlah bibit tanaman hutan yang hidup serta mencatat jumlah yang mati yang ada dilapangan.  Data lain adalah melihat faktor-faktor lain  baik secara umum ataupun khusus yang mempengaruhi pertumbuhan tanaman.</w:t>
      </w:r>
    </w:p>
    <w:p w:rsidR="00391583" w:rsidRDefault="00391583" w:rsidP="00B04AA8">
      <w:pPr>
        <w:keepNext/>
        <w:pBdr>
          <w:top w:val="nil"/>
          <w:left w:val="nil"/>
          <w:bottom w:val="nil"/>
          <w:right w:val="nil"/>
          <w:between w:val="nil"/>
        </w:pBdr>
        <w:spacing w:before="240" w:after="120" w:line="240" w:lineRule="auto"/>
        <w:rPr>
          <w:rFonts w:ascii="Times New Roman" w:eastAsia="Times New Roman" w:hAnsi="Times New Roman" w:cs="Times New Roman"/>
          <w:b/>
          <w:lang w:eastAsia="id-ID"/>
        </w:rPr>
        <w:sectPr w:rsidR="00391583" w:rsidSect="00391583">
          <w:type w:val="continuous"/>
          <w:pgSz w:w="11906" w:h="16838"/>
          <w:pgMar w:top="1134" w:right="1134" w:bottom="1134" w:left="1134" w:header="709" w:footer="397" w:gutter="0"/>
          <w:cols w:num="2" w:space="568"/>
          <w:docGrid w:linePitch="360"/>
        </w:sectPr>
      </w:pPr>
    </w:p>
    <w:p w:rsidR="002C67AE" w:rsidRPr="00DF16C4"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lang w:eastAsia="id-ID"/>
        </w:rPr>
      </w:pPr>
      <w:r w:rsidRPr="00DF16C4">
        <w:rPr>
          <w:rFonts w:ascii="Times New Roman" w:eastAsia="Times New Roman" w:hAnsi="Times New Roman" w:cs="Times New Roman"/>
          <w:b/>
          <w:lang w:eastAsia="id-ID"/>
        </w:rPr>
        <w:lastRenderedPageBreak/>
        <w:t xml:space="preserve">Analisis Data </w:t>
      </w:r>
    </w:p>
    <w:p w:rsidR="000B2349" w:rsidRPr="00DF16C4" w:rsidRDefault="000B2349" w:rsidP="000B2349">
      <w:pPr>
        <w:autoSpaceDE w:val="0"/>
        <w:autoSpaceDN w:val="0"/>
        <w:adjustRightInd w:val="0"/>
        <w:spacing w:after="0" w:line="240" w:lineRule="auto"/>
        <w:ind w:firstLine="720"/>
        <w:jc w:val="both"/>
        <w:rPr>
          <w:rFonts w:ascii="Times New Roman" w:hAnsi="Times New Roman" w:cs="Times New Roman"/>
        </w:rPr>
      </w:pPr>
      <w:r w:rsidRPr="00DF16C4">
        <w:rPr>
          <w:rFonts w:ascii="Times New Roman" w:hAnsi="Times New Roman" w:cs="Times New Roman"/>
          <w:bCs/>
          <w:lang w:val="sv-SE"/>
        </w:rPr>
        <w:t>Analisis data</w:t>
      </w:r>
      <w:r w:rsidRPr="00DF16C4">
        <w:rPr>
          <w:rFonts w:ascii="Times New Roman" w:hAnsi="Times New Roman" w:cs="Times New Roman"/>
          <w:b/>
          <w:bCs/>
          <w:lang w:val="sv-SE"/>
        </w:rPr>
        <w:t xml:space="preserve"> </w:t>
      </w:r>
      <w:r w:rsidRPr="00DF16C4">
        <w:rPr>
          <w:rFonts w:ascii="Times New Roman" w:hAnsi="Times New Roman" w:cs="Times New Roman"/>
        </w:rPr>
        <w:t xml:space="preserve">riset monitoring penanaman ini menggunakan metode pengukuran </w:t>
      </w:r>
      <w:r w:rsidRPr="00DF16C4">
        <w:rPr>
          <w:rFonts w:ascii="Times New Roman" w:hAnsi="Times New Roman" w:cs="Times New Roman"/>
          <w:i/>
        </w:rPr>
        <w:t>Survival Rate</w:t>
      </w:r>
      <w:r w:rsidRPr="00DF16C4">
        <w:rPr>
          <w:rFonts w:ascii="Times New Roman" w:hAnsi="Times New Roman" w:cs="Times New Roman"/>
        </w:rPr>
        <w:t xml:space="preserve"> (</w:t>
      </w:r>
      <w:r w:rsidRPr="00DF16C4">
        <w:rPr>
          <w:rFonts w:ascii="Times New Roman" w:hAnsi="Times New Roman" w:cs="Times New Roman"/>
          <w:i/>
        </w:rPr>
        <w:t>SR</w:t>
      </w:r>
      <w:r w:rsidRPr="00DF16C4">
        <w:rPr>
          <w:rFonts w:ascii="Times New Roman" w:hAnsi="Times New Roman" w:cs="Times New Roman"/>
        </w:rPr>
        <w:t xml:space="preserve">) (Primavera dkk, 2012). </w:t>
      </w:r>
    </w:p>
    <w:p w:rsidR="000B2349" w:rsidRDefault="000B2349" w:rsidP="000B2349">
      <w:pPr>
        <w:numPr>
          <w:ilvl w:val="0"/>
          <w:numId w:val="28"/>
        </w:numPr>
        <w:autoSpaceDE w:val="0"/>
        <w:autoSpaceDN w:val="0"/>
        <w:adjustRightInd w:val="0"/>
        <w:spacing w:after="0" w:line="240" w:lineRule="auto"/>
        <w:ind w:left="426" w:hanging="426"/>
        <w:jc w:val="both"/>
        <w:rPr>
          <w:rFonts w:ascii="Times New Roman" w:hAnsi="Times New Roman" w:cs="Times New Roman"/>
        </w:rPr>
      </w:pPr>
      <w:r w:rsidRPr="00DF16C4">
        <w:rPr>
          <w:rFonts w:ascii="Times New Roman" w:hAnsi="Times New Roman" w:cs="Times New Roman"/>
          <w:b/>
          <w:i/>
        </w:rPr>
        <w:t>Survival rate</w:t>
      </w:r>
      <w:r w:rsidRPr="00DF16C4">
        <w:rPr>
          <w:rFonts w:ascii="Times New Roman" w:hAnsi="Times New Roman" w:cs="Times New Roman"/>
          <w:b/>
        </w:rPr>
        <w:t xml:space="preserve"> (</w:t>
      </w:r>
      <w:r w:rsidRPr="00DF16C4">
        <w:rPr>
          <w:rFonts w:ascii="Times New Roman" w:hAnsi="Times New Roman" w:cs="Times New Roman"/>
          <w:b/>
          <w:i/>
        </w:rPr>
        <w:t>SR</w:t>
      </w:r>
      <w:r w:rsidRPr="00DF16C4">
        <w:rPr>
          <w:rFonts w:ascii="Times New Roman" w:hAnsi="Times New Roman" w:cs="Times New Roman"/>
          <w:b/>
        </w:rPr>
        <w:t xml:space="preserve">), </w:t>
      </w:r>
      <w:r w:rsidRPr="00DF16C4">
        <w:rPr>
          <w:rFonts w:ascii="Times New Roman" w:hAnsi="Times New Roman" w:cs="Times New Roman"/>
        </w:rPr>
        <w:t>yakni mengukur tingkat kelangsungan hidup atau prosentase keberhasilan tanaman Kehutanan &amp; MPTS yang telah ditanam.</w:t>
      </w:r>
    </w:p>
    <w:p w:rsidR="008978CC" w:rsidRPr="00DF16C4" w:rsidRDefault="008978CC" w:rsidP="008978CC">
      <w:pPr>
        <w:autoSpaceDE w:val="0"/>
        <w:autoSpaceDN w:val="0"/>
        <w:adjustRightInd w:val="0"/>
        <w:spacing w:after="0" w:line="240" w:lineRule="auto"/>
        <w:ind w:left="426"/>
        <w:jc w:val="both"/>
        <w:rPr>
          <w:rFonts w:ascii="Times New Roman" w:hAnsi="Times New Roman" w:cs="Times New Roman"/>
        </w:rPr>
      </w:pPr>
    </w:p>
    <w:p w:rsidR="008978CC" w:rsidRDefault="000B2349" w:rsidP="000B2349">
      <w:pPr>
        <w:autoSpaceDE w:val="0"/>
        <w:autoSpaceDN w:val="0"/>
        <w:adjustRightInd w:val="0"/>
        <w:spacing w:after="0" w:line="240" w:lineRule="auto"/>
        <w:ind w:firstLine="720"/>
        <w:jc w:val="both"/>
        <w:rPr>
          <w:rFonts w:ascii="Times New Roman" w:hAnsi="Times New Roman" w:cs="Times New Roman"/>
          <w:b/>
          <w:lang w:val="sv-SE"/>
        </w:rPr>
      </w:pPr>
      <w:r w:rsidRPr="00DF16C4">
        <w:rPr>
          <w:rFonts w:ascii="Times New Roman" w:hAnsi="Times New Roman" w:cs="Times New Roman"/>
          <w:b/>
          <w:lang w:val="sv-SE"/>
        </w:rPr>
        <w:lastRenderedPageBreak/>
        <w:t xml:space="preserve">                          </w:t>
      </w:r>
    </w:p>
    <w:p w:rsidR="008978CC" w:rsidRDefault="008978CC" w:rsidP="000B2349">
      <w:pPr>
        <w:autoSpaceDE w:val="0"/>
        <w:autoSpaceDN w:val="0"/>
        <w:adjustRightInd w:val="0"/>
        <w:spacing w:after="0" w:line="240" w:lineRule="auto"/>
        <w:ind w:firstLine="720"/>
        <w:jc w:val="both"/>
        <w:rPr>
          <w:rFonts w:ascii="Times New Roman" w:hAnsi="Times New Roman" w:cs="Times New Roman"/>
          <w:b/>
          <w:lang w:val="sv-SE"/>
        </w:rPr>
      </w:pPr>
    </w:p>
    <w:p w:rsidR="000B2349" w:rsidRPr="00DF16C4" w:rsidRDefault="008978CC" w:rsidP="000B2349">
      <w:pPr>
        <w:autoSpaceDE w:val="0"/>
        <w:autoSpaceDN w:val="0"/>
        <w:adjustRightInd w:val="0"/>
        <w:spacing w:after="0" w:line="240" w:lineRule="auto"/>
        <w:ind w:firstLine="720"/>
        <w:jc w:val="both"/>
        <w:rPr>
          <w:rFonts w:ascii="Times New Roman" w:hAnsi="Times New Roman" w:cs="Times New Roman"/>
          <w:b/>
          <w:i/>
          <w:lang w:val="sv-SE"/>
        </w:rPr>
      </w:pPr>
      <w:r>
        <w:rPr>
          <w:rFonts w:ascii="Times New Roman" w:hAnsi="Times New Roman" w:cs="Times New Roman"/>
          <w:b/>
          <w:lang w:val="sv-SE"/>
        </w:rPr>
        <w:t xml:space="preserve">                         </w:t>
      </w:r>
      <w:r w:rsidR="000B2349" w:rsidRPr="00DF16C4">
        <w:rPr>
          <w:rFonts w:ascii="Times New Roman" w:hAnsi="Times New Roman" w:cs="Times New Roman"/>
          <w:b/>
          <w:lang w:val="sv-SE"/>
        </w:rPr>
        <w:t xml:space="preserve">        </w:t>
      </w:r>
      <w:r w:rsidR="000B2349" w:rsidRPr="00DF16C4">
        <w:rPr>
          <w:rFonts w:ascii="Times New Roman" w:hAnsi="Times New Roman" w:cs="Times New Roman"/>
          <w:b/>
          <w:i/>
          <w:lang w:val="sv-SE"/>
        </w:rPr>
        <w:t>JTH</w:t>
      </w:r>
    </w:p>
    <w:p w:rsidR="000B2349" w:rsidRPr="00DF16C4" w:rsidRDefault="002537DF" w:rsidP="000B2349">
      <w:pPr>
        <w:autoSpaceDE w:val="0"/>
        <w:autoSpaceDN w:val="0"/>
        <w:adjustRightInd w:val="0"/>
        <w:spacing w:after="0" w:line="240" w:lineRule="auto"/>
        <w:ind w:firstLine="720"/>
        <w:jc w:val="both"/>
        <w:rPr>
          <w:rFonts w:ascii="Times New Roman" w:hAnsi="Times New Roman" w:cs="Times New Roman"/>
          <w:b/>
          <w:lang w:val="sv-SE"/>
        </w:rPr>
      </w:pPr>
      <w:r w:rsidRPr="002537DF">
        <w:rPr>
          <w:rFonts w:ascii="Times New Roman" w:hAnsi="Times New Roman" w:cs="Times New Roman"/>
          <w:b/>
          <w:i/>
          <w:noProof/>
        </w:rPr>
        <w:pict>
          <v:shapetype id="_x0000_t32" coordsize="21600,21600" o:spt="32" o:oned="t" path="m,l21600,21600e" filled="f">
            <v:path arrowok="t" fillok="f" o:connecttype="none"/>
            <o:lock v:ext="edit" shapetype="t"/>
          </v:shapetype>
          <v:shape id="_x0000_s2052" type="#_x0000_t32" style="position:absolute;left:0;text-align:left;margin-left:116.2pt;margin-top:6.8pt;width:43pt;height:0;z-index:251656704" o:connectortype="straight"/>
        </w:pict>
      </w:r>
      <w:r w:rsidR="000B2349" w:rsidRPr="00DF16C4">
        <w:rPr>
          <w:rFonts w:ascii="Times New Roman" w:hAnsi="Times New Roman" w:cs="Times New Roman"/>
          <w:b/>
          <w:i/>
          <w:lang w:val="sv-SE"/>
        </w:rPr>
        <w:t>Survival Rate</w:t>
      </w:r>
      <w:r w:rsidR="000B2349" w:rsidRPr="00DF16C4">
        <w:rPr>
          <w:rFonts w:ascii="Times New Roman" w:hAnsi="Times New Roman" w:cs="Times New Roman"/>
          <w:b/>
          <w:lang w:val="sv-SE"/>
        </w:rPr>
        <w:t xml:space="preserve">  =                      x  100 %</w:t>
      </w:r>
    </w:p>
    <w:p w:rsidR="000B2349" w:rsidRPr="00DF16C4" w:rsidRDefault="000B2349" w:rsidP="000B2349">
      <w:pPr>
        <w:autoSpaceDE w:val="0"/>
        <w:autoSpaceDN w:val="0"/>
        <w:adjustRightInd w:val="0"/>
        <w:spacing w:after="0" w:line="240" w:lineRule="auto"/>
        <w:ind w:firstLine="720"/>
        <w:jc w:val="both"/>
        <w:rPr>
          <w:rFonts w:ascii="Times New Roman" w:hAnsi="Times New Roman" w:cs="Times New Roman"/>
          <w:b/>
          <w:i/>
          <w:lang w:val="sv-SE"/>
        </w:rPr>
      </w:pPr>
      <w:r w:rsidRPr="00DF16C4">
        <w:rPr>
          <w:rFonts w:ascii="Times New Roman" w:hAnsi="Times New Roman" w:cs="Times New Roman"/>
          <w:b/>
          <w:lang w:val="sv-SE"/>
        </w:rPr>
        <w:t xml:space="preserve">                                  </w:t>
      </w:r>
      <w:r w:rsidRPr="00DF16C4">
        <w:rPr>
          <w:rFonts w:ascii="Times New Roman" w:hAnsi="Times New Roman" w:cs="Times New Roman"/>
          <w:b/>
          <w:i/>
          <w:lang w:val="sv-SE"/>
        </w:rPr>
        <w:t>JTT</w:t>
      </w:r>
    </w:p>
    <w:p w:rsidR="00391583" w:rsidRDefault="00391583" w:rsidP="000B2349">
      <w:pPr>
        <w:autoSpaceDE w:val="0"/>
        <w:autoSpaceDN w:val="0"/>
        <w:adjustRightInd w:val="0"/>
        <w:spacing w:after="0" w:line="240" w:lineRule="auto"/>
        <w:ind w:firstLine="720"/>
        <w:jc w:val="both"/>
        <w:rPr>
          <w:rFonts w:ascii="Times New Roman" w:hAnsi="Times New Roman" w:cs="Times New Roman"/>
        </w:rPr>
      </w:pPr>
    </w:p>
    <w:p w:rsidR="000B2349" w:rsidRPr="00DF16C4" w:rsidRDefault="000B2349" w:rsidP="00391583">
      <w:pPr>
        <w:autoSpaceDE w:val="0"/>
        <w:autoSpaceDN w:val="0"/>
        <w:adjustRightInd w:val="0"/>
        <w:spacing w:after="0" w:line="240" w:lineRule="auto"/>
        <w:jc w:val="both"/>
        <w:rPr>
          <w:rFonts w:ascii="Times New Roman" w:hAnsi="Times New Roman" w:cs="Times New Roman"/>
        </w:rPr>
      </w:pPr>
      <w:r w:rsidRPr="00DF16C4">
        <w:rPr>
          <w:rFonts w:ascii="Times New Roman" w:hAnsi="Times New Roman" w:cs="Times New Roman"/>
        </w:rPr>
        <w:t xml:space="preserve">Dimana : JTH : Jumlah Tanaman yang Hidup </w:t>
      </w:r>
    </w:p>
    <w:p w:rsidR="000B2349" w:rsidRDefault="00391583" w:rsidP="0039158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0B2349" w:rsidRPr="00DF16C4">
        <w:rPr>
          <w:rFonts w:ascii="Times New Roman" w:hAnsi="Times New Roman" w:cs="Times New Roman"/>
        </w:rPr>
        <w:t xml:space="preserve"> JTT : Jumlah Tanaman Total.</w:t>
      </w:r>
    </w:p>
    <w:p w:rsidR="008978CC" w:rsidRDefault="008978CC" w:rsidP="00391583">
      <w:pPr>
        <w:autoSpaceDE w:val="0"/>
        <w:autoSpaceDN w:val="0"/>
        <w:adjustRightInd w:val="0"/>
        <w:spacing w:after="0" w:line="240" w:lineRule="auto"/>
        <w:jc w:val="both"/>
        <w:rPr>
          <w:rFonts w:ascii="Times New Roman" w:hAnsi="Times New Roman" w:cs="Times New Roman"/>
        </w:rPr>
      </w:pPr>
    </w:p>
    <w:p w:rsidR="008978CC" w:rsidRPr="00DF16C4" w:rsidRDefault="008978CC" w:rsidP="00391583">
      <w:pPr>
        <w:autoSpaceDE w:val="0"/>
        <w:autoSpaceDN w:val="0"/>
        <w:adjustRightInd w:val="0"/>
        <w:spacing w:after="0" w:line="240" w:lineRule="auto"/>
        <w:jc w:val="both"/>
        <w:rPr>
          <w:rFonts w:ascii="Times New Roman" w:hAnsi="Times New Roman" w:cs="Times New Roman"/>
          <w:lang w:val="sv-SE"/>
        </w:rPr>
      </w:pPr>
    </w:p>
    <w:p w:rsidR="000B2349" w:rsidRPr="00DF16C4" w:rsidRDefault="000B2349" w:rsidP="000B2349">
      <w:pPr>
        <w:autoSpaceDE w:val="0"/>
        <w:autoSpaceDN w:val="0"/>
        <w:adjustRightInd w:val="0"/>
        <w:spacing w:after="0" w:line="240" w:lineRule="auto"/>
        <w:jc w:val="both"/>
        <w:rPr>
          <w:rFonts w:ascii="Times New Roman" w:hAnsi="Times New Roman" w:cs="Times New Roman"/>
          <w:b/>
          <w:lang w:val="sv-SE"/>
        </w:rPr>
      </w:pPr>
      <w:r w:rsidRPr="00DF16C4">
        <w:rPr>
          <w:rFonts w:ascii="Times New Roman" w:hAnsi="Times New Roman" w:cs="Times New Roman"/>
          <w:b/>
          <w:lang w:val="sv-SE"/>
        </w:rPr>
        <w:lastRenderedPageBreak/>
        <w:t>2. Persentase Tumbuh Tanaman</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eastAsia="MS Mincho" w:hAnsi="Times New Roman" w:cs="Times New Roman"/>
        </w:rPr>
        <w:t>Persentase tumbuh tanaman dihitung dengan cara membandingkan jumlah tanaman yang seharusnya ada di dalam suatu petak contoh yang dinilai. Adapun rumus yang digunakan adalah :</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b/>
        </w:rPr>
      </w:pPr>
      <w:r w:rsidRPr="00DF16C4">
        <w:rPr>
          <w:rFonts w:ascii="Times New Roman" w:eastAsia="MS Mincho" w:hAnsi="Times New Roman" w:cs="Times New Roman"/>
          <w:b/>
        </w:rPr>
        <w:t xml:space="preserve">             Σ h</w:t>
      </w:r>
      <w:r w:rsidRPr="00DF16C4">
        <w:rPr>
          <w:rFonts w:ascii="Times New Roman" w:eastAsia="MS Mincho" w:hAnsi="Times New Roman" w:cs="Times New Roman"/>
          <w:b/>
          <w:i/>
        </w:rPr>
        <w:t>i</w:t>
      </w:r>
      <w:r w:rsidRPr="00DF16C4">
        <w:rPr>
          <w:rFonts w:ascii="Times New Roman" w:eastAsia="MS Mincho" w:hAnsi="Times New Roman" w:cs="Times New Roman"/>
          <w:b/>
        </w:rPr>
        <w:t xml:space="preserve"> </w:t>
      </w:r>
    </w:p>
    <w:p w:rsidR="000B2349" w:rsidRPr="00DF16C4" w:rsidRDefault="002537DF" w:rsidP="000B2349">
      <w:pPr>
        <w:autoSpaceDE w:val="0"/>
        <w:autoSpaceDN w:val="0"/>
        <w:adjustRightInd w:val="0"/>
        <w:spacing w:after="0" w:line="240" w:lineRule="auto"/>
        <w:ind w:firstLine="720"/>
        <w:jc w:val="both"/>
        <w:rPr>
          <w:rFonts w:ascii="Times New Roman" w:eastAsia="MS Mincho" w:hAnsi="Times New Roman" w:cs="Times New Roman"/>
          <w:b/>
        </w:rPr>
      </w:pPr>
      <w:r>
        <w:rPr>
          <w:rFonts w:ascii="Times New Roman" w:eastAsia="MS Mincho" w:hAnsi="Times New Roman" w:cs="Times New Roman"/>
          <w:b/>
          <w:noProof/>
        </w:rPr>
        <w:pict>
          <v:shape id="_x0000_s2053" type="#_x0000_t32" style="position:absolute;left:0;text-align:left;margin-left:60.85pt;margin-top:5.65pt;width:44pt;height:0;z-index:251657728" o:connectortype="straight"/>
        </w:pict>
      </w:r>
      <w:r w:rsidR="000B2349" w:rsidRPr="00DF16C4">
        <w:rPr>
          <w:rFonts w:ascii="Times New Roman" w:eastAsia="MS Mincho" w:hAnsi="Times New Roman" w:cs="Times New Roman"/>
          <w:b/>
        </w:rPr>
        <w:t>T  =                      x 100%</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b/>
        </w:rPr>
      </w:pPr>
      <w:r w:rsidRPr="00DF16C4">
        <w:rPr>
          <w:rFonts w:ascii="Times New Roman" w:eastAsia="MS Mincho" w:hAnsi="Times New Roman" w:cs="Times New Roman"/>
          <w:b/>
        </w:rPr>
        <w:t xml:space="preserve">               n</w:t>
      </w:r>
      <w:r w:rsidRPr="00DF16C4">
        <w:rPr>
          <w:rFonts w:ascii="Times New Roman" w:eastAsia="MS Mincho" w:hAnsi="Times New Roman" w:cs="Times New Roman"/>
          <w:b/>
          <w:i/>
        </w:rPr>
        <w:t>i</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eastAsia="MS Mincho" w:hAnsi="Times New Roman" w:cs="Times New Roman"/>
        </w:rPr>
        <w:t xml:space="preserve">           h</w:t>
      </w:r>
      <w:r w:rsidRPr="00DF16C4">
        <w:rPr>
          <w:rFonts w:ascii="Times New Roman" w:eastAsia="MS Mincho" w:hAnsi="Times New Roman" w:cs="Times New Roman"/>
          <w:i/>
        </w:rPr>
        <w:t>1</w:t>
      </w:r>
      <w:r w:rsidRPr="00DF16C4">
        <w:rPr>
          <w:rFonts w:ascii="Times New Roman" w:eastAsia="MS Mincho" w:hAnsi="Times New Roman" w:cs="Times New Roman"/>
        </w:rPr>
        <w:t xml:space="preserve"> + h</w:t>
      </w:r>
      <w:r w:rsidRPr="00DF16C4">
        <w:rPr>
          <w:rFonts w:ascii="Times New Roman" w:eastAsia="MS Mincho" w:hAnsi="Times New Roman" w:cs="Times New Roman"/>
          <w:i/>
        </w:rPr>
        <w:t>2</w:t>
      </w:r>
      <w:r w:rsidRPr="00DF16C4">
        <w:rPr>
          <w:rFonts w:ascii="Times New Roman" w:eastAsia="MS Mincho" w:hAnsi="Times New Roman" w:cs="Times New Roman"/>
        </w:rPr>
        <w:t xml:space="preserve"> + h</w:t>
      </w:r>
      <w:r w:rsidRPr="00DF16C4">
        <w:rPr>
          <w:rFonts w:ascii="Times New Roman" w:eastAsia="MS Mincho" w:hAnsi="Times New Roman" w:cs="Times New Roman"/>
          <w:i/>
        </w:rPr>
        <w:t>3</w:t>
      </w:r>
      <w:r w:rsidRPr="00DF16C4">
        <w:rPr>
          <w:rFonts w:ascii="Times New Roman" w:eastAsia="MS Mincho" w:hAnsi="Times New Roman" w:cs="Times New Roman"/>
        </w:rPr>
        <w:t>+  ... + h</w:t>
      </w:r>
      <w:r w:rsidRPr="00DF16C4">
        <w:rPr>
          <w:rFonts w:ascii="Times New Roman" w:eastAsia="MS Mincho" w:hAnsi="Times New Roman" w:cs="Times New Roman"/>
          <w:i/>
        </w:rPr>
        <w:t>n</w:t>
      </w:r>
      <w:r w:rsidRPr="00DF16C4">
        <w:rPr>
          <w:rFonts w:ascii="Times New Roman" w:eastAsia="MS Mincho" w:hAnsi="Times New Roman" w:cs="Times New Roman"/>
        </w:rPr>
        <w:t xml:space="preserve"> </w:t>
      </w:r>
    </w:p>
    <w:p w:rsidR="000B2349" w:rsidRPr="00DF16C4" w:rsidRDefault="002537DF" w:rsidP="000B2349">
      <w:pPr>
        <w:autoSpaceDE w:val="0"/>
        <w:autoSpaceDN w:val="0"/>
        <w:adjustRightInd w:val="0"/>
        <w:spacing w:after="0" w:line="240" w:lineRule="auto"/>
        <w:ind w:firstLine="720"/>
        <w:jc w:val="both"/>
        <w:rPr>
          <w:rFonts w:ascii="Times New Roman" w:eastAsia="MS Mincho" w:hAnsi="Times New Roman" w:cs="Times New Roman"/>
        </w:rPr>
      </w:pPr>
      <w:r>
        <w:rPr>
          <w:rFonts w:ascii="Times New Roman" w:eastAsia="MS Mincho" w:hAnsi="Times New Roman" w:cs="Times New Roman"/>
          <w:noProof/>
        </w:rPr>
        <w:pict>
          <v:shape id="_x0000_s2054" type="#_x0000_t32" style="position:absolute;left:0;text-align:left;margin-left:65.5pt;margin-top:6.45pt;width:104.95pt;height:0;z-index:251658752" o:connectortype="straight"/>
        </w:pict>
      </w:r>
      <w:r w:rsidR="000B2349" w:rsidRPr="00DF16C4">
        <w:rPr>
          <w:rFonts w:ascii="Times New Roman" w:eastAsia="MS Mincho" w:hAnsi="Times New Roman" w:cs="Times New Roman"/>
        </w:rPr>
        <w:t xml:space="preserve">     =                                              x 100%</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eastAsia="MS Mincho" w:hAnsi="Times New Roman" w:cs="Times New Roman"/>
        </w:rPr>
        <w:t xml:space="preserve">           n</w:t>
      </w:r>
      <w:r w:rsidRPr="00DF16C4">
        <w:rPr>
          <w:rFonts w:ascii="Times New Roman" w:eastAsia="MS Mincho" w:hAnsi="Times New Roman" w:cs="Times New Roman"/>
          <w:i/>
        </w:rPr>
        <w:t>1</w:t>
      </w:r>
      <w:r w:rsidRPr="00DF16C4">
        <w:rPr>
          <w:rFonts w:ascii="Times New Roman" w:eastAsia="MS Mincho" w:hAnsi="Times New Roman" w:cs="Times New Roman"/>
        </w:rPr>
        <w:t xml:space="preserve"> + n</w:t>
      </w:r>
      <w:r w:rsidRPr="00DF16C4">
        <w:rPr>
          <w:rFonts w:ascii="Times New Roman" w:eastAsia="MS Mincho" w:hAnsi="Times New Roman" w:cs="Times New Roman"/>
          <w:i/>
        </w:rPr>
        <w:t>2</w:t>
      </w:r>
      <w:r w:rsidRPr="00DF16C4">
        <w:rPr>
          <w:rFonts w:ascii="Times New Roman" w:eastAsia="MS Mincho" w:hAnsi="Times New Roman" w:cs="Times New Roman"/>
        </w:rPr>
        <w:t xml:space="preserve"> + n</w:t>
      </w:r>
      <w:r w:rsidRPr="00DF16C4">
        <w:rPr>
          <w:rFonts w:ascii="Times New Roman" w:eastAsia="MS Mincho" w:hAnsi="Times New Roman" w:cs="Times New Roman"/>
          <w:i/>
        </w:rPr>
        <w:t>3</w:t>
      </w:r>
      <w:r w:rsidRPr="00DF16C4">
        <w:rPr>
          <w:rFonts w:ascii="Times New Roman" w:eastAsia="MS Mincho" w:hAnsi="Times New Roman" w:cs="Times New Roman"/>
        </w:rPr>
        <w:t xml:space="preserve"> + ...  + n</w:t>
      </w:r>
      <w:r w:rsidRPr="00DF16C4">
        <w:rPr>
          <w:rFonts w:ascii="Times New Roman" w:eastAsia="MS Mincho" w:hAnsi="Times New Roman" w:cs="Times New Roman"/>
          <w:i/>
        </w:rPr>
        <w:t>n</w:t>
      </w:r>
      <w:r w:rsidRPr="00DF16C4">
        <w:rPr>
          <w:rFonts w:ascii="Times New Roman" w:eastAsia="MS Mincho" w:hAnsi="Times New Roman" w:cs="Times New Roman"/>
        </w:rPr>
        <w:t xml:space="preserve"> </w:t>
      </w: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Dimana :</w:t>
      </w:r>
    </w:p>
    <w:p w:rsidR="000B2349" w:rsidRPr="00DF16C4" w:rsidRDefault="000B2349" w:rsidP="00391583">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T  =  Persen (%) Tumbuh Tanaman</w:t>
      </w:r>
    </w:p>
    <w:p w:rsidR="000B2349" w:rsidRPr="00DF16C4" w:rsidRDefault="000B2349" w:rsidP="00391583">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hi  =  Jumlah tanaman hidup yang terdapat pada petak contoh ke-</w:t>
      </w:r>
      <w:r w:rsidRPr="00DF16C4">
        <w:rPr>
          <w:rFonts w:ascii="Times New Roman" w:eastAsia="MS Mincho" w:hAnsi="Times New Roman" w:cs="Times New Roman"/>
          <w:i/>
        </w:rPr>
        <w:t>i</w:t>
      </w:r>
    </w:p>
    <w:p w:rsidR="000B2349" w:rsidRPr="00DF16C4" w:rsidRDefault="000B2349" w:rsidP="00391583">
      <w:pPr>
        <w:autoSpaceDE w:val="0"/>
        <w:autoSpaceDN w:val="0"/>
        <w:adjustRightInd w:val="0"/>
        <w:spacing w:after="0" w:line="240" w:lineRule="auto"/>
        <w:jc w:val="both"/>
        <w:rPr>
          <w:rFonts w:ascii="Times New Roman" w:eastAsia="MS Mincho" w:hAnsi="Times New Roman" w:cs="Times New Roman"/>
          <w:i/>
        </w:rPr>
      </w:pPr>
      <w:r w:rsidRPr="00DF16C4">
        <w:rPr>
          <w:rFonts w:ascii="Times New Roman" w:eastAsia="MS Mincho" w:hAnsi="Times New Roman" w:cs="Times New Roman"/>
        </w:rPr>
        <w:t>ni  =  Jumlah tanaman yang seharusnya ada pada petak contoh ke-</w:t>
      </w:r>
      <w:r w:rsidRPr="00DF16C4">
        <w:rPr>
          <w:rFonts w:ascii="Times New Roman" w:eastAsia="MS Mincho" w:hAnsi="Times New Roman" w:cs="Times New Roman"/>
          <w:i/>
        </w:rPr>
        <w:t>i</w:t>
      </w:r>
    </w:p>
    <w:p w:rsidR="000B2349" w:rsidRPr="00103107" w:rsidRDefault="000B2349" w:rsidP="000B2349">
      <w:pPr>
        <w:autoSpaceDE w:val="0"/>
        <w:autoSpaceDN w:val="0"/>
        <w:adjustRightInd w:val="0"/>
        <w:spacing w:after="0" w:line="240" w:lineRule="auto"/>
        <w:ind w:firstLine="720"/>
        <w:jc w:val="both"/>
        <w:rPr>
          <w:rFonts w:ascii="Times New Roman" w:eastAsia="MS Mincho" w:hAnsi="Times New Roman" w:cs="Times New Roman"/>
          <w:sz w:val="10"/>
        </w:rPr>
      </w:pP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eastAsia="MS Mincho" w:hAnsi="Times New Roman" w:cs="Times New Roman"/>
        </w:rPr>
        <w:t xml:space="preserve">Penilaian tanaman di dalam kawasan hutan dilaksanakan dalam hamparan lahan dengan satuan luas (Ha) dinilai keberhasilannya sebagai berikut: </w:t>
      </w:r>
      <w:r w:rsidRPr="00DF16C4">
        <w:rPr>
          <w:rFonts w:ascii="Times New Roman" w:eastAsia="MS Mincho" w:hAnsi="Times New Roman" w:cs="Times New Roman"/>
        </w:rPr>
        <w:lastRenderedPageBreak/>
        <w:t>Persentase tumbuh tanaman dinyatakan berhasil apabila ≥70% dan dinyatakan kurang berhasil apabila ≤70%.</w:t>
      </w:r>
    </w:p>
    <w:p w:rsidR="000B2349" w:rsidRPr="00DF16C4" w:rsidRDefault="000B2349" w:rsidP="000B2349">
      <w:pPr>
        <w:autoSpaceDE w:val="0"/>
        <w:autoSpaceDN w:val="0"/>
        <w:adjustRightInd w:val="0"/>
        <w:spacing w:after="0" w:line="240" w:lineRule="auto"/>
        <w:jc w:val="both"/>
        <w:rPr>
          <w:rFonts w:ascii="Times New Roman" w:hAnsi="Times New Roman" w:cs="Times New Roman"/>
        </w:rPr>
      </w:pPr>
      <w:r w:rsidRPr="00DF16C4">
        <w:rPr>
          <w:rFonts w:ascii="Times New Roman" w:eastAsia="MS Mincho" w:hAnsi="Times New Roman" w:cs="Times New Roman"/>
          <w:lang w:val="sv-SE" w:eastAsia="ja-JP"/>
        </w:rPr>
        <w:tab/>
      </w:r>
      <w:r w:rsidRPr="00DF16C4">
        <w:rPr>
          <w:rFonts w:ascii="Times New Roman" w:hAnsi="Times New Roman" w:cs="Times New Roman"/>
          <w:lang w:val="sv-SE"/>
        </w:rPr>
        <w:t xml:space="preserve">Sedangkan kategori penilaian kondisi pertumbuhan menurut (Rayaar, 1981) </w:t>
      </w:r>
      <w:r w:rsidRPr="00DF16C4">
        <w:rPr>
          <w:rFonts w:ascii="Times New Roman" w:hAnsi="Times New Roman" w:cs="Times New Roman"/>
          <w:i/>
        </w:rPr>
        <w:t>dalam</w:t>
      </w:r>
      <w:r w:rsidRPr="00DF16C4">
        <w:rPr>
          <w:rFonts w:ascii="Times New Roman" w:hAnsi="Times New Roman" w:cs="Times New Roman"/>
        </w:rPr>
        <w:t xml:space="preserve"> (Maitindom, 2011) sebagai berikut.</w:t>
      </w:r>
    </w:p>
    <w:p w:rsidR="000B2349" w:rsidRPr="00DF16C4" w:rsidRDefault="000B2349" w:rsidP="000B2349">
      <w:pPr>
        <w:autoSpaceDE w:val="0"/>
        <w:autoSpaceDN w:val="0"/>
        <w:adjustRightInd w:val="0"/>
        <w:spacing w:after="0" w:line="240" w:lineRule="auto"/>
        <w:jc w:val="both"/>
        <w:rPr>
          <w:rFonts w:ascii="Times New Roman" w:hAnsi="Times New Roman" w:cs="Times New Roman"/>
          <w:lang w:val="sv-SE"/>
        </w:rPr>
      </w:pPr>
      <w:r w:rsidRPr="00DF16C4">
        <w:rPr>
          <w:rFonts w:ascii="Times New Roman" w:hAnsi="Times New Roman" w:cs="Times New Roman"/>
        </w:rPr>
        <w:tab/>
      </w:r>
      <w:r w:rsidRPr="00DF16C4">
        <w:rPr>
          <w:rFonts w:ascii="Times New Roman" w:hAnsi="Times New Roman" w:cs="Times New Roman"/>
          <w:lang w:val="sv-SE"/>
        </w:rPr>
        <w:t xml:space="preserve">Kriteria pertumbuhan yang digunakan (Rayaar 1981 </w:t>
      </w:r>
      <w:r w:rsidRPr="00DF16C4">
        <w:rPr>
          <w:rFonts w:ascii="Times New Roman" w:hAnsi="Times New Roman" w:cs="Times New Roman"/>
          <w:i/>
          <w:lang w:val="sv-SE"/>
        </w:rPr>
        <w:t xml:space="preserve">dalam </w:t>
      </w:r>
      <w:r w:rsidRPr="00DF16C4">
        <w:rPr>
          <w:rFonts w:ascii="Times New Roman" w:hAnsi="Times New Roman" w:cs="Times New Roman"/>
          <w:lang w:val="sv-SE"/>
        </w:rPr>
        <w:t>Irma, 2009) yaitu :</w:t>
      </w:r>
    </w:p>
    <w:p w:rsidR="00391583" w:rsidRDefault="000B2349" w:rsidP="00391583">
      <w:pPr>
        <w:autoSpaceDE w:val="0"/>
        <w:autoSpaceDN w:val="0"/>
        <w:adjustRightInd w:val="0"/>
        <w:spacing w:after="0" w:line="240" w:lineRule="auto"/>
        <w:ind w:left="1701" w:hanging="1701"/>
        <w:jc w:val="both"/>
        <w:rPr>
          <w:rFonts w:ascii="Times New Roman" w:hAnsi="Times New Roman" w:cs="Times New Roman"/>
          <w:lang w:val="sv-SE"/>
        </w:rPr>
      </w:pPr>
      <w:r w:rsidRPr="00DF16C4">
        <w:rPr>
          <w:rFonts w:ascii="Times New Roman" w:hAnsi="Times New Roman" w:cs="Times New Roman"/>
          <w:lang w:val="sv-SE"/>
        </w:rPr>
        <w:t>a.    &gt; 85  %</w:t>
      </w:r>
      <w:r w:rsidRPr="00DF16C4">
        <w:rPr>
          <w:rFonts w:ascii="Times New Roman" w:hAnsi="Times New Roman" w:cs="Times New Roman"/>
          <w:lang w:val="sv-SE"/>
        </w:rPr>
        <w:tab/>
        <w:t>:  Persentase tumbuh tanaman</w:t>
      </w:r>
    </w:p>
    <w:p w:rsidR="000B2349" w:rsidRPr="00DF16C4" w:rsidRDefault="00391583" w:rsidP="00391583">
      <w:pPr>
        <w:autoSpaceDE w:val="0"/>
        <w:autoSpaceDN w:val="0"/>
        <w:adjustRightInd w:val="0"/>
        <w:spacing w:after="0" w:line="240" w:lineRule="auto"/>
        <w:ind w:left="1701" w:hanging="1701"/>
        <w:jc w:val="both"/>
        <w:rPr>
          <w:rFonts w:ascii="Times New Roman" w:hAnsi="Times New Roman" w:cs="Times New Roman"/>
          <w:lang w:val="sv-SE"/>
        </w:rPr>
      </w:pPr>
      <w:r>
        <w:rPr>
          <w:rFonts w:ascii="Times New Roman" w:hAnsi="Times New Roman" w:cs="Times New Roman"/>
          <w:lang w:val="sv-SE"/>
        </w:rPr>
        <w:t xml:space="preserve">                                 </w:t>
      </w:r>
      <w:r w:rsidR="000B2349" w:rsidRPr="00DF16C4">
        <w:rPr>
          <w:rFonts w:ascii="Times New Roman" w:hAnsi="Times New Roman" w:cs="Times New Roman"/>
          <w:lang w:val="sv-SE"/>
        </w:rPr>
        <w:t xml:space="preserve"> sangat baik</w:t>
      </w:r>
    </w:p>
    <w:p w:rsidR="00391583" w:rsidRDefault="000B2349" w:rsidP="00391583">
      <w:pPr>
        <w:autoSpaceDE w:val="0"/>
        <w:autoSpaceDN w:val="0"/>
        <w:adjustRightInd w:val="0"/>
        <w:spacing w:after="0" w:line="240" w:lineRule="auto"/>
        <w:ind w:left="1701" w:hanging="1701"/>
        <w:jc w:val="both"/>
        <w:rPr>
          <w:rFonts w:ascii="Times New Roman" w:hAnsi="Times New Roman" w:cs="Times New Roman"/>
          <w:lang w:val="sv-SE"/>
        </w:rPr>
      </w:pPr>
      <w:r w:rsidRPr="00DF16C4">
        <w:rPr>
          <w:rFonts w:ascii="Times New Roman" w:hAnsi="Times New Roman" w:cs="Times New Roman"/>
          <w:lang w:val="sv-SE"/>
        </w:rPr>
        <w:t>b.   76 %  -  85 %</w:t>
      </w:r>
      <w:r w:rsidRPr="00DF16C4">
        <w:rPr>
          <w:rFonts w:ascii="Times New Roman" w:hAnsi="Times New Roman" w:cs="Times New Roman"/>
          <w:lang w:val="sv-SE"/>
        </w:rPr>
        <w:tab/>
        <w:t xml:space="preserve">:  Persentase tumbuh tanaman </w:t>
      </w:r>
    </w:p>
    <w:p w:rsidR="000B2349" w:rsidRPr="00DF16C4" w:rsidRDefault="00391583" w:rsidP="00391583">
      <w:pPr>
        <w:autoSpaceDE w:val="0"/>
        <w:autoSpaceDN w:val="0"/>
        <w:adjustRightInd w:val="0"/>
        <w:spacing w:after="0" w:line="240" w:lineRule="auto"/>
        <w:ind w:left="1701" w:hanging="1701"/>
        <w:jc w:val="both"/>
        <w:rPr>
          <w:rFonts w:ascii="Times New Roman" w:hAnsi="Times New Roman" w:cs="Times New Roman"/>
          <w:lang w:val="sv-SE"/>
        </w:rPr>
      </w:pPr>
      <w:r>
        <w:rPr>
          <w:rFonts w:ascii="Times New Roman" w:hAnsi="Times New Roman" w:cs="Times New Roman"/>
          <w:lang w:val="sv-SE"/>
        </w:rPr>
        <w:t xml:space="preserve">                                  </w:t>
      </w:r>
      <w:r w:rsidR="000B2349" w:rsidRPr="00DF16C4">
        <w:rPr>
          <w:rFonts w:ascii="Times New Roman" w:hAnsi="Times New Roman" w:cs="Times New Roman"/>
          <w:lang w:val="sv-SE"/>
        </w:rPr>
        <w:t>baik</w:t>
      </w:r>
    </w:p>
    <w:p w:rsidR="00391583" w:rsidRDefault="000B2349" w:rsidP="00391583">
      <w:pPr>
        <w:autoSpaceDE w:val="0"/>
        <w:autoSpaceDN w:val="0"/>
        <w:adjustRightInd w:val="0"/>
        <w:spacing w:after="0" w:line="240" w:lineRule="auto"/>
        <w:ind w:left="1701" w:hanging="1701"/>
        <w:jc w:val="both"/>
        <w:rPr>
          <w:rFonts w:ascii="Times New Roman" w:hAnsi="Times New Roman" w:cs="Times New Roman"/>
          <w:lang w:val="sv-SE"/>
        </w:rPr>
      </w:pPr>
      <w:r w:rsidRPr="00DF16C4">
        <w:rPr>
          <w:rFonts w:ascii="Times New Roman" w:hAnsi="Times New Roman" w:cs="Times New Roman"/>
          <w:lang w:val="sv-SE"/>
        </w:rPr>
        <w:t>c.   66 %  -  75 %</w:t>
      </w:r>
      <w:r w:rsidRPr="00DF16C4">
        <w:rPr>
          <w:rFonts w:ascii="Times New Roman" w:hAnsi="Times New Roman" w:cs="Times New Roman"/>
          <w:lang w:val="sv-SE"/>
        </w:rPr>
        <w:tab/>
        <w:t xml:space="preserve">:  Persentase tumbuh tanaman </w:t>
      </w:r>
    </w:p>
    <w:p w:rsidR="000B2349" w:rsidRPr="00DF16C4" w:rsidRDefault="00391583" w:rsidP="00391583">
      <w:pPr>
        <w:autoSpaceDE w:val="0"/>
        <w:autoSpaceDN w:val="0"/>
        <w:adjustRightInd w:val="0"/>
        <w:spacing w:after="0" w:line="240" w:lineRule="auto"/>
        <w:ind w:left="1701" w:hanging="1701"/>
        <w:jc w:val="both"/>
        <w:rPr>
          <w:rFonts w:ascii="Times New Roman" w:hAnsi="Times New Roman" w:cs="Times New Roman"/>
          <w:lang w:val="sv-SE"/>
        </w:rPr>
      </w:pPr>
      <w:r>
        <w:rPr>
          <w:rFonts w:ascii="Times New Roman" w:hAnsi="Times New Roman" w:cs="Times New Roman"/>
          <w:lang w:val="sv-SE"/>
        </w:rPr>
        <w:t xml:space="preserve">                                  </w:t>
      </w:r>
      <w:r w:rsidR="000B2349" w:rsidRPr="00DF16C4">
        <w:rPr>
          <w:rFonts w:ascii="Times New Roman" w:hAnsi="Times New Roman" w:cs="Times New Roman"/>
          <w:lang w:val="sv-SE"/>
        </w:rPr>
        <w:t>cukup baik</w:t>
      </w:r>
    </w:p>
    <w:p w:rsidR="00391583" w:rsidRDefault="000B2349" w:rsidP="00391583">
      <w:pPr>
        <w:autoSpaceDE w:val="0"/>
        <w:autoSpaceDN w:val="0"/>
        <w:adjustRightInd w:val="0"/>
        <w:spacing w:after="0" w:line="240" w:lineRule="auto"/>
        <w:ind w:left="1701" w:hanging="1701"/>
        <w:jc w:val="both"/>
        <w:rPr>
          <w:rFonts w:ascii="Times New Roman" w:hAnsi="Times New Roman" w:cs="Times New Roman"/>
          <w:lang w:val="sv-SE"/>
        </w:rPr>
      </w:pPr>
      <w:r w:rsidRPr="00DF16C4">
        <w:rPr>
          <w:rFonts w:ascii="Times New Roman" w:hAnsi="Times New Roman" w:cs="Times New Roman"/>
          <w:lang w:val="sv-SE"/>
        </w:rPr>
        <w:t>d.   56 %  -  65 %</w:t>
      </w:r>
      <w:r w:rsidRPr="00DF16C4">
        <w:rPr>
          <w:rFonts w:ascii="Times New Roman" w:hAnsi="Times New Roman" w:cs="Times New Roman"/>
          <w:lang w:val="sv-SE"/>
        </w:rPr>
        <w:tab/>
        <w:t xml:space="preserve">:  Persentase tumbuh tanaman </w:t>
      </w:r>
    </w:p>
    <w:p w:rsidR="000B2349" w:rsidRPr="00DF16C4" w:rsidRDefault="00391583" w:rsidP="00391583">
      <w:pPr>
        <w:autoSpaceDE w:val="0"/>
        <w:autoSpaceDN w:val="0"/>
        <w:adjustRightInd w:val="0"/>
        <w:spacing w:after="0" w:line="240" w:lineRule="auto"/>
        <w:ind w:left="1701" w:hanging="1701"/>
        <w:jc w:val="both"/>
        <w:rPr>
          <w:rFonts w:ascii="Times New Roman" w:hAnsi="Times New Roman" w:cs="Times New Roman"/>
          <w:lang w:val="sv-SE"/>
        </w:rPr>
      </w:pPr>
      <w:r>
        <w:rPr>
          <w:rFonts w:ascii="Times New Roman" w:hAnsi="Times New Roman" w:cs="Times New Roman"/>
          <w:lang w:val="sv-SE"/>
        </w:rPr>
        <w:t xml:space="preserve">                                  </w:t>
      </w:r>
      <w:r w:rsidR="000B2349" w:rsidRPr="00DF16C4">
        <w:rPr>
          <w:rFonts w:ascii="Times New Roman" w:hAnsi="Times New Roman" w:cs="Times New Roman"/>
          <w:lang w:val="sv-SE"/>
        </w:rPr>
        <w:t>kurang baik</w:t>
      </w:r>
    </w:p>
    <w:p w:rsidR="00391583" w:rsidRDefault="000B2349" w:rsidP="00391583">
      <w:pPr>
        <w:autoSpaceDE w:val="0"/>
        <w:autoSpaceDN w:val="0"/>
        <w:adjustRightInd w:val="0"/>
        <w:spacing w:after="0" w:line="240" w:lineRule="auto"/>
        <w:ind w:left="1701" w:hanging="1701"/>
        <w:jc w:val="both"/>
        <w:rPr>
          <w:rFonts w:ascii="Times New Roman" w:hAnsi="Times New Roman" w:cs="Times New Roman"/>
          <w:lang w:val="sv-SE"/>
        </w:rPr>
      </w:pPr>
      <w:r w:rsidRPr="00DF16C4">
        <w:rPr>
          <w:rFonts w:ascii="Times New Roman" w:hAnsi="Times New Roman" w:cs="Times New Roman"/>
          <w:lang w:val="sv-SE"/>
        </w:rPr>
        <w:t>e.   &lt; 45 %</w:t>
      </w:r>
      <w:r w:rsidRPr="00DF16C4">
        <w:rPr>
          <w:rFonts w:ascii="Times New Roman" w:hAnsi="Times New Roman" w:cs="Times New Roman"/>
          <w:lang w:val="sv-SE"/>
        </w:rPr>
        <w:tab/>
        <w:t xml:space="preserve">:  Persentase tumbuh tanaman </w:t>
      </w:r>
    </w:p>
    <w:p w:rsidR="000B2349" w:rsidRPr="00DF16C4" w:rsidRDefault="00391583" w:rsidP="00391583">
      <w:pPr>
        <w:autoSpaceDE w:val="0"/>
        <w:autoSpaceDN w:val="0"/>
        <w:adjustRightInd w:val="0"/>
        <w:spacing w:after="0" w:line="240" w:lineRule="auto"/>
        <w:ind w:left="1701" w:hanging="1701"/>
        <w:jc w:val="both"/>
        <w:rPr>
          <w:rFonts w:ascii="Times New Roman" w:hAnsi="Times New Roman" w:cs="Times New Roman"/>
          <w:lang w:val="sv-SE"/>
        </w:rPr>
      </w:pPr>
      <w:r>
        <w:rPr>
          <w:rFonts w:ascii="Times New Roman" w:hAnsi="Times New Roman" w:cs="Times New Roman"/>
          <w:lang w:val="sv-SE"/>
        </w:rPr>
        <w:t xml:space="preserve">                                  </w:t>
      </w:r>
      <w:r w:rsidR="000B2349" w:rsidRPr="00DF16C4">
        <w:rPr>
          <w:rFonts w:ascii="Times New Roman" w:hAnsi="Times New Roman" w:cs="Times New Roman"/>
          <w:lang w:val="sv-SE"/>
        </w:rPr>
        <w:t>sangat kurang baik</w:t>
      </w:r>
    </w:p>
    <w:p w:rsidR="000B2349" w:rsidRPr="00DF16C4" w:rsidRDefault="000B2349" w:rsidP="000B2349">
      <w:pPr>
        <w:autoSpaceDE w:val="0"/>
        <w:autoSpaceDN w:val="0"/>
        <w:adjustRightInd w:val="0"/>
        <w:spacing w:line="240" w:lineRule="auto"/>
        <w:jc w:val="both"/>
        <w:rPr>
          <w:rFonts w:ascii="Times New Roman" w:hAnsi="Times New Roman" w:cs="Times New Roman"/>
          <w:lang w:val="sv-SE"/>
        </w:rPr>
      </w:pPr>
      <w:r w:rsidRPr="00DF16C4">
        <w:rPr>
          <w:rFonts w:ascii="Times New Roman" w:hAnsi="Times New Roman" w:cs="Times New Roman"/>
          <w:lang w:val="sv-SE"/>
        </w:rPr>
        <w:t xml:space="preserve"> </w:t>
      </w:r>
      <w:r w:rsidRPr="00DF16C4">
        <w:rPr>
          <w:rFonts w:ascii="Times New Roman" w:hAnsi="Times New Roman" w:cs="Times New Roman"/>
          <w:lang w:val="sv-SE"/>
        </w:rPr>
        <w:tab/>
        <w:t>Data yang telah dikumpulkan kemudian dianalisis secara statistik deskriptif dan disajikan dalam bentuk tabel dan gambar.</w:t>
      </w:r>
    </w:p>
    <w:p w:rsidR="00391583" w:rsidRDefault="00391583"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sectPr w:rsidR="00391583" w:rsidSect="00391583">
          <w:type w:val="continuous"/>
          <w:pgSz w:w="11906" w:h="16838"/>
          <w:pgMar w:top="1134" w:right="1134" w:bottom="1134" w:left="1134" w:header="709" w:footer="397" w:gutter="0"/>
          <w:cols w:num="2" w:space="568"/>
          <w:docGrid w:linePitch="360"/>
        </w:sectPr>
      </w:pPr>
    </w:p>
    <w:p w:rsidR="00391583" w:rsidRDefault="00391583"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pPr>
    </w:p>
    <w:p w:rsidR="002C67AE" w:rsidRPr="00DF16C4" w:rsidRDefault="00DF16C4"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lang w:eastAsia="id-ID"/>
        </w:rPr>
      </w:pPr>
      <w:r w:rsidRPr="00DF16C4">
        <w:rPr>
          <w:rFonts w:ascii="Times New Roman" w:eastAsia="Times New Roman" w:hAnsi="Times New Roman" w:cs="Times New Roman"/>
          <w:b/>
          <w:smallCaps/>
          <w:lang w:eastAsia="id-ID"/>
        </w:rPr>
        <w:t>HASIL DAN PEMBAHASAN</w:t>
      </w:r>
    </w:p>
    <w:p w:rsidR="00391583" w:rsidRDefault="00391583" w:rsidP="000B2349">
      <w:pPr>
        <w:autoSpaceDE w:val="0"/>
        <w:autoSpaceDN w:val="0"/>
        <w:adjustRightInd w:val="0"/>
        <w:spacing w:after="0" w:line="240" w:lineRule="auto"/>
        <w:jc w:val="both"/>
        <w:rPr>
          <w:rFonts w:ascii="Times New Roman" w:eastAsia="MS Mincho" w:hAnsi="Times New Roman" w:cs="Times New Roman"/>
          <w:b/>
          <w:lang w:eastAsia="ja-JP"/>
        </w:rPr>
        <w:sectPr w:rsidR="00391583" w:rsidSect="002C67AE">
          <w:type w:val="continuous"/>
          <w:pgSz w:w="11906" w:h="16838"/>
          <w:pgMar w:top="1134" w:right="1134" w:bottom="1134" w:left="1134" w:header="709" w:footer="397" w:gutter="0"/>
          <w:cols w:space="568"/>
          <w:docGrid w:linePitch="360"/>
        </w:sectPr>
      </w:pP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b/>
          <w:lang w:eastAsia="ja-JP"/>
        </w:rPr>
      </w:pPr>
      <w:r w:rsidRPr="00DF16C4">
        <w:rPr>
          <w:rFonts w:ascii="Times New Roman" w:eastAsia="MS Mincho" w:hAnsi="Times New Roman" w:cs="Times New Roman"/>
          <w:b/>
          <w:lang w:eastAsia="ja-JP"/>
        </w:rPr>
        <w:lastRenderedPageBreak/>
        <w:t>J</w:t>
      </w:r>
      <w:r w:rsidRPr="00DF16C4">
        <w:rPr>
          <w:rFonts w:ascii="Times New Roman" w:hAnsi="Times New Roman" w:cs="Times New Roman"/>
          <w:b/>
          <w:lang w:val="fi-FI"/>
        </w:rPr>
        <w:t xml:space="preserve">enis-jenis Tanaman Kehutanan  dan  MPTS pada Areal </w:t>
      </w:r>
      <w:r w:rsidRPr="00DF16C4">
        <w:rPr>
          <w:rFonts w:ascii="Times New Roman" w:hAnsi="Times New Roman" w:cs="Times New Roman"/>
          <w:b/>
          <w:lang w:val="nb-NO"/>
        </w:rPr>
        <w:t>Penanaman Rehabilitasi Hutan Lindung Daerah Aliran Sungai (DAS) Waromge di Kabupaten Maybrat</w:t>
      </w:r>
    </w:p>
    <w:p w:rsidR="000B2349" w:rsidRPr="00DF16C4" w:rsidRDefault="000B2349" w:rsidP="000B2349">
      <w:pPr>
        <w:autoSpaceDE w:val="0"/>
        <w:autoSpaceDN w:val="0"/>
        <w:adjustRightInd w:val="0"/>
        <w:spacing w:after="0" w:line="240" w:lineRule="auto"/>
        <w:ind w:firstLine="720"/>
        <w:jc w:val="both"/>
        <w:rPr>
          <w:rFonts w:ascii="Times New Roman" w:hAnsi="Times New Roman" w:cs="Times New Roman"/>
          <w:lang w:val="id-ID"/>
        </w:rPr>
      </w:pPr>
      <w:r w:rsidRPr="00DF16C4">
        <w:rPr>
          <w:rFonts w:ascii="Times New Roman" w:hAnsi="Times New Roman" w:cs="Times New Roman"/>
          <w:lang w:val="id-ID"/>
        </w:rPr>
        <w:t xml:space="preserve">Berdasarkan hasil penelitian dan wawancara dengan </w:t>
      </w:r>
      <w:r w:rsidRPr="00DF16C4">
        <w:rPr>
          <w:rFonts w:ascii="Times New Roman" w:hAnsi="Times New Roman" w:cs="Times New Roman"/>
        </w:rPr>
        <w:t>pihak pengelola proyek penanaman Rehabilitasi Hutan Lindung Daerah Aliran Sungai (DAS) Waromge di Kabupaten Maybrat</w:t>
      </w:r>
      <w:r w:rsidRPr="00DF16C4">
        <w:rPr>
          <w:rFonts w:ascii="Times New Roman" w:hAnsi="Times New Roman" w:cs="Times New Roman"/>
          <w:lang w:val="id-ID"/>
        </w:rPr>
        <w:t xml:space="preserve">, bahwa jenis tanaman </w:t>
      </w:r>
      <w:r w:rsidRPr="00DF16C4">
        <w:rPr>
          <w:rFonts w:ascii="Times New Roman" w:hAnsi="Times New Roman" w:cs="Times New Roman"/>
        </w:rPr>
        <w:t xml:space="preserve">kehutanan dan MPTS yang ditanam pada areal Rehabilitasi Daerah Aliran Sungai (DAS) di kampung Sauf </w:t>
      </w:r>
      <w:r w:rsidRPr="00DF16C4">
        <w:rPr>
          <w:rFonts w:ascii="Times New Roman" w:hAnsi="Times New Roman" w:cs="Times New Roman"/>
        </w:rPr>
        <w:lastRenderedPageBreak/>
        <w:t xml:space="preserve">Distrik Ayamaru Selatan Kabupaten Maybrat </w:t>
      </w:r>
      <w:r w:rsidRPr="00DF16C4">
        <w:rPr>
          <w:rFonts w:ascii="Times New Roman" w:hAnsi="Times New Roman" w:cs="Times New Roman"/>
          <w:lang w:val="id-ID"/>
        </w:rPr>
        <w:t>tahun penenaman 201</w:t>
      </w:r>
      <w:r w:rsidRPr="00DF16C4">
        <w:rPr>
          <w:rFonts w:ascii="Times New Roman" w:hAnsi="Times New Roman" w:cs="Times New Roman"/>
        </w:rPr>
        <w:t>8</w:t>
      </w:r>
      <w:r w:rsidRPr="00DF16C4">
        <w:rPr>
          <w:rFonts w:ascii="Times New Roman" w:hAnsi="Times New Roman" w:cs="Times New Roman"/>
          <w:lang w:val="id-ID"/>
        </w:rPr>
        <w:t xml:space="preserve"> antara lain </w:t>
      </w:r>
      <w:r w:rsidRPr="00DF16C4">
        <w:rPr>
          <w:rFonts w:ascii="Times New Roman" w:hAnsi="Times New Roman" w:cs="Times New Roman"/>
        </w:rPr>
        <w:t>merbau</w:t>
      </w:r>
      <w:r w:rsidRPr="00DF16C4">
        <w:rPr>
          <w:rFonts w:ascii="Times New Roman" w:hAnsi="Times New Roman" w:cs="Times New Roman"/>
          <w:lang w:val="id-ID"/>
        </w:rPr>
        <w:t xml:space="preserve"> (</w:t>
      </w:r>
      <w:r w:rsidRPr="00DF16C4">
        <w:rPr>
          <w:rFonts w:ascii="Times New Roman" w:hAnsi="Times New Roman" w:cs="Times New Roman"/>
          <w:i/>
        </w:rPr>
        <w:t>Intis bijuga</w:t>
      </w:r>
      <w:r w:rsidRPr="00DF16C4">
        <w:rPr>
          <w:rFonts w:ascii="Times New Roman" w:hAnsi="Times New Roman" w:cs="Times New Roman"/>
          <w:lang w:val="id-ID"/>
        </w:rPr>
        <w:t xml:space="preserve">), </w:t>
      </w:r>
      <w:r w:rsidRPr="00DF16C4">
        <w:rPr>
          <w:rFonts w:ascii="Times New Roman" w:hAnsi="Times New Roman" w:cs="Times New Roman"/>
        </w:rPr>
        <w:t>Matoa</w:t>
      </w:r>
      <w:r w:rsidRPr="00DF16C4">
        <w:rPr>
          <w:rFonts w:ascii="Times New Roman" w:hAnsi="Times New Roman" w:cs="Times New Roman"/>
          <w:lang w:val="id-ID"/>
        </w:rPr>
        <w:t xml:space="preserve"> (</w:t>
      </w:r>
      <w:r w:rsidRPr="00DF16C4">
        <w:rPr>
          <w:rFonts w:ascii="Times New Roman" w:hAnsi="Times New Roman" w:cs="Times New Roman"/>
          <w:i/>
        </w:rPr>
        <w:t>Pometia pinnata</w:t>
      </w:r>
      <w:r w:rsidRPr="00DF16C4">
        <w:rPr>
          <w:rFonts w:ascii="Times New Roman" w:hAnsi="Times New Roman" w:cs="Times New Roman"/>
          <w:lang w:val="id-ID"/>
        </w:rPr>
        <w:t xml:space="preserve">), </w:t>
      </w:r>
      <w:r w:rsidRPr="00DF16C4">
        <w:rPr>
          <w:rFonts w:ascii="Times New Roman" w:hAnsi="Times New Roman" w:cs="Times New Roman"/>
        </w:rPr>
        <w:t>Cemara</w:t>
      </w:r>
      <w:r w:rsidRPr="00DF16C4">
        <w:rPr>
          <w:rFonts w:ascii="Times New Roman" w:hAnsi="Times New Roman" w:cs="Times New Roman"/>
          <w:lang w:val="id-ID"/>
        </w:rPr>
        <w:t xml:space="preserve"> (</w:t>
      </w:r>
      <w:r w:rsidRPr="00DF16C4">
        <w:rPr>
          <w:rFonts w:ascii="Times New Roman" w:hAnsi="Times New Roman" w:cs="Times New Roman"/>
          <w:i/>
        </w:rPr>
        <w:t>Casuarina sp.)</w:t>
      </w:r>
      <w:r w:rsidRPr="00DF16C4">
        <w:rPr>
          <w:rFonts w:ascii="Times New Roman" w:hAnsi="Times New Roman" w:cs="Times New Roman"/>
          <w:lang w:val="id-ID"/>
        </w:rPr>
        <w:t xml:space="preserve">, </w:t>
      </w:r>
      <w:r w:rsidRPr="00DF16C4">
        <w:rPr>
          <w:rFonts w:ascii="Times New Roman" w:hAnsi="Times New Roman" w:cs="Times New Roman"/>
        </w:rPr>
        <w:t>Beringin</w:t>
      </w:r>
      <w:r w:rsidRPr="00DF16C4">
        <w:rPr>
          <w:rFonts w:ascii="Times New Roman" w:hAnsi="Times New Roman" w:cs="Times New Roman"/>
          <w:lang w:val="id-ID"/>
        </w:rPr>
        <w:t xml:space="preserve"> (</w:t>
      </w:r>
      <w:r w:rsidRPr="00DF16C4">
        <w:rPr>
          <w:rFonts w:ascii="Times New Roman" w:hAnsi="Times New Roman" w:cs="Times New Roman"/>
          <w:i/>
        </w:rPr>
        <w:t>Ficus sp.)</w:t>
      </w:r>
      <w:r w:rsidRPr="00DF16C4">
        <w:rPr>
          <w:rFonts w:ascii="Times New Roman" w:hAnsi="Times New Roman" w:cs="Times New Roman"/>
          <w:lang w:val="id-ID"/>
        </w:rPr>
        <w:t xml:space="preserve">, </w:t>
      </w:r>
      <w:r w:rsidRPr="00DF16C4">
        <w:rPr>
          <w:rFonts w:ascii="Times New Roman" w:hAnsi="Times New Roman" w:cs="Times New Roman"/>
        </w:rPr>
        <w:t>Gaharu</w:t>
      </w:r>
      <w:r w:rsidRPr="00DF16C4">
        <w:rPr>
          <w:rFonts w:ascii="Times New Roman" w:hAnsi="Times New Roman" w:cs="Times New Roman"/>
          <w:lang w:val="id-ID"/>
        </w:rPr>
        <w:t xml:space="preserve"> (</w:t>
      </w:r>
      <w:r w:rsidRPr="00DF16C4">
        <w:rPr>
          <w:rFonts w:ascii="Times New Roman" w:hAnsi="Times New Roman" w:cs="Times New Roman"/>
          <w:i/>
        </w:rPr>
        <w:t>Aquilaria sp.</w:t>
      </w:r>
      <w:r w:rsidRPr="00DF16C4">
        <w:rPr>
          <w:rFonts w:ascii="Times New Roman" w:hAnsi="Times New Roman" w:cs="Times New Roman"/>
          <w:lang w:val="id-ID"/>
        </w:rPr>
        <w:t xml:space="preserve">), dan </w:t>
      </w:r>
      <w:r w:rsidRPr="00DF16C4">
        <w:rPr>
          <w:rFonts w:ascii="Times New Roman" w:hAnsi="Times New Roman" w:cs="Times New Roman"/>
        </w:rPr>
        <w:t>Pinang</w:t>
      </w:r>
      <w:r w:rsidRPr="00DF16C4">
        <w:rPr>
          <w:rFonts w:ascii="Times New Roman" w:hAnsi="Times New Roman" w:cs="Times New Roman"/>
          <w:lang w:val="id-ID"/>
        </w:rPr>
        <w:t xml:space="preserve"> (</w:t>
      </w:r>
      <w:r w:rsidRPr="00DF16C4">
        <w:rPr>
          <w:rFonts w:ascii="Times New Roman" w:hAnsi="Times New Roman" w:cs="Times New Roman"/>
          <w:i/>
        </w:rPr>
        <w:t>Areca catechu</w:t>
      </w:r>
      <w:r w:rsidRPr="00DF16C4">
        <w:rPr>
          <w:rFonts w:ascii="Times New Roman" w:hAnsi="Times New Roman" w:cs="Times New Roman"/>
          <w:lang w:val="id-ID"/>
        </w:rPr>
        <w:t xml:space="preserve"> ).</w:t>
      </w: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lang w:eastAsia="ja-JP"/>
        </w:rPr>
      </w:pPr>
      <w:r w:rsidRPr="00DF16C4">
        <w:rPr>
          <w:rFonts w:ascii="Times New Roman" w:eastAsia="MS Mincho" w:hAnsi="Times New Roman" w:cs="Times New Roman"/>
          <w:lang w:val="id-ID" w:eastAsia="ja-JP"/>
        </w:rPr>
        <w:tab/>
        <w:t>Jenis</w:t>
      </w:r>
      <w:r w:rsidRPr="00DF16C4">
        <w:rPr>
          <w:rFonts w:ascii="Times New Roman" w:eastAsia="MS Mincho" w:hAnsi="Times New Roman" w:cs="Times New Roman"/>
          <w:lang w:eastAsia="ja-JP"/>
        </w:rPr>
        <w:t xml:space="preserve"> dan</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j</w:t>
      </w:r>
      <w:r w:rsidRPr="00DF16C4">
        <w:rPr>
          <w:rFonts w:ascii="Times New Roman" w:eastAsia="MS Mincho" w:hAnsi="Times New Roman" w:cs="Times New Roman"/>
          <w:lang w:val="id-ID" w:eastAsia="ja-JP"/>
        </w:rPr>
        <w:t xml:space="preserve">umlah </w:t>
      </w:r>
      <w:r w:rsidRPr="00DF16C4">
        <w:rPr>
          <w:rFonts w:ascii="Times New Roman" w:eastAsia="MS Mincho" w:hAnsi="Times New Roman" w:cs="Times New Roman"/>
          <w:lang w:eastAsia="ja-JP"/>
        </w:rPr>
        <w:t>b</w:t>
      </w:r>
      <w:r w:rsidRPr="00DF16C4">
        <w:rPr>
          <w:rFonts w:ascii="Times New Roman" w:eastAsia="MS Mincho" w:hAnsi="Times New Roman" w:cs="Times New Roman"/>
          <w:lang w:val="id-ID" w:eastAsia="ja-JP"/>
        </w:rPr>
        <w:t xml:space="preserve">ibit </w:t>
      </w:r>
      <w:r w:rsidRPr="00DF16C4">
        <w:rPr>
          <w:rFonts w:ascii="Times New Roman" w:eastAsia="MS Mincho" w:hAnsi="Times New Roman" w:cs="Times New Roman"/>
          <w:lang w:eastAsia="ja-JP"/>
        </w:rPr>
        <w:t>tanaman pada</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p</w:t>
      </w:r>
      <w:r w:rsidRPr="00DF16C4">
        <w:rPr>
          <w:rFonts w:ascii="Times New Roman" w:eastAsia="MS Mincho" w:hAnsi="Times New Roman" w:cs="Times New Roman"/>
          <w:lang w:val="id-ID" w:eastAsia="ja-JP"/>
        </w:rPr>
        <w:t xml:space="preserve">enanaman </w:t>
      </w:r>
      <w:r w:rsidRPr="00DF16C4">
        <w:rPr>
          <w:rFonts w:ascii="Times New Roman" w:eastAsia="MS Mincho" w:hAnsi="Times New Roman" w:cs="Times New Roman"/>
          <w:lang w:eastAsia="ja-JP"/>
        </w:rPr>
        <w:t>t</w:t>
      </w:r>
      <w:r w:rsidRPr="00DF16C4">
        <w:rPr>
          <w:rFonts w:ascii="Times New Roman" w:eastAsia="MS Mincho" w:hAnsi="Times New Roman" w:cs="Times New Roman"/>
          <w:lang w:val="id-ID" w:eastAsia="ja-JP"/>
        </w:rPr>
        <w:t xml:space="preserve">anaman </w:t>
      </w:r>
      <w:r w:rsidRPr="00DF16C4">
        <w:rPr>
          <w:rFonts w:ascii="Times New Roman" w:eastAsia="MS Mincho" w:hAnsi="Times New Roman" w:cs="Times New Roman"/>
          <w:lang w:eastAsia="ja-JP"/>
        </w:rPr>
        <w:t xml:space="preserve">kehutanan dan MPTS </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pada areal penanaman rehabilitasi Hutan Lindung Daerah Aliran Sungai (DAS) Waromge Kabupaten Maybrat</w:t>
      </w:r>
      <w:r w:rsidRPr="00DF16C4">
        <w:rPr>
          <w:rFonts w:ascii="Times New Roman" w:eastAsia="MS Mincho" w:hAnsi="Times New Roman" w:cs="Times New Roman"/>
          <w:lang w:val="id-ID" w:eastAsia="ja-JP"/>
        </w:rPr>
        <w:t xml:space="preserve"> dapat dilihat pada tabel</w:t>
      </w:r>
      <w:r w:rsidRPr="00DF16C4">
        <w:rPr>
          <w:rFonts w:ascii="Times New Roman" w:eastAsia="MS Mincho" w:hAnsi="Times New Roman" w:cs="Times New Roman"/>
          <w:lang w:eastAsia="ja-JP"/>
        </w:rPr>
        <w:t xml:space="preserve"> 1 </w:t>
      </w:r>
      <w:r w:rsidRPr="00DF16C4">
        <w:rPr>
          <w:rFonts w:ascii="Times New Roman" w:eastAsia="MS Mincho" w:hAnsi="Times New Roman" w:cs="Times New Roman"/>
          <w:lang w:val="id-ID" w:eastAsia="ja-JP"/>
        </w:rPr>
        <w:t xml:space="preserve">berikut ini. </w:t>
      </w:r>
    </w:p>
    <w:p w:rsidR="00391583" w:rsidRDefault="00391583" w:rsidP="000B2349">
      <w:pPr>
        <w:autoSpaceDE w:val="0"/>
        <w:autoSpaceDN w:val="0"/>
        <w:adjustRightInd w:val="0"/>
        <w:spacing w:after="0" w:line="240" w:lineRule="auto"/>
        <w:ind w:left="709" w:hanging="709"/>
        <w:jc w:val="both"/>
        <w:rPr>
          <w:rFonts w:ascii="Times New Roman" w:eastAsia="MS Mincho" w:hAnsi="Times New Roman" w:cs="Times New Roman"/>
          <w:b/>
          <w:lang w:eastAsia="ja-JP"/>
        </w:rPr>
        <w:sectPr w:rsidR="00391583" w:rsidSect="00391583">
          <w:type w:val="continuous"/>
          <w:pgSz w:w="11906" w:h="16838"/>
          <w:pgMar w:top="1134" w:right="1134" w:bottom="1134" w:left="1134" w:header="709" w:footer="397" w:gutter="0"/>
          <w:cols w:num="2" w:space="568"/>
          <w:docGrid w:linePitch="360"/>
        </w:sectPr>
      </w:pPr>
    </w:p>
    <w:p w:rsidR="00D5733D" w:rsidRDefault="00D5733D" w:rsidP="000B2349">
      <w:pPr>
        <w:autoSpaceDE w:val="0"/>
        <w:autoSpaceDN w:val="0"/>
        <w:adjustRightInd w:val="0"/>
        <w:spacing w:after="0" w:line="240" w:lineRule="auto"/>
        <w:ind w:left="709" w:hanging="709"/>
        <w:jc w:val="both"/>
        <w:rPr>
          <w:rFonts w:ascii="Times New Roman" w:eastAsia="MS Mincho" w:hAnsi="Times New Roman" w:cs="Times New Roman"/>
          <w:b/>
          <w:lang w:eastAsia="ja-JP"/>
        </w:rPr>
      </w:pPr>
    </w:p>
    <w:p w:rsidR="000B2349" w:rsidRPr="00DF16C4" w:rsidRDefault="000B2349" w:rsidP="000B2349">
      <w:pPr>
        <w:autoSpaceDE w:val="0"/>
        <w:autoSpaceDN w:val="0"/>
        <w:adjustRightInd w:val="0"/>
        <w:spacing w:after="0" w:line="240" w:lineRule="auto"/>
        <w:ind w:left="709" w:hanging="709"/>
        <w:jc w:val="both"/>
        <w:rPr>
          <w:rFonts w:ascii="Times New Roman" w:hAnsi="Times New Roman" w:cs="Times New Roman"/>
        </w:rPr>
      </w:pPr>
      <w:r w:rsidRPr="00DF16C4">
        <w:rPr>
          <w:rFonts w:ascii="Times New Roman" w:eastAsia="MS Mincho" w:hAnsi="Times New Roman" w:cs="Times New Roman"/>
          <w:b/>
          <w:lang w:val="id-ID" w:eastAsia="ja-JP"/>
        </w:rPr>
        <w:t xml:space="preserve">Tabel </w:t>
      </w:r>
      <w:r w:rsidRPr="00DF16C4">
        <w:rPr>
          <w:rFonts w:ascii="Times New Roman" w:eastAsia="MS Mincho" w:hAnsi="Times New Roman" w:cs="Times New Roman"/>
          <w:b/>
          <w:lang w:eastAsia="ja-JP"/>
        </w:rPr>
        <w:t>1</w:t>
      </w:r>
      <w:r w:rsidRPr="00DF16C4">
        <w:rPr>
          <w:rFonts w:ascii="Times New Roman" w:eastAsia="MS Mincho" w:hAnsi="Times New Roman" w:cs="Times New Roman"/>
          <w:b/>
          <w:lang w:val="id-ID" w:eastAsia="ja-JP"/>
        </w:rPr>
        <w:t>.</w:t>
      </w:r>
      <w:r w:rsidRPr="00DF16C4">
        <w:rPr>
          <w:rFonts w:ascii="Times New Roman" w:eastAsia="MS Mincho" w:hAnsi="Times New Roman" w:cs="Times New Roman"/>
          <w:lang w:val="id-ID" w:eastAsia="ja-JP"/>
        </w:rPr>
        <w:t xml:space="preserve"> Jenis, Jumlah Bibit dan Realisasi Penanaman Tanaman </w:t>
      </w:r>
      <w:r w:rsidRPr="00DF16C4">
        <w:rPr>
          <w:rFonts w:ascii="Times New Roman" w:eastAsia="MS Mincho" w:hAnsi="Times New Roman" w:cs="Times New Roman"/>
          <w:lang w:eastAsia="ja-JP"/>
        </w:rPr>
        <w:t xml:space="preserve">Kehutanan dan MPTS </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Pada Areal Penanaman  Rehabilitasi Hutan Lindung Daerah Aliran Sungai (DAS) Waromge Kabupaten Maybrat</w:t>
      </w:r>
    </w:p>
    <w:p w:rsidR="000B2349" w:rsidRPr="00D5733D" w:rsidRDefault="000B2349" w:rsidP="000B2349">
      <w:pPr>
        <w:autoSpaceDE w:val="0"/>
        <w:autoSpaceDN w:val="0"/>
        <w:adjustRightInd w:val="0"/>
        <w:spacing w:after="0" w:line="240" w:lineRule="auto"/>
        <w:ind w:left="900" w:hanging="900"/>
        <w:jc w:val="both"/>
        <w:rPr>
          <w:rFonts w:ascii="Times New Roman" w:eastAsia="MS Mincho" w:hAnsi="Times New Roman" w:cs="Times New Roman"/>
          <w:sz w:val="8"/>
          <w:lang w:val="id-ID" w:eastAsia="ja-JP"/>
        </w:rPr>
      </w:pPr>
    </w:p>
    <w:tbl>
      <w:tblPr>
        <w:tblW w:w="9214" w:type="dxa"/>
        <w:tblInd w:w="108" w:type="dxa"/>
        <w:tblLook w:val="01E0"/>
      </w:tblPr>
      <w:tblGrid>
        <w:gridCol w:w="709"/>
        <w:gridCol w:w="1418"/>
        <w:gridCol w:w="1275"/>
        <w:gridCol w:w="1276"/>
        <w:gridCol w:w="1134"/>
        <w:gridCol w:w="1134"/>
        <w:gridCol w:w="1127"/>
        <w:gridCol w:w="1141"/>
      </w:tblGrid>
      <w:tr w:rsidR="000B2349" w:rsidRPr="00DF16C4" w:rsidTr="00CD254B">
        <w:tc>
          <w:tcPr>
            <w:tcW w:w="709"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No.</w:t>
            </w:r>
          </w:p>
        </w:tc>
        <w:tc>
          <w:tcPr>
            <w:tcW w:w="1418"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Jenis Tanaman</w:t>
            </w:r>
          </w:p>
        </w:tc>
        <w:tc>
          <w:tcPr>
            <w:tcW w:w="1275"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Jumlah</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Tanaman</w:t>
            </w:r>
          </w:p>
        </w:tc>
        <w:tc>
          <w:tcPr>
            <w:tcW w:w="1276"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Blok 1A</w:t>
            </w:r>
          </w:p>
        </w:tc>
        <w:tc>
          <w:tcPr>
            <w:tcW w:w="1134"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Blok 1B</w:t>
            </w:r>
          </w:p>
        </w:tc>
        <w:tc>
          <w:tcPr>
            <w:tcW w:w="1134"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Blok 2</w:t>
            </w:r>
          </w:p>
        </w:tc>
        <w:tc>
          <w:tcPr>
            <w:tcW w:w="1127"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Blok 3</w:t>
            </w:r>
          </w:p>
        </w:tc>
        <w:tc>
          <w:tcPr>
            <w:tcW w:w="1141" w:type="dxa"/>
            <w:tcBorders>
              <w:top w:val="single" w:sz="4" w:space="0" w:color="auto"/>
              <w:bottom w:val="single" w:sz="4" w:space="0" w:color="auto"/>
            </w:tcBorders>
            <w:shd w:val="clear" w:color="auto" w:fill="auto"/>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Blok4</w:t>
            </w:r>
          </w:p>
        </w:tc>
      </w:tr>
      <w:tr w:rsidR="000B2349" w:rsidRPr="00DF16C4" w:rsidTr="00D5733D">
        <w:trPr>
          <w:trHeight w:val="366"/>
        </w:trPr>
        <w:tc>
          <w:tcPr>
            <w:tcW w:w="709"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1418" w:type="dxa"/>
            <w:tcBorders>
              <w:top w:val="single" w:sz="4" w:space="0" w:color="auto"/>
            </w:tcBorders>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Merbau</w:t>
            </w:r>
          </w:p>
        </w:tc>
        <w:tc>
          <w:tcPr>
            <w:tcW w:w="1275"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16.651</w:t>
            </w:r>
          </w:p>
        </w:tc>
        <w:tc>
          <w:tcPr>
            <w:tcW w:w="1276"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1.848</w:t>
            </w:r>
          </w:p>
        </w:tc>
        <w:tc>
          <w:tcPr>
            <w:tcW w:w="1134"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1.014</w:t>
            </w:r>
          </w:p>
        </w:tc>
        <w:tc>
          <w:tcPr>
            <w:tcW w:w="1134"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2.132</w:t>
            </w:r>
          </w:p>
        </w:tc>
        <w:tc>
          <w:tcPr>
            <w:tcW w:w="1127"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6.905</w:t>
            </w:r>
          </w:p>
        </w:tc>
        <w:tc>
          <w:tcPr>
            <w:tcW w:w="1141" w:type="dxa"/>
            <w:tcBorders>
              <w:top w:val="single" w:sz="4" w:space="0" w:color="auto"/>
            </w:tcBorders>
            <w:shd w:val="clear" w:color="auto" w:fill="auto"/>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4.752</w:t>
            </w:r>
          </w:p>
        </w:tc>
      </w:tr>
      <w:tr w:rsidR="000B2349" w:rsidRPr="00DF16C4" w:rsidTr="00CD254B">
        <w:tc>
          <w:tcPr>
            <w:tcW w:w="709"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1418"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Matoa</w:t>
            </w:r>
          </w:p>
        </w:tc>
        <w:tc>
          <w:tcPr>
            <w:tcW w:w="1275"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13.041</w:t>
            </w:r>
          </w:p>
        </w:tc>
        <w:tc>
          <w:tcPr>
            <w:tcW w:w="127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420</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400</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250</w:t>
            </w:r>
          </w:p>
        </w:tc>
        <w:tc>
          <w:tcPr>
            <w:tcW w:w="1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5.208</w:t>
            </w:r>
          </w:p>
        </w:tc>
        <w:tc>
          <w:tcPr>
            <w:tcW w:w="1141" w:type="dxa"/>
            <w:shd w:val="clear" w:color="auto" w:fill="auto"/>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6.763</w:t>
            </w:r>
          </w:p>
        </w:tc>
      </w:tr>
      <w:tr w:rsidR="000B2349" w:rsidRPr="00DF16C4" w:rsidTr="00CD254B">
        <w:tc>
          <w:tcPr>
            <w:tcW w:w="709"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1418"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Beringin</w:t>
            </w:r>
          </w:p>
        </w:tc>
        <w:tc>
          <w:tcPr>
            <w:tcW w:w="1275"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478</w:t>
            </w:r>
          </w:p>
        </w:tc>
        <w:tc>
          <w:tcPr>
            <w:tcW w:w="127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448</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26</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1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0</w:t>
            </w:r>
          </w:p>
        </w:tc>
        <w:tc>
          <w:tcPr>
            <w:tcW w:w="1141" w:type="dxa"/>
            <w:shd w:val="clear" w:color="auto" w:fill="auto"/>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0</w:t>
            </w:r>
          </w:p>
        </w:tc>
      </w:tr>
      <w:tr w:rsidR="000B2349" w:rsidRPr="00DF16C4" w:rsidTr="00CD254B">
        <w:tc>
          <w:tcPr>
            <w:tcW w:w="709"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1418"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Gaharu</w:t>
            </w:r>
          </w:p>
        </w:tc>
        <w:tc>
          <w:tcPr>
            <w:tcW w:w="1275"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31.320</w:t>
            </w:r>
          </w:p>
        </w:tc>
        <w:tc>
          <w:tcPr>
            <w:tcW w:w="127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2.699</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3.170</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14.721</w:t>
            </w:r>
          </w:p>
        </w:tc>
        <w:tc>
          <w:tcPr>
            <w:tcW w:w="1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5.253</w:t>
            </w:r>
          </w:p>
        </w:tc>
        <w:tc>
          <w:tcPr>
            <w:tcW w:w="1141" w:type="dxa"/>
            <w:shd w:val="clear" w:color="auto" w:fill="auto"/>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5.477</w:t>
            </w:r>
          </w:p>
        </w:tc>
      </w:tr>
      <w:tr w:rsidR="000B2349" w:rsidRPr="00DF16C4" w:rsidTr="00CD254B">
        <w:tc>
          <w:tcPr>
            <w:tcW w:w="709"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1418"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Cemara</w:t>
            </w:r>
          </w:p>
        </w:tc>
        <w:tc>
          <w:tcPr>
            <w:tcW w:w="1275"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16.043</w:t>
            </w:r>
          </w:p>
        </w:tc>
        <w:tc>
          <w:tcPr>
            <w:tcW w:w="127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232</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283</w:t>
            </w:r>
          </w:p>
        </w:tc>
        <w:tc>
          <w:tcPr>
            <w:tcW w:w="113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3.140</w:t>
            </w:r>
          </w:p>
        </w:tc>
        <w:tc>
          <w:tcPr>
            <w:tcW w:w="1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4.478</w:t>
            </w:r>
          </w:p>
        </w:tc>
        <w:tc>
          <w:tcPr>
            <w:tcW w:w="1141" w:type="dxa"/>
            <w:shd w:val="clear" w:color="auto" w:fill="auto"/>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7.910</w:t>
            </w:r>
          </w:p>
        </w:tc>
      </w:tr>
      <w:tr w:rsidR="000B2349" w:rsidRPr="00DF16C4" w:rsidTr="00CD254B">
        <w:tc>
          <w:tcPr>
            <w:tcW w:w="709"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w:t>
            </w:r>
          </w:p>
        </w:tc>
        <w:tc>
          <w:tcPr>
            <w:tcW w:w="1418" w:type="dxa"/>
            <w:tcBorders>
              <w:bottom w:val="single" w:sz="4" w:space="0" w:color="auto"/>
            </w:tcBorders>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Pinang</w:t>
            </w:r>
          </w:p>
        </w:tc>
        <w:tc>
          <w:tcPr>
            <w:tcW w:w="1275"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13.124</w:t>
            </w:r>
          </w:p>
        </w:tc>
        <w:tc>
          <w:tcPr>
            <w:tcW w:w="1276"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329</w:t>
            </w:r>
          </w:p>
        </w:tc>
        <w:tc>
          <w:tcPr>
            <w:tcW w:w="1134"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1.805</w:t>
            </w:r>
          </w:p>
        </w:tc>
        <w:tc>
          <w:tcPr>
            <w:tcW w:w="1134"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6.312</w:t>
            </w:r>
          </w:p>
        </w:tc>
        <w:tc>
          <w:tcPr>
            <w:tcW w:w="1127"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3.510</w:t>
            </w:r>
          </w:p>
        </w:tc>
        <w:tc>
          <w:tcPr>
            <w:tcW w:w="1141" w:type="dxa"/>
            <w:tcBorders>
              <w:bottom w:val="single" w:sz="4" w:space="0" w:color="auto"/>
            </w:tcBorders>
            <w:shd w:val="clear" w:color="auto" w:fill="auto"/>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1.168</w:t>
            </w:r>
          </w:p>
        </w:tc>
      </w:tr>
      <w:tr w:rsidR="000B2349" w:rsidRPr="00DF16C4" w:rsidTr="00CD254B">
        <w:tc>
          <w:tcPr>
            <w:tcW w:w="2127" w:type="dxa"/>
            <w:gridSpan w:val="2"/>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Jumlah</w:t>
            </w:r>
          </w:p>
        </w:tc>
        <w:tc>
          <w:tcPr>
            <w:tcW w:w="1275"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90.657</w:t>
            </w:r>
          </w:p>
        </w:tc>
        <w:tc>
          <w:tcPr>
            <w:tcW w:w="1276"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5.976</w:t>
            </w:r>
          </w:p>
        </w:tc>
        <w:tc>
          <w:tcPr>
            <w:tcW w:w="1134"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6.698</w:t>
            </w:r>
          </w:p>
        </w:tc>
        <w:tc>
          <w:tcPr>
            <w:tcW w:w="1134"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26.559</w:t>
            </w:r>
          </w:p>
        </w:tc>
        <w:tc>
          <w:tcPr>
            <w:tcW w:w="1127"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25.354</w:t>
            </w:r>
          </w:p>
        </w:tc>
        <w:tc>
          <w:tcPr>
            <w:tcW w:w="1141" w:type="dxa"/>
            <w:tcBorders>
              <w:top w:val="single" w:sz="4" w:space="0" w:color="auto"/>
              <w:bottom w:val="single" w:sz="4" w:space="0" w:color="auto"/>
            </w:tcBorders>
            <w:shd w:val="clear" w:color="auto" w:fill="auto"/>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26.070</w:t>
            </w:r>
          </w:p>
        </w:tc>
      </w:tr>
    </w:tbl>
    <w:p w:rsidR="00D5733D" w:rsidRDefault="00D5733D" w:rsidP="000B2349">
      <w:pPr>
        <w:autoSpaceDE w:val="0"/>
        <w:autoSpaceDN w:val="0"/>
        <w:adjustRightInd w:val="0"/>
        <w:spacing w:after="0" w:line="240" w:lineRule="auto"/>
        <w:jc w:val="both"/>
        <w:rPr>
          <w:rFonts w:ascii="Times New Roman" w:eastAsia="MS Mincho" w:hAnsi="Times New Roman" w:cs="Times New Roman"/>
          <w:lang w:val="nb-NO" w:eastAsia="ja-JP"/>
        </w:rPr>
      </w:pPr>
    </w:p>
    <w:p w:rsidR="00391583" w:rsidRDefault="000B2349" w:rsidP="000B2349">
      <w:pPr>
        <w:autoSpaceDE w:val="0"/>
        <w:autoSpaceDN w:val="0"/>
        <w:adjustRightInd w:val="0"/>
        <w:spacing w:after="0" w:line="240" w:lineRule="auto"/>
        <w:jc w:val="both"/>
        <w:rPr>
          <w:rFonts w:ascii="Times New Roman" w:eastAsia="MS Mincho" w:hAnsi="Times New Roman" w:cs="Times New Roman"/>
          <w:lang w:val="nb-NO" w:eastAsia="ja-JP"/>
        </w:rPr>
        <w:sectPr w:rsidR="00391583" w:rsidSect="002C67AE">
          <w:type w:val="continuous"/>
          <w:pgSz w:w="11906" w:h="16838"/>
          <w:pgMar w:top="1134" w:right="1134" w:bottom="1134" w:left="1134" w:header="709" w:footer="397" w:gutter="0"/>
          <w:cols w:space="568"/>
          <w:docGrid w:linePitch="360"/>
        </w:sectPr>
      </w:pPr>
      <w:r w:rsidRPr="00DF16C4">
        <w:rPr>
          <w:rFonts w:ascii="Times New Roman" w:eastAsia="MS Mincho" w:hAnsi="Times New Roman" w:cs="Times New Roman"/>
          <w:lang w:val="nb-NO" w:eastAsia="ja-JP"/>
        </w:rPr>
        <w:tab/>
      </w:r>
    </w:p>
    <w:p w:rsidR="000B2349" w:rsidRPr="00DF16C4" w:rsidRDefault="000B2349" w:rsidP="000B2349">
      <w:pPr>
        <w:autoSpaceDE w:val="0"/>
        <w:autoSpaceDN w:val="0"/>
        <w:adjustRightInd w:val="0"/>
        <w:spacing w:after="0" w:line="240" w:lineRule="auto"/>
        <w:jc w:val="both"/>
        <w:rPr>
          <w:rFonts w:ascii="Times New Roman" w:hAnsi="Times New Roman" w:cs="Times New Roman"/>
          <w:lang w:val="nb-NO"/>
        </w:rPr>
      </w:pPr>
      <w:r w:rsidRPr="00DF16C4">
        <w:rPr>
          <w:rFonts w:ascii="Times New Roman" w:eastAsia="MS Mincho" w:hAnsi="Times New Roman" w:cs="Times New Roman"/>
          <w:lang w:val="nb-NO" w:eastAsia="ja-JP"/>
        </w:rPr>
        <w:lastRenderedPageBreak/>
        <w:t xml:space="preserve">Dari tabel diatas, bahwa dilokasi penelitian  Blok 4 tercatat jenis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kehutanan dan MPTS</w:t>
      </w:r>
      <w:r w:rsidRPr="00DF16C4">
        <w:rPr>
          <w:rFonts w:ascii="Times New Roman" w:eastAsia="MS Mincho" w:hAnsi="Times New Roman" w:cs="Times New Roman"/>
          <w:lang w:val="id-ID" w:eastAsia="ja-JP"/>
        </w:rPr>
        <w:t xml:space="preserve"> yang ditanam </w:t>
      </w:r>
      <w:r w:rsidRPr="00DF16C4">
        <w:rPr>
          <w:rFonts w:ascii="Times New Roman" w:eastAsia="MS Mincho" w:hAnsi="Times New Roman" w:cs="Times New Roman"/>
          <w:lang w:eastAsia="ja-JP"/>
        </w:rPr>
        <w:t>pada areal penanaman rehabilitasi Hutan Lindung Daerah Aliran Sungai (DAS) Waromge Kabupaten Maybrat</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val="nb-NO" w:eastAsia="ja-JP"/>
        </w:rPr>
        <w:t xml:space="preserve">adalah jenis Merbau sebanyak </w:t>
      </w:r>
      <w:r w:rsidRPr="00DF16C4">
        <w:rPr>
          <w:rFonts w:ascii="Times New Roman" w:eastAsia="MS Mincho" w:hAnsi="Times New Roman" w:cs="Times New Roman"/>
          <w:lang w:val="nb-NO" w:eastAsia="ja-JP"/>
        </w:rPr>
        <w:lastRenderedPageBreak/>
        <w:t>16</w:t>
      </w:r>
      <w:r w:rsidRPr="00DF16C4">
        <w:rPr>
          <w:rFonts w:ascii="Times New Roman" w:hAnsi="Times New Roman" w:cs="Times New Roman"/>
          <w:lang w:val="nb-NO"/>
        </w:rPr>
        <w:t xml:space="preserve">.651 tanaman, Matoa 13.041 tanaman, Beringin 478 tanaman, gaharu 31.320 tanaman, Cemara 16.043 tanaman dan Pinang 13.124 tanaman yang sebaran penanamannya terbagi pada 4 blok </w:t>
      </w:r>
      <w:r w:rsidRPr="00DF16C4">
        <w:rPr>
          <w:rFonts w:ascii="Times New Roman" w:hAnsi="Times New Roman" w:cs="Times New Roman"/>
          <w:lang w:val="nb-NO"/>
        </w:rPr>
        <w:lastRenderedPageBreak/>
        <w:t xml:space="preserve">penanaman dengan alokasi bibit tanaman pada tabel 5. </w:t>
      </w: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lang w:val="nb-NO" w:eastAsia="ja-JP"/>
        </w:rPr>
      </w:pPr>
      <w:r w:rsidRPr="00DF16C4">
        <w:rPr>
          <w:rFonts w:ascii="Times New Roman" w:hAnsi="Times New Roman" w:cs="Times New Roman"/>
          <w:lang w:val="nb-NO"/>
        </w:rPr>
        <w:tab/>
        <w:t xml:space="preserve">Sedangkan penelitian ini hanya dilakukan pada blok 4 yang terletak pada wilayah Kampung Sauf Distrik Ayamaru Selatan, dimana total bibit yang ditanam per jenis yakni jenis Merbau sebanyak 4.752 tanaman, Matoa 6.763 tanaman, </w:t>
      </w:r>
      <w:r w:rsidRPr="00DF16C4">
        <w:rPr>
          <w:rFonts w:ascii="Times New Roman" w:hAnsi="Times New Roman" w:cs="Times New Roman"/>
          <w:lang w:val="nb-NO"/>
        </w:rPr>
        <w:lastRenderedPageBreak/>
        <w:t xml:space="preserve">gaharu 5.477 tanaman, cemara 7.910 tanaman dan Pinang 1.168 tanaman. Berdasarkan hasil pemetaan petak pengamatan sesuai dengan metode penelitian sebanyak 5 jalur 25 petak pengamatan, dengan jumlah tanaman per petak sebanyak 30 tanaman, sehingga diperolah total jumlah tanaman dari 25 petak pengamatan sebanyak 750 tanaman. </w:t>
      </w:r>
    </w:p>
    <w:p w:rsidR="00391583" w:rsidRDefault="00391583" w:rsidP="000B2349">
      <w:pPr>
        <w:autoSpaceDE w:val="0"/>
        <w:autoSpaceDN w:val="0"/>
        <w:adjustRightInd w:val="0"/>
        <w:spacing w:after="0" w:line="240" w:lineRule="auto"/>
        <w:jc w:val="both"/>
        <w:rPr>
          <w:rFonts w:ascii="Times New Roman" w:hAnsi="Times New Roman" w:cs="Times New Roman"/>
          <w:b/>
          <w:lang w:val="nb-NO"/>
        </w:rPr>
        <w:sectPr w:rsidR="00391583" w:rsidSect="00391583">
          <w:type w:val="continuous"/>
          <w:pgSz w:w="11906" w:h="16838"/>
          <w:pgMar w:top="1134" w:right="1134" w:bottom="1134" w:left="1134" w:header="709" w:footer="397" w:gutter="0"/>
          <w:cols w:num="2" w:space="568"/>
          <w:docGrid w:linePitch="360"/>
        </w:sectPr>
      </w:pPr>
    </w:p>
    <w:p w:rsidR="000B2349" w:rsidRPr="00DF16C4" w:rsidRDefault="000B2349" w:rsidP="000B2349">
      <w:pPr>
        <w:autoSpaceDE w:val="0"/>
        <w:autoSpaceDN w:val="0"/>
        <w:adjustRightInd w:val="0"/>
        <w:spacing w:after="0" w:line="240" w:lineRule="auto"/>
        <w:jc w:val="both"/>
        <w:rPr>
          <w:rFonts w:ascii="Times New Roman" w:hAnsi="Times New Roman" w:cs="Times New Roman"/>
          <w:lang w:val="nb-NO"/>
        </w:rPr>
      </w:pPr>
      <w:r w:rsidRPr="00DF16C4">
        <w:rPr>
          <w:rFonts w:ascii="Times New Roman" w:hAnsi="Times New Roman" w:cs="Times New Roman"/>
          <w:b/>
          <w:lang w:val="nb-NO"/>
        </w:rPr>
        <w:lastRenderedPageBreak/>
        <w:tab/>
      </w:r>
      <w:r w:rsidRPr="00DF16C4">
        <w:rPr>
          <w:rFonts w:ascii="Times New Roman" w:hAnsi="Times New Roman" w:cs="Times New Roman"/>
          <w:lang w:val="nb-NO"/>
        </w:rPr>
        <w:t xml:space="preserve"> </w:t>
      </w:r>
    </w:p>
    <w:p w:rsidR="00391583" w:rsidRDefault="00391583" w:rsidP="000B2349">
      <w:pPr>
        <w:spacing w:after="0" w:line="240" w:lineRule="auto"/>
        <w:jc w:val="both"/>
        <w:rPr>
          <w:rFonts w:ascii="Times New Roman" w:hAnsi="Times New Roman" w:cs="Times New Roman"/>
          <w:b/>
          <w:lang w:val="fi-FI"/>
        </w:rPr>
        <w:sectPr w:rsidR="00391583" w:rsidSect="002C67AE">
          <w:type w:val="continuous"/>
          <w:pgSz w:w="11906" w:h="16838"/>
          <w:pgMar w:top="1134" w:right="1134" w:bottom="1134" w:left="1134" w:header="709" w:footer="397" w:gutter="0"/>
          <w:cols w:space="568"/>
          <w:docGrid w:linePitch="360"/>
        </w:sectPr>
      </w:pPr>
    </w:p>
    <w:p w:rsidR="000B2349" w:rsidRPr="00DF16C4" w:rsidRDefault="000B2349" w:rsidP="000B2349">
      <w:pPr>
        <w:spacing w:after="0" w:line="240" w:lineRule="auto"/>
        <w:jc w:val="both"/>
        <w:rPr>
          <w:rFonts w:ascii="Times New Roman" w:hAnsi="Times New Roman" w:cs="Times New Roman"/>
          <w:b/>
          <w:lang w:val="nb-NO"/>
        </w:rPr>
      </w:pPr>
      <w:r w:rsidRPr="00DF16C4">
        <w:rPr>
          <w:rFonts w:ascii="Times New Roman" w:hAnsi="Times New Roman" w:cs="Times New Roman"/>
          <w:b/>
          <w:lang w:val="fi-FI"/>
        </w:rPr>
        <w:lastRenderedPageBreak/>
        <w:t xml:space="preserve">Tingkat  Kelangsungan  Hidup  </w:t>
      </w:r>
      <w:r w:rsidRPr="00DF16C4">
        <w:rPr>
          <w:rFonts w:ascii="Times New Roman" w:eastAsia="MS Mincho" w:hAnsi="Times New Roman" w:cs="Times New Roman"/>
          <w:lang w:val="nb-NO" w:eastAsia="ja-JP"/>
        </w:rPr>
        <w:t>(</w:t>
      </w:r>
      <w:r w:rsidRPr="00DF16C4">
        <w:rPr>
          <w:rFonts w:ascii="Times New Roman" w:eastAsia="MS Mincho" w:hAnsi="Times New Roman" w:cs="Times New Roman"/>
          <w:i/>
          <w:lang w:val="nb-NO" w:eastAsia="ja-JP"/>
        </w:rPr>
        <w:t>Survival Rate</w:t>
      </w:r>
      <w:r w:rsidRPr="00DF16C4">
        <w:rPr>
          <w:rFonts w:ascii="Times New Roman" w:eastAsia="MS Mincho" w:hAnsi="Times New Roman" w:cs="Times New Roman"/>
          <w:lang w:val="nb-NO" w:eastAsia="ja-JP"/>
        </w:rPr>
        <w:t>/</w:t>
      </w:r>
      <w:r w:rsidRPr="00DF16C4">
        <w:rPr>
          <w:rFonts w:ascii="Times New Roman" w:eastAsia="MS Mincho" w:hAnsi="Times New Roman" w:cs="Times New Roman"/>
          <w:i/>
          <w:lang w:val="nb-NO" w:eastAsia="ja-JP"/>
        </w:rPr>
        <w:t>SR</w:t>
      </w:r>
      <w:r w:rsidRPr="00DF16C4">
        <w:rPr>
          <w:rFonts w:ascii="Times New Roman" w:eastAsia="MS Mincho" w:hAnsi="Times New Roman" w:cs="Times New Roman"/>
          <w:lang w:val="nb-NO" w:eastAsia="ja-JP"/>
        </w:rPr>
        <w:t xml:space="preserve">) </w:t>
      </w:r>
      <w:r w:rsidRPr="00DF16C4">
        <w:rPr>
          <w:rFonts w:ascii="Times New Roman" w:hAnsi="Times New Roman" w:cs="Times New Roman"/>
          <w:b/>
          <w:lang w:val="fi-FI"/>
        </w:rPr>
        <w:t xml:space="preserve"> atau  Keberhasilan  Hidup Tanaman Kehutanan Dan MPTS Pada Areal </w:t>
      </w:r>
      <w:r w:rsidRPr="00DF16C4">
        <w:rPr>
          <w:rFonts w:ascii="Times New Roman" w:hAnsi="Times New Roman" w:cs="Times New Roman"/>
          <w:b/>
          <w:lang w:val="nb-NO"/>
        </w:rPr>
        <w:t xml:space="preserve">Penanaman Rehabilitasi  Hutan Lindung Daerah Aliran Sungai (DAS) Waromge Di Kabupaten Maybrat </w:t>
      </w:r>
    </w:p>
    <w:p w:rsidR="000B2349" w:rsidRPr="00DF16C4" w:rsidRDefault="000B2349" w:rsidP="000B2349">
      <w:pPr>
        <w:spacing w:after="0" w:line="240" w:lineRule="auto"/>
        <w:jc w:val="both"/>
        <w:rPr>
          <w:rFonts w:ascii="Times New Roman" w:hAnsi="Times New Roman" w:cs="Times New Roman"/>
          <w:lang w:val="nb-NO"/>
        </w:rPr>
      </w:pPr>
      <w:r w:rsidRPr="00DF16C4">
        <w:rPr>
          <w:rFonts w:ascii="Times New Roman" w:hAnsi="Times New Roman" w:cs="Times New Roman"/>
          <w:lang w:val="nb-NO"/>
        </w:rPr>
        <w:tab/>
      </w:r>
      <w:r w:rsidRPr="00DF16C4">
        <w:rPr>
          <w:rFonts w:ascii="Times New Roman" w:hAnsi="Times New Roman" w:cs="Times New Roman"/>
        </w:rPr>
        <w:t>Survival rate atau yang biasa disebut SR merupakan indeks kelulushidupan dari suatu populasi dalam jangka waktu tertentu. Istilah Survival rate biasanya digunakan dalam konteks populasi individu muda yang harus bertahan hidup hingga siap berkembangbiak serta digunakan untuk menentukan seberapa besar persentase kehidupan dari populasi tersebut</w:t>
      </w:r>
    </w:p>
    <w:p w:rsidR="000B2349" w:rsidRPr="00DF16C4" w:rsidRDefault="000B2349" w:rsidP="000B2349">
      <w:pPr>
        <w:spacing w:after="0" w:line="240" w:lineRule="auto"/>
        <w:ind w:firstLine="720"/>
        <w:jc w:val="both"/>
        <w:rPr>
          <w:rFonts w:ascii="Times New Roman" w:eastAsia="MS Mincho" w:hAnsi="Times New Roman" w:cs="Times New Roman"/>
          <w:lang w:val="nb-NO" w:eastAsia="ja-JP"/>
        </w:rPr>
      </w:pPr>
      <w:r w:rsidRPr="00DF16C4">
        <w:rPr>
          <w:rFonts w:ascii="Times New Roman" w:hAnsi="Times New Roman" w:cs="Times New Roman"/>
          <w:lang w:val="nb-NO"/>
        </w:rPr>
        <w:t>Berdasarkan tabel diatas, bahwa t</w:t>
      </w:r>
      <w:r w:rsidRPr="00DF16C4">
        <w:rPr>
          <w:rFonts w:ascii="Times New Roman" w:eastAsia="MS Mincho" w:hAnsi="Times New Roman" w:cs="Times New Roman"/>
          <w:lang w:val="nb-NO" w:eastAsia="ja-JP"/>
        </w:rPr>
        <w:t>ingkat kelangsungan Hidup (</w:t>
      </w:r>
      <w:r w:rsidRPr="00DF16C4">
        <w:rPr>
          <w:rFonts w:ascii="Times New Roman" w:eastAsia="MS Mincho" w:hAnsi="Times New Roman" w:cs="Times New Roman"/>
          <w:i/>
          <w:lang w:val="nb-NO" w:eastAsia="ja-JP"/>
        </w:rPr>
        <w:t>Survival Rate</w:t>
      </w:r>
      <w:r w:rsidRPr="00DF16C4">
        <w:rPr>
          <w:rFonts w:ascii="Times New Roman" w:eastAsia="MS Mincho" w:hAnsi="Times New Roman" w:cs="Times New Roman"/>
          <w:lang w:val="nb-NO" w:eastAsia="ja-JP"/>
        </w:rPr>
        <w:t>/</w:t>
      </w:r>
      <w:r w:rsidRPr="00DF16C4">
        <w:rPr>
          <w:rFonts w:ascii="Times New Roman" w:eastAsia="MS Mincho" w:hAnsi="Times New Roman" w:cs="Times New Roman"/>
          <w:i/>
          <w:lang w:val="nb-NO" w:eastAsia="ja-JP"/>
        </w:rPr>
        <w:t>SR</w:t>
      </w:r>
      <w:r w:rsidRPr="00DF16C4">
        <w:rPr>
          <w:rFonts w:ascii="Times New Roman" w:eastAsia="MS Mincho" w:hAnsi="Times New Roman" w:cs="Times New Roman"/>
          <w:lang w:val="nb-NO" w:eastAsia="ja-JP"/>
        </w:rPr>
        <w:t>) Tanaman Keh</w:t>
      </w:r>
      <w:r w:rsidRPr="00DF16C4">
        <w:rPr>
          <w:rFonts w:ascii="Times New Roman" w:eastAsia="MS Mincho" w:hAnsi="Times New Roman" w:cs="Times New Roman"/>
          <w:lang w:val="id-ID" w:eastAsia="ja-JP"/>
        </w:rPr>
        <w:t>utan</w:t>
      </w:r>
      <w:r w:rsidRPr="00DF16C4">
        <w:rPr>
          <w:rFonts w:ascii="Times New Roman" w:eastAsia="MS Mincho" w:hAnsi="Times New Roman" w:cs="Times New Roman"/>
          <w:lang w:eastAsia="ja-JP"/>
        </w:rPr>
        <w:t>anan dan MPTS</w:t>
      </w:r>
      <w:r w:rsidRPr="00DF16C4">
        <w:rPr>
          <w:rFonts w:ascii="Times New Roman" w:eastAsia="MS Mincho" w:hAnsi="Times New Roman" w:cs="Times New Roman"/>
          <w:lang w:val="id-ID" w:eastAsia="ja-JP"/>
        </w:rPr>
        <w:t xml:space="preserve"> pada </w:t>
      </w:r>
      <w:r w:rsidRPr="00DF16C4">
        <w:rPr>
          <w:rFonts w:ascii="Times New Roman" w:eastAsia="MS Mincho" w:hAnsi="Times New Roman" w:cs="Times New Roman"/>
          <w:lang w:eastAsia="ja-JP"/>
        </w:rPr>
        <w:t xml:space="preserve">areal penanaman rehabilitasi Hutan Lindung Daerah Aliran Sungai (DAS) Waromge Kabupaten Maybrat pada areal penelitian Blok IV </w:t>
      </w:r>
      <w:r w:rsidRPr="00DF16C4">
        <w:rPr>
          <w:rFonts w:ascii="Times New Roman" w:hAnsi="Times New Roman" w:cs="Times New Roman"/>
          <w:lang w:val="nb-NO"/>
        </w:rPr>
        <w:t xml:space="preserve">bahwa dari jumlah tanaman yang diteliti pada petak sampel pengamatan yang </w:t>
      </w:r>
      <w:r w:rsidRPr="00DF16C4">
        <w:rPr>
          <w:rFonts w:ascii="Times New Roman" w:hAnsi="Times New Roman" w:cs="Times New Roman"/>
          <w:lang w:val="nb-NO"/>
        </w:rPr>
        <w:lastRenderedPageBreak/>
        <w:t>ditanam sebanyak 750 tanaman, sedangkan junlah tanaman yang hidup terlihat sebanyak 561 tanaman, maka t</w:t>
      </w:r>
      <w:r w:rsidRPr="00DF16C4">
        <w:rPr>
          <w:rFonts w:ascii="Times New Roman" w:eastAsia="MS Mincho" w:hAnsi="Times New Roman" w:cs="Times New Roman"/>
          <w:lang w:val="nb-NO" w:eastAsia="ja-JP"/>
        </w:rPr>
        <w:t>ingkat kelangsungan Hidup (</w:t>
      </w:r>
      <w:r w:rsidRPr="00DF16C4">
        <w:rPr>
          <w:rFonts w:ascii="Times New Roman" w:eastAsia="MS Mincho" w:hAnsi="Times New Roman" w:cs="Times New Roman"/>
          <w:i/>
          <w:lang w:val="nb-NO" w:eastAsia="ja-JP"/>
        </w:rPr>
        <w:t>Survival Rate</w:t>
      </w:r>
      <w:r w:rsidRPr="00DF16C4">
        <w:rPr>
          <w:rFonts w:ascii="Times New Roman" w:eastAsia="MS Mincho" w:hAnsi="Times New Roman" w:cs="Times New Roman"/>
          <w:lang w:val="nb-NO" w:eastAsia="ja-JP"/>
        </w:rPr>
        <w:t>/</w:t>
      </w:r>
      <w:r w:rsidRPr="00DF16C4">
        <w:rPr>
          <w:rFonts w:ascii="Times New Roman" w:eastAsia="MS Mincho" w:hAnsi="Times New Roman" w:cs="Times New Roman"/>
          <w:i/>
          <w:lang w:val="nb-NO" w:eastAsia="ja-JP"/>
        </w:rPr>
        <w:t>SR</w:t>
      </w:r>
      <w:r w:rsidRPr="00DF16C4">
        <w:rPr>
          <w:rFonts w:ascii="Times New Roman" w:eastAsia="MS Mincho" w:hAnsi="Times New Roman" w:cs="Times New Roman"/>
          <w:lang w:val="nb-NO" w:eastAsia="ja-JP"/>
        </w:rPr>
        <w:t>) sebesar 74,8 % sehingga dapat dikatan tingkat kelangsungan hidup (SR) atau keberhasilan h</w:t>
      </w:r>
      <w:r w:rsidRPr="00DF16C4">
        <w:rPr>
          <w:rFonts w:ascii="Times New Roman" w:hAnsi="Times New Roman" w:cs="Times New Roman"/>
          <w:lang w:val="fi-FI"/>
        </w:rPr>
        <w:t xml:space="preserve">idup tanaman kehutanan dan MPTS pada areal </w:t>
      </w:r>
      <w:r w:rsidRPr="00DF16C4">
        <w:rPr>
          <w:rFonts w:ascii="Times New Roman" w:hAnsi="Times New Roman" w:cs="Times New Roman"/>
          <w:lang w:val="nb-NO"/>
        </w:rPr>
        <w:t>Penanaman</w:t>
      </w:r>
      <w:r w:rsidRPr="00DF16C4">
        <w:rPr>
          <w:rFonts w:ascii="Times New Roman" w:eastAsia="MS Mincho" w:hAnsi="Times New Roman" w:cs="Times New Roman"/>
          <w:lang w:val="nb-NO" w:eastAsia="ja-JP"/>
        </w:rPr>
        <w:t xml:space="preserve"> dikatakan sangat baik atau dengan kata lain </w:t>
      </w:r>
      <w:r w:rsidRPr="00DF16C4">
        <w:rPr>
          <w:rFonts w:ascii="Times New Roman" w:eastAsia="MS Mincho" w:hAnsi="Times New Roman" w:cs="Times New Roman"/>
        </w:rPr>
        <w:t xml:space="preserve">kurang lebih tujuhpuluh atau 70% dari total bibit </w:t>
      </w:r>
      <w:r w:rsidRPr="00DF16C4">
        <w:rPr>
          <w:rFonts w:ascii="Times New Roman" w:eastAsia="MS Mincho" w:hAnsi="Times New Roman" w:cs="Times New Roman"/>
          <w:iCs/>
        </w:rPr>
        <w:t>tanaan kehutanan dan MPTS</w:t>
      </w:r>
      <w:r w:rsidRPr="00DF16C4">
        <w:rPr>
          <w:rFonts w:ascii="Times New Roman" w:eastAsia="MS Mincho" w:hAnsi="Times New Roman" w:cs="Times New Roman"/>
          <w:i/>
          <w:iCs/>
        </w:rPr>
        <w:t xml:space="preserve"> </w:t>
      </w:r>
      <w:r w:rsidRPr="00DF16C4">
        <w:rPr>
          <w:rFonts w:ascii="Times New Roman" w:eastAsia="MS Mincho" w:hAnsi="Times New Roman" w:cs="Times New Roman"/>
        </w:rPr>
        <w:t xml:space="preserve">yang ditanam mampu bertahan hidup. </w:t>
      </w:r>
      <w:r w:rsidRPr="00DF16C4">
        <w:rPr>
          <w:rFonts w:ascii="Times New Roman" w:hAnsi="Times New Roman" w:cs="Times New Roman"/>
          <w:lang w:val="sv-SE"/>
        </w:rPr>
        <w:t xml:space="preserve">Kondisi inilah yang harus tingkatkan melalui upaya silvikultur, guna mendukung percepatan pertumbuhan tanaman dalam upaya </w:t>
      </w:r>
      <w:r w:rsidRPr="00DF16C4">
        <w:rPr>
          <w:rFonts w:ascii="Times New Roman" w:eastAsia="MS Mincho" w:hAnsi="Times New Roman" w:cs="Times New Roman"/>
          <w:lang w:eastAsia="ja-JP"/>
        </w:rPr>
        <w:t>rehabilitasi Hutan Lindung Daerah Aliran Sungai (DAS) Waromge Kabupaten Maybrat</w:t>
      </w:r>
      <w:r w:rsidRPr="00DF16C4">
        <w:rPr>
          <w:rFonts w:ascii="Times New Roman" w:hAnsi="Times New Roman" w:cs="Times New Roman"/>
          <w:lang w:val="sv-SE"/>
        </w:rPr>
        <w:t xml:space="preserve">. </w:t>
      </w:r>
    </w:p>
    <w:p w:rsidR="000B2349" w:rsidRDefault="000B2349" w:rsidP="000B2349">
      <w:pPr>
        <w:spacing w:after="0" w:line="240" w:lineRule="auto"/>
        <w:ind w:firstLine="720"/>
        <w:jc w:val="both"/>
        <w:rPr>
          <w:rFonts w:ascii="Times New Roman" w:hAnsi="Times New Roman" w:cs="Times New Roman"/>
          <w:lang w:val="nb-NO"/>
        </w:rPr>
      </w:pPr>
      <w:r w:rsidRPr="00DF16C4">
        <w:rPr>
          <w:rFonts w:ascii="Times New Roman" w:hAnsi="Times New Roman" w:cs="Times New Roman"/>
          <w:lang w:val="nb-NO"/>
        </w:rPr>
        <w:t xml:space="preserve">Berikut persen pertumbuhan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ke</w:t>
      </w:r>
      <w:r w:rsidRPr="00DF16C4">
        <w:rPr>
          <w:rFonts w:ascii="Times New Roman" w:eastAsia="MS Mincho" w:hAnsi="Times New Roman" w:cs="Times New Roman"/>
          <w:lang w:val="id-ID" w:eastAsia="ja-JP"/>
        </w:rPr>
        <w:t>hutan</w:t>
      </w:r>
      <w:r w:rsidRPr="00DF16C4">
        <w:rPr>
          <w:rFonts w:ascii="Times New Roman" w:eastAsia="MS Mincho" w:hAnsi="Times New Roman" w:cs="Times New Roman"/>
          <w:lang w:eastAsia="ja-JP"/>
        </w:rPr>
        <w:t>an dan MPTS</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pada areal penanaman rehabilitasi Hutan Lindung Daerah Aliran Sungai (DAS) Waromge Kabupaten Maybrat</w:t>
      </w:r>
      <w:r w:rsidRPr="00DF16C4">
        <w:rPr>
          <w:rFonts w:ascii="Times New Roman" w:eastAsia="MS Mincho" w:hAnsi="Times New Roman" w:cs="Times New Roman"/>
          <w:lang w:val="id-ID" w:eastAsia="ja-JP"/>
        </w:rPr>
        <w:t xml:space="preserve"> </w:t>
      </w:r>
      <w:r w:rsidRPr="00DF16C4">
        <w:rPr>
          <w:rFonts w:ascii="Times New Roman" w:hAnsi="Times New Roman" w:cs="Times New Roman"/>
          <w:lang w:val="nb-NO"/>
        </w:rPr>
        <w:t xml:space="preserve">dapat dilihat pada tabel 2 dibawah ini. </w:t>
      </w:r>
    </w:p>
    <w:p w:rsidR="00391583" w:rsidRDefault="00391583" w:rsidP="000B2349">
      <w:pPr>
        <w:spacing w:after="0" w:line="240" w:lineRule="auto"/>
        <w:ind w:left="851" w:hanging="851"/>
        <w:jc w:val="both"/>
        <w:rPr>
          <w:rFonts w:ascii="Times New Roman" w:eastAsia="MS Mincho" w:hAnsi="Times New Roman" w:cs="Times New Roman"/>
          <w:b/>
          <w:lang w:val="nb-NO" w:eastAsia="ja-JP"/>
        </w:rPr>
        <w:sectPr w:rsidR="00391583" w:rsidSect="00391583">
          <w:type w:val="continuous"/>
          <w:pgSz w:w="11906" w:h="16838"/>
          <w:pgMar w:top="1134" w:right="1134" w:bottom="1134" w:left="1134" w:header="709" w:footer="397" w:gutter="0"/>
          <w:cols w:num="2" w:space="568"/>
          <w:docGrid w:linePitch="360"/>
        </w:sectPr>
      </w:pPr>
    </w:p>
    <w:p w:rsidR="00D5733D" w:rsidRDefault="00D5733D" w:rsidP="000B2349">
      <w:pPr>
        <w:spacing w:after="0" w:line="240" w:lineRule="auto"/>
        <w:ind w:left="851" w:hanging="851"/>
        <w:jc w:val="both"/>
        <w:rPr>
          <w:rFonts w:ascii="Times New Roman" w:eastAsia="MS Mincho" w:hAnsi="Times New Roman" w:cs="Times New Roman"/>
          <w:b/>
          <w:lang w:val="nb-NO" w:eastAsia="ja-JP"/>
        </w:rPr>
      </w:pPr>
    </w:p>
    <w:p w:rsidR="000B2349" w:rsidRPr="00D5733D" w:rsidRDefault="000B2349" w:rsidP="000B2349">
      <w:pPr>
        <w:spacing w:after="0" w:line="240" w:lineRule="auto"/>
        <w:ind w:left="851" w:hanging="851"/>
        <w:jc w:val="both"/>
        <w:rPr>
          <w:rFonts w:ascii="Times New Roman" w:eastAsia="MS Mincho" w:hAnsi="Times New Roman" w:cs="Times New Roman"/>
          <w:lang w:eastAsia="ja-JP"/>
        </w:rPr>
      </w:pPr>
      <w:r w:rsidRPr="00D5733D">
        <w:rPr>
          <w:rFonts w:ascii="Times New Roman" w:eastAsia="MS Mincho" w:hAnsi="Times New Roman" w:cs="Times New Roman"/>
          <w:b/>
          <w:lang w:val="nb-NO" w:eastAsia="ja-JP"/>
        </w:rPr>
        <w:t>Tabel 2.</w:t>
      </w:r>
      <w:r w:rsidRPr="00D5733D">
        <w:rPr>
          <w:rFonts w:ascii="Times New Roman" w:eastAsia="MS Mincho" w:hAnsi="Times New Roman" w:cs="Times New Roman"/>
          <w:lang w:val="nb-NO" w:eastAsia="ja-JP"/>
        </w:rPr>
        <w:t xml:space="preserve"> Tingkat Kelangsungan Hidup (</w:t>
      </w:r>
      <w:r w:rsidRPr="00D5733D">
        <w:rPr>
          <w:rFonts w:ascii="Times New Roman" w:eastAsia="MS Mincho" w:hAnsi="Times New Roman" w:cs="Times New Roman"/>
          <w:i/>
          <w:lang w:val="nb-NO" w:eastAsia="ja-JP"/>
        </w:rPr>
        <w:t>Survival Rate</w:t>
      </w:r>
      <w:r w:rsidRPr="00D5733D">
        <w:rPr>
          <w:rFonts w:ascii="Times New Roman" w:eastAsia="MS Mincho" w:hAnsi="Times New Roman" w:cs="Times New Roman"/>
          <w:lang w:val="nb-NO" w:eastAsia="ja-JP"/>
        </w:rPr>
        <w:t>/</w:t>
      </w:r>
      <w:r w:rsidRPr="00D5733D">
        <w:rPr>
          <w:rFonts w:ascii="Times New Roman" w:eastAsia="MS Mincho" w:hAnsi="Times New Roman" w:cs="Times New Roman"/>
          <w:i/>
          <w:lang w:val="nb-NO" w:eastAsia="ja-JP"/>
        </w:rPr>
        <w:t>SR</w:t>
      </w:r>
      <w:r w:rsidRPr="00D5733D">
        <w:rPr>
          <w:rFonts w:ascii="Times New Roman" w:eastAsia="MS Mincho" w:hAnsi="Times New Roman" w:cs="Times New Roman"/>
          <w:lang w:val="nb-NO" w:eastAsia="ja-JP"/>
        </w:rPr>
        <w:t>) Tanaman Keh</w:t>
      </w:r>
      <w:r w:rsidRPr="00D5733D">
        <w:rPr>
          <w:rFonts w:ascii="Times New Roman" w:eastAsia="MS Mincho" w:hAnsi="Times New Roman" w:cs="Times New Roman"/>
          <w:lang w:val="id-ID" w:eastAsia="ja-JP"/>
        </w:rPr>
        <w:t>utan</w:t>
      </w:r>
      <w:r w:rsidRPr="00D5733D">
        <w:rPr>
          <w:rFonts w:ascii="Times New Roman" w:eastAsia="MS Mincho" w:hAnsi="Times New Roman" w:cs="Times New Roman"/>
          <w:lang w:eastAsia="ja-JP"/>
        </w:rPr>
        <w:t>anan dan MPTS</w:t>
      </w:r>
      <w:r w:rsidRPr="00D5733D">
        <w:rPr>
          <w:rFonts w:ascii="Times New Roman" w:eastAsia="MS Mincho" w:hAnsi="Times New Roman" w:cs="Times New Roman"/>
          <w:lang w:val="id-ID" w:eastAsia="ja-JP"/>
        </w:rPr>
        <w:t xml:space="preserve"> pada A</w:t>
      </w:r>
      <w:r w:rsidRPr="00D5733D">
        <w:rPr>
          <w:rFonts w:ascii="Times New Roman" w:hAnsi="Times New Roman" w:cs="Times New Roman"/>
          <w:lang w:val="id-ID"/>
        </w:rPr>
        <w:t xml:space="preserve">real </w:t>
      </w:r>
      <w:r w:rsidRPr="00D5733D">
        <w:rPr>
          <w:rFonts w:ascii="Times New Roman" w:eastAsia="MS Mincho" w:hAnsi="Times New Roman" w:cs="Times New Roman"/>
          <w:lang w:eastAsia="ja-JP"/>
        </w:rPr>
        <w:t xml:space="preserve">Penanaman Rehabilitasi Hutan Lindung Daerah Aliran Sungai (DAS) Waromge Kabupaten Maybrat </w:t>
      </w:r>
    </w:p>
    <w:p w:rsidR="000B2349" w:rsidRPr="00D5733D" w:rsidRDefault="000B2349" w:rsidP="000B2349">
      <w:pPr>
        <w:autoSpaceDE w:val="0"/>
        <w:autoSpaceDN w:val="0"/>
        <w:adjustRightInd w:val="0"/>
        <w:spacing w:after="0" w:line="240" w:lineRule="auto"/>
        <w:ind w:left="1080" w:hanging="1080"/>
        <w:jc w:val="both"/>
        <w:rPr>
          <w:rFonts w:ascii="Times New Roman" w:eastAsia="MS Mincho" w:hAnsi="Times New Roman" w:cs="Times New Roman"/>
          <w:sz w:val="12"/>
          <w:lang w:val="nb-NO" w:eastAsia="ja-JP"/>
        </w:rPr>
      </w:pPr>
    </w:p>
    <w:tbl>
      <w:tblPr>
        <w:tblW w:w="9639" w:type="dxa"/>
        <w:tblInd w:w="108" w:type="dxa"/>
        <w:tblLook w:val="01E0"/>
      </w:tblPr>
      <w:tblGrid>
        <w:gridCol w:w="1560"/>
        <w:gridCol w:w="1679"/>
        <w:gridCol w:w="3544"/>
        <w:gridCol w:w="2856"/>
      </w:tblGrid>
      <w:tr w:rsidR="000B2349" w:rsidRPr="00D5733D" w:rsidTr="00DF16C4">
        <w:tc>
          <w:tcPr>
            <w:tcW w:w="1560" w:type="dxa"/>
            <w:tcBorders>
              <w:top w:val="single" w:sz="4" w:space="0" w:color="auto"/>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 xml:space="preserve">Nomor </w:t>
            </w:r>
          </w:p>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Jalur</w:t>
            </w:r>
          </w:p>
        </w:tc>
        <w:tc>
          <w:tcPr>
            <w:tcW w:w="1679" w:type="dxa"/>
            <w:tcBorders>
              <w:top w:val="single" w:sz="4" w:space="0" w:color="auto"/>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Nomor</w:t>
            </w:r>
          </w:p>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 xml:space="preserve"> Petak</w:t>
            </w:r>
          </w:p>
        </w:tc>
        <w:tc>
          <w:tcPr>
            <w:tcW w:w="3544" w:type="dxa"/>
            <w:tcBorders>
              <w:top w:val="single" w:sz="4" w:space="0" w:color="auto"/>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Jumlah Tanaman Total yang Ditanam dalam Petak (3x4 m)</w:t>
            </w:r>
          </w:p>
        </w:tc>
        <w:tc>
          <w:tcPr>
            <w:tcW w:w="2856" w:type="dxa"/>
            <w:tcBorders>
              <w:top w:val="single" w:sz="4" w:space="0" w:color="auto"/>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Jumlah Tanaman yang Hidup</w:t>
            </w:r>
          </w:p>
        </w:tc>
      </w:tr>
      <w:tr w:rsidR="000B2349" w:rsidRPr="00D5733D" w:rsidTr="00DF16C4">
        <w:tc>
          <w:tcPr>
            <w:tcW w:w="1560" w:type="dxa"/>
            <w:vMerge w:val="restart"/>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w:t>
            </w:r>
          </w:p>
        </w:tc>
        <w:tc>
          <w:tcPr>
            <w:tcW w:w="1679" w:type="dxa"/>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w:t>
            </w:r>
          </w:p>
        </w:tc>
        <w:tc>
          <w:tcPr>
            <w:tcW w:w="3544"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27</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24</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25</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4</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23</w:t>
            </w:r>
          </w:p>
        </w:tc>
      </w:tr>
      <w:tr w:rsidR="000B2349" w:rsidRPr="00D5733D" w:rsidTr="00DF16C4">
        <w:tc>
          <w:tcPr>
            <w:tcW w:w="1560" w:type="dxa"/>
            <w:vMerge/>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5</w:t>
            </w:r>
          </w:p>
        </w:tc>
        <w:tc>
          <w:tcPr>
            <w:tcW w:w="3544"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21</w:t>
            </w:r>
          </w:p>
        </w:tc>
      </w:tr>
      <w:tr w:rsidR="000B2349" w:rsidRPr="00D5733D" w:rsidTr="00DF16C4">
        <w:tc>
          <w:tcPr>
            <w:tcW w:w="1560" w:type="dxa"/>
            <w:vMerge w:val="restart"/>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w:t>
            </w:r>
          </w:p>
        </w:tc>
        <w:tc>
          <w:tcPr>
            <w:tcW w:w="1679" w:type="dxa"/>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w:t>
            </w:r>
          </w:p>
        </w:tc>
        <w:tc>
          <w:tcPr>
            <w:tcW w:w="3544"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18</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18</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21</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4</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23</w:t>
            </w:r>
          </w:p>
        </w:tc>
      </w:tr>
      <w:tr w:rsidR="000B2349" w:rsidRPr="00D5733D" w:rsidTr="00DF16C4">
        <w:tc>
          <w:tcPr>
            <w:tcW w:w="1560" w:type="dxa"/>
            <w:vMerge/>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5</w:t>
            </w:r>
          </w:p>
        </w:tc>
        <w:tc>
          <w:tcPr>
            <w:tcW w:w="3544"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21</w:t>
            </w:r>
          </w:p>
        </w:tc>
      </w:tr>
      <w:tr w:rsidR="000B2349" w:rsidRPr="00D5733D" w:rsidTr="00DF16C4">
        <w:tc>
          <w:tcPr>
            <w:tcW w:w="1560" w:type="dxa"/>
            <w:vMerge w:val="restart"/>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w:t>
            </w:r>
          </w:p>
        </w:tc>
        <w:tc>
          <w:tcPr>
            <w:tcW w:w="1679" w:type="dxa"/>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w:t>
            </w:r>
          </w:p>
        </w:tc>
        <w:tc>
          <w:tcPr>
            <w:tcW w:w="3544"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27</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24</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22</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4</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16</w:t>
            </w:r>
          </w:p>
        </w:tc>
      </w:tr>
      <w:tr w:rsidR="000B2349" w:rsidRPr="00D5733D" w:rsidTr="00DF16C4">
        <w:tc>
          <w:tcPr>
            <w:tcW w:w="1560" w:type="dxa"/>
            <w:vMerge/>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5</w:t>
            </w:r>
          </w:p>
        </w:tc>
        <w:tc>
          <w:tcPr>
            <w:tcW w:w="3544"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27</w:t>
            </w:r>
          </w:p>
        </w:tc>
      </w:tr>
      <w:tr w:rsidR="000B2349" w:rsidRPr="00D5733D" w:rsidTr="00DF16C4">
        <w:tc>
          <w:tcPr>
            <w:tcW w:w="1560" w:type="dxa"/>
            <w:vMerge w:val="restart"/>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4</w:t>
            </w:r>
          </w:p>
        </w:tc>
        <w:tc>
          <w:tcPr>
            <w:tcW w:w="1679" w:type="dxa"/>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w:t>
            </w:r>
          </w:p>
        </w:tc>
        <w:tc>
          <w:tcPr>
            <w:tcW w:w="3544"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23</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22</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20</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4</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23</w:t>
            </w:r>
          </w:p>
        </w:tc>
      </w:tr>
      <w:tr w:rsidR="000B2349" w:rsidRPr="00D5733D" w:rsidTr="00DF16C4">
        <w:tc>
          <w:tcPr>
            <w:tcW w:w="1560" w:type="dxa"/>
            <w:vMerge/>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5</w:t>
            </w:r>
          </w:p>
        </w:tc>
        <w:tc>
          <w:tcPr>
            <w:tcW w:w="3544"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22</w:t>
            </w:r>
          </w:p>
        </w:tc>
      </w:tr>
      <w:tr w:rsidR="000B2349" w:rsidRPr="00D5733D" w:rsidTr="00DF16C4">
        <w:tc>
          <w:tcPr>
            <w:tcW w:w="1560" w:type="dxa"/>
            <w:vMerge w:val="restart"/>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lastRenderedPageBreak/>
              <w:t>5</w:t>
            </w:r>
          </w:p>
        </w:tc>
        <w:tc>
          <w:tcPr>
            <w:tcW w:w="1679" w:type="dxa"/>
            <w:tcBorders>
              <w:top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w:t>
            </w:r>
          </w:p>
        </w:tc>
        <w:tc>
          <w:tcPr>
            <w:tcW w:w="3544"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top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19</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23</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20</w:t>
            </w:r>
          </w:p>
        </w:tc>
      </w:tr>
      <w:tr w:rsidR="000B2349" w:rsidRPr="00D5733D" w:rsidTr="00DF16C4">
        <w:tc>
          <w:tcPr>
            <w:tcW w:w="1560" w:type="dxa"/>
            <w:vMerge/>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4</w:t>
            </w:r>
          </w:p>
        </w:tc>
        <w:tc>
          <w:tcPr>
            <w:tcW w:w="3544"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23</w:t>
            </w:r>
          </w:p>
        </w:tc>
      </w:tr>
      <w:tr w:rsidR="000B2349" w:rsidRPr="00D5733D" w:rsidTr="00DF16C4">
        <w:tc>
          <w:tcPr>
            <w:tcW w:w="1560" w:type="dxa"/>
            <w:vMerge/>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p>
        </w:tc>
        <w:tc>
          <w:tcPr>
            <w:tcW w:w="1679" w:type="dxa"/>
            <w:tcBorders>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5</w:t>
            </w:r>
          </w:p>
        </w:tc>
        <w:tc>
          <w:tcPr>
            <w:tcW w:w="3544"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30</w:t>
            </w:r>
          </w:p>
        </w:tc>
        <w:tc>
          <w:tcPr>
            <w:tcW w:w="2856" w:type="dxa"/>
            <w:tcBorders>
              <w:bottom w:val="single" w:sz="4" w:space="0" w:color="auto"/>
            </w:tcBorders>
          </w:tcPr>
          <w:p w:rsidR="000B2349" w:rsidRPr="00D5733D" w:rsidRDefault="000B2349" w:rsidP="00CD254B">
            <w:pPr>
              <w:spacing w:after="0" w:line="240" w:lineRule="auto"/>
              <w:jc w:val="center"/>
              <w:rPr>
                <w:rFonts w:ascii="Times New Roman" w:hAnsi="Times New Roman" w:cs="Times New Roman"/>
              </w:rPr>
            </w:pPr>
            <w:r w:rsidRPr="00D5733D">
              <w:rPr>
                <w:rFonts w:ascii="Times New Roman" w:hAnsi="Times New Roman" w:cs="Times New Roman"/>
              </w:rPr>
              <w:t>29</w:t>
            </w:r>
          </w:p>
        </w:tc>
      </w:tr>
      <w:tr w:rsidR="000B2349" w:rsidRPr="00D5733D" w:rsidTr="00DF16C4">
        <w:tc>
          <w:tcPr>
            <w:tcW w:w="1560" w:type="dxa"/>
            <w:tcBorders>
              <w:top w:val="single" w:sz="4" w:space="0" w:color="auto"/>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T o t a l</w:t>
            </w:r>
          </w:p>
        </w:tc>
        <w:tc>
          <w:tcPr>
            <w:tcW w:w="1679" w:type="dxa"/>
            <w:tcBorders>
              <w:top w:val="single" w:sz="4" w:space="0" w:color="auto"/>
              <w:bottom w:val="single" w:sz="4" w:space="0" w:color="auto"/>
            </w:tcBorders>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25</w:t>
            </w:r>
          </w:p>
        </w:tc>
        <w:tc>
          <w:tcPr>
            <w:tcW w:w="3544" w:type="dxa"/>
            <w:tcBorders>
              <w:top w:val="single" w:sz="4" w:space="0" w:color="auto"/>
              <w:bottom w:val="single" w:sz="4" w:space="0" w:color="auto"/>
            </w:tcBorders>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750</w:t>
            </w:r>
          </w:p>
        </w:tc>
        <w:tc>
          <w:tcPr>
            <w:tcW w:w="2856" w:type="dxa"/>
            <w:tcBorders>
              <w:top w:val="single" w:sz="4" w:space="0" w:color="auto"/>
              <w:bottom w:val="single" w:sz="4" w:space="0" w:color="auto"/>
            </w:tcBorders>
          </w:tcPr>
          <w:p w:rsidR="000B2349" w:rsidRPr="00D5733D" w:rsidRDefault="000B2349" w:rsidP="00CD254B">
            <w:pPr>
              <w:spacing w:after="0" w:line="240" w:lineRule="auto"/>
              <w:jc w:val="center"/>
              <w:rPr>
                <w:rFonts w:ascii="Times New Roman" w:hAnsi="Times New Roman" w:cs="Times New Roman"/>
                <w:b/>
              </w:rPr>
            </w:pPr>
            <w:r w:rsidRPr="00D5733D">
              <w:rPr>
                <w:rFonts w:ascii="Times New Roman" w:hAnsi="Times New Roman" w:cs="Times New Roman"/>
                <w:b/>
              </w:rPr>
              <w:t>561</w:t>
            </w:r>
          </w:p>
        </w:tc>
      </w:tr>
      <w:tr w:rsidR="000B2349" w:rsidRPr="00D5733D" w:rsidTr="00DF16C4">
        <w:tc>
          <w:tcPr>
            <w:tcW w:w="1560" w:type="dxa"/>
            <w:tcBorders>
              <w:top w:val="single" w:sz="4" w:space="0" w:color="auto"/>
              <w:bottom w:val="single" w:sz="4" w:space="0" w:color="auto"/>
            </w:tcBorders>
            <w:vAlign w:val="center"/>
          </w:tcPr>
          <w:p w:rsidR="000B2349" w:rsidRPr="00D5733D" w:rsidRDefault="000B2349" w:rsidP="00CD254B">
            <w:pPr>
              <w:spacing w:after="0" w:line="240" w:lineRule="auto"/>
              <w:jc w:val="center"/>
              <w:rPr>
                <w:rFonts w:ascii="Times New Roman" w:hAnsi="Times New Roman" w:cs="Times New Roman"/>
                <w:b/>
              </w:rPr>
            </w:pPr>
          </w:p>
        </w:tc>
        <w:tc>
          <w:tcPr>
            <w:tcW w:w="1679" w:type="dxa"/>
            <w:tcBorders>
              <w:top w:val="single" w:sz="4" w:space="0" w:color="auto"/>
              <w:bottom w:val="single" w:sz="4" w:space="0" w:color="auto"/>
            </w:tcBorders>
          </w:tcPr>
          <w:p w:rsidR="000B2349" w:rsidRPr="00D5733D" w:rsidRDefault="000B2349" w:rsidP="00CD254B">
            <w:pPr>
              <w:spacing w:after="0" w:line="240" w:lineRule="auto"/>
              <w:jc w:val="center"/>
              <w:rPr>
                <w:rFonts w:ascii="Times New Roman" w:hAnsi="Times New Roman" w:cs="Times New Roman"/>
                <w:b/>
              </w:rPr>
            </w:pPr>
          </w:p>
        </w:tc>
        <w:tc>
          <w:tcPr>
            <w:tcW w:w="6400" w:type="dxa"/>
            <w:gridSpan w:val="2"/>
            <w:tcBorders>
              <w:top w:val="single" w:sz="4" w:space="0" w:color="auto"/>
              <w:bottom w:val="single" w:sz="4" w:space="0" w:color="auto"/>
            </w:tcBorders>
          </w:tcPr>
          <w:p w:rsidR="000B2349" w:rsidRPr="00D5733D" w:rsidRDefault="000B2349" w:rsidP="00CD254B">
            <w:pPr>
              <w:spacing w:after="0" w:line="240" w:lineRule="auto"/>
              <w:jc w:val="center"/>
              <w:rPr>
                <w:rFonts w:ascii="Times New Roman" w:hAnsi="Times New Roman" w:cs="Times New Roman"/>
                <w:b/>
                <w:i/>
              </w:rPr>
            </w:pPr>
            <w:r w:rsidRPr="00D5733D">
              <w:rPr>
                <w:rFonts w:ascii="Times New Roman" w:hAnsi="Times New Roman" w:cs="Times New Roman"/>
                <w:b/>
                <w:i/>
              </w:rPr>
              <w:t xml:space="preserve">SR  </w:t>
            </w:r>
            <w:r w:rsidRPr="00D5733D">
              <w:rPr>
                <w:rFonts w:ascii="Times New Roman" w:hAnsi="Times New Roman" w:cs="Times New Roman"/>
                <w:b/>
              </w:rPr>
              <w:t>= 74,8</w:t>
            </w:r>
            <w:r w:rsidRPr="00D5733D">
              <w:rPr>
                <w:rFonts w:ascii="Times New Roman" w:hAnsi="Times New Roman" w:cs="Times New Roman"/>
                <w:b/>
                <w:i/>
              </w:rPr>
              <w:t xml:space="preserve"> </w:t>
            </w:r>
          </w:p>
        </w:tc>
      </w:tr>
    </w:tbl>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lang w:val="nb-NO" w:eastAsia="ja-JP"/>
        </w:rPr>
      </w:pPr>
    </w:p>
    <w:p w:rsidR="00391583" w:rsidRDefault="000B2349" w:rsidP="000B2349">
      <w:pPr>
        <w:spacing w:after="0" w:line="240" w:lineRule="auto"/>
        <w:jc w:val="both"/>
        <w:rPr>
          <w:rFonts w:ascii="Times New Roman" w:hAnsi="Times New Roman" w:cs="Times New Roman"/>
          <w:lang w:val="nb-NO"/>
        </w:rPr>
        <w:sectPr w:rsidR="00391583" w:rsidSect="002C67AE">
          <w:type w:val="continuous"/>
          <w:pgSz w:w="11906" w:h="16838"/>
          <w:pgMar w:top="1134" w:right="1134" w:bottom="1134" w:left="1134" w:header="709" w:footer="397" w:gutter="0"/>
          <w:cols w:space="568"/>
          <w:docGrid w:linePitch="360"/>
        </w:sectPr>
      </w:pPr>
      <w:r w:rsidRPr="00DF16C4">
        <w:rPr>
          <w:rFonts w:ascii="Times New Roman" w:hAnsi="Times New Roman" w:cs="Times New Roman"/>
          <w:lang w:val="nb-NO"/>
        </w:rPr>
        <w:tab/>
      </w:r>
    </w:p>
    <w:p w:rsidR="000B2349" w:rsidRPr="00DF16C4" w:rsidRDefault="000B2349" w:rsidP="000B2349">
      <w:pPr>
        <w:spacing w:after="0" w:line="240" w:lineRule="auto"/>
        <w:jc w:val="both"/>
        <w:rPr>
          <w:rFonts w:ascii="Times New Roman" w:hAnsi="Times New Roman" w:cs="Times New Roman"/>
          <w:lang w:val="nb-NO"/>
        </w:rPr>
      </w:pPr>
      <w:r w:rsidRPr="00DF16C4">
        <w:rPr>
          <w:rFonts w:ascii="Times New Roman" w:hAnsi="Times New Roman" w:cs="Times New Roman"/>
          <w:lang w:val="nb-NO"/>
        </w:rPr>
        <w:lastRenderedPageBreak/>
        <w:t xml:space="preserve">Berdasarkan hasil perhitungan pada tabel diatas, bahwa secara keseluruhan kondisi pertumbuhan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kehutanan dan MPTS</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 xml:space="preserve">pada areal penanaman rehabilitasi Hutan Lindung Daerah Aliran Sungai (DAS) Waromge </w:t>
      </w:r>
      <w:r w:rsidRPr="00DF16C4">
        <w:rPr>
          <w:rFonts w:ascii="Times New Roman" w:hAnsi="Times New Roman" w:cs="Times New Roman"/>
          <w:lang w:val="nb-NO"/>
        </w:rPr>
        <w:t xml:space="preserve">dalam 25 petak sampel pengamatan terlihat bahwa dari 750 tanaman yang ditanam terdapat sebanyak 561  tanaman yang terlihat sehat pertumbuhannya atau sekitar 74,80 %, jika dihubungkan dengan kriteria </w:t>
      </w:r>
      <w:r w:rsidRPr="00DF16C4">
        <w:rPr>
          <w:rFonts w:ascii="Times New Roman" w:hAnsi="Times New Roman" w:cs="Times New Roman"/>
          <w:lang w:val="sv-SE"/>
        </w:rPr>
        <w:t xml:space="preserve">pertumbuhan yang digunakan (Rayaar 1981 </w:t>
      </w:r>
      <w:r w:rsidRPr="00DF16C4">
        <w:rPr>
          <w:rFonts w:ascii="Times New Roman" w:hAnsi="Times New Roman" w:cs="Times New Roman"/>
          <w:i/>
          <w:lang w:val="sv-SE"/>
        </w:rPr>
        <w:t xml:space="preserve">dalam </w:t>
      </w:r>
      <w:r w:rsidRPr="00DF16C4">
        <w:rPr>
          <w:rFonts w:ascii="Times New Roman" w:hAnsi="Times New Roman" w:cs="Times New Roman"/>
          <w:lang w:val="sv-SE"/>
        </w:rPr>
        <w:t xml:space="preserve">Irma, 2009), menunjukkan </w:t>
      </w:r>
      <w:r w:rsidRPr="00DF16C4">
        <w:rPr>
          <w:rFonts w:ascii="Times New Roman" w:hAnsi="Times New Roman" w:cs="Times New Roman"/>
          <w:lang w:val="nb-NO"/>
        </w:rPr>
        <w:t xml:space="preserve">resentase tumbuh tanaman dibawah 75 %, sehingga dapat dikatakan kualitas pertumbuhan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 xml:space="preserve">kehutanan dan MPTS </w:t>
      </w:r>
      <w:r w:rsidRPr="00DF16C4">
        <w:rPr>
          <w:rFonts w:ascii="Times New Roman" w:eastAsia="MS Mincho" w:hAnsi="Times New Roman" w:cs="Times New Roman"/>
          <w:lang w:val="id-ID" w:eastAsia="ja-JP"/>
        </w:rPr>
        <w:t xml:space="preserve">pada </w:t>
      </w:r>
      <w:r w:rsidRPr="00DF16C4">
        <w:rPr>
          <w:rFonts w:ascii="Times New Roman" w:eastAsia="MS Mincho" w:hAnsi="Times New Roman" w:cs="Times New Roman"/>
          <w:lang w:eastAsia="ja-JP"/>
        </w:rPr>
        <w:t>areal penanaman rehabilitasi Hutan Lindung Daerah Aliran Sungai (DAS) Waromge</w:t>
      </w:r>
      <w:r w:rsidRPr="00DF16C4">
        <w:rPr>
          <w:rFonts w:ascii="Times New Roman" w:hAnsi="Times New Roman" w:cs="Times New Roman"/>
          <w:lang w:val="nb-NO"/>
        </w:rPr>
        <w:t xml:space="preserve"> masuk persentase tumbuh tanaman cukup baik. </w:t>
      </w:r>
    </w:p>
    <w:p w:rsidR="000B2349" w:rsidRPr="00DF16C4" w:rsidRDefault="000B2349" w:rsidP="000B2349">
      <w:pPr>
        <w:spacing w:after="0" w:line="240" w:lineRule="auto"/>
        <w:ind w:firstLine="720"/>
        <w:jc w:val="both"/>
        <w:rPr>
          <w:rFonts w:ascii="Times New Roman" w:hAnsi="Times New Roman" w:cs="Times New Roman"/>
          <w:lang w:val="nb-NO"/>
        </w:rPr>
      </w:pPr>
      <w:r w:rsidRPr="00DF16C4">
        <w:rPr>
          <w:rFonts w:ascii="Times New Roman" w:hAnsi="Times New Roman" w:cs="Times New Roman"/>
          <w:lang w:val="nb-NO"/>
        </w:rPr>
        <w:t xml:space="preserve">Keberhasilan kegiatan penanaman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ke</w:t>
      </w:r>
      <w:r w:rsidRPr="00DF16C4">
        <w:rPr>
          <w:rFonts w:ascii="Times New Roman" w:eastAsia="MS Mincho" w:hAnsi="Times New Roman" w:cs="Times New Roman"/>
          <w:lang w:val="id-ID" w:eastAsia="ja-JP"/>
        </w:rPr>
        <w:t>hutan</w:t>
      </w:r>
      <w:r w:rsidRPr="00DF16C4">
        <w:rPr>
          <w:rFonts w:ascii="Times New Roman" w:eastAsia="MS Mincho" w:hAnsi="Times New Roman" w:cs="Times New Roman"/>
          <w:lang w:eastAsia="ja-JP"/>
        </w:rPr>
        <w:t>an dan MPTS</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pada Blok IV areal penanaman rehabilitasi Hutan Lindung Daerah Aliran Sungai (DAS) Waromge Kabupaten Maybrat</w:t>
      </w:r>
      <w:r w:rsidRPr="00DF16C4">
        <w:rPr>
          <w:rFonts w:ascii="Times New Roman" w:hAnsi="Times New Roman" w:cs="Times New Roman"/>
          <w:lang w:val="nb-NO"/>
        </w:rPr>
        <w:t xml:space="preserve"> tidak hanya tergantung kepada kesesuaian tempat tumbuh, tetapi juga tindakan-tindakan silvikultur berupa pemeliharaan dan penyulaman secara terus-menerus. Dengan adanya tindakan-</w:t>
      </w:r>
      <w:r w:rsidRPr="00DF16C4">
        <w:rPr>
          <w:rFonts w:ascii="Times New Roman" w:hAnsi="Times New Roman" w:cs="Times New Roman"/>
          <w:lang w:val="nb-NO"/>
        </w:rPr>
        <w:lastRenderedPageBreak/>
        <w:t xml:space="preserve">tindakan silvikultur yang tepat dapat menciptakan prakondisi yang optimal bagi pertumbuhan tanaman pohon sekaligus merupakan prasyarat bagi keberhasilan kegiatan persemaian. Sedangkan berdasarkan persen tumbuh tanaman per jenis pada tabel diatas, terlihat bahwa jenis Matoa menunjukkan persentasi tumbuhnya di atas 85 % segingga menurut kriteria pertumbuhan dikatakan sangat baik, jika dibandingkan dengan jenis-jenis yang lain. Ketidakmerataan pertumbuhan tanaman hutan tersebut diatas sangat ditentukan oleh faktor pemeliharaan dan kondisi jenis tanaman dengan proses adaptasi dengan lingkungan tumbuhnya (Aklimatisasi).  </w:t>
      </w:r>
    </w:p>
    <w:p w:rsidR="000B2349" w:rsidRPr="00DF16C4" w:rsidRDefault="000B2349" w:rsidP="000B2349">
      <w:pPr>
        <w:spacing w:after="0" w:line="240" w:lineRule="auto"/>
        <w:jc w:val="both"/>
        <w:rPr>
          <w:rFonts w:ascii="Times New Roman" w:hAnsi="Times New Roman" w:cs="Times New Roman"/>
          <w:lang w:val="nb-NO"/>
        </w:rPr>
      </w:pPr>
      <w:r w:rsidRPr="00DF16C4">
        <w:rPr>
          <w:rFonts w:ascii="Times New Roman" w:hAnsi="Times New Roman" w:cs="Times New Roman"/>
          <w:lang w:val="nb-NO"/>
        </w:rPr>
        <w:tab/>
        <w:t xml:space="preserve">Dari hasil pengukuran diamater dan tinggi tanaman hutan pada lokasi penelitian terlihat bahwa ratarata diameter batang tanaman hutan yang tumbuh sehat mencapai 4 – 7 cm, sedangkan tinggi mencapat 1-2 meter. Beberapa jenis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 xml:space="preserve">kehutanan dan MPTS </w:t>
      </w:r>
      <w:r w:rsidRPr="00DF16C4">
        <w:rPr>
          <w:rFonts w:ascii="Times New Roman" w:eastAsia="MS Mincho" w:hAnsi="Times New Roman" w:cs="Times New Roman"/>
          <w:lang w:val="id-ID" w:eastAsia="ja-JP"/>
        </w:rPr>
        <w:t xml:space="preserve">pada </w:t>
      </w:r>
      <w:r w:rsidRPr="00DF16C4">
        <w:rPr>
          <w:rFonts w:ascii="Times New Roman" w:eastAsia="MS Mincho" w:hAnsi="Times New Roman" w:cs="Times New Roman"/>
          <w:lang w:eastAsia="ja-JP"/>
        </w:rPr>
        <w:t>areal penanaman rehabilitasi Hutan Lindung Daerah Aliran Sungai (DAS) Waromge</w:t>
      </w:r>
      <w:r w:rsidRPr="00DF16C4">
        <w:rPr>
          <w:rFonts w:ascii="Times New Roman" w:hAnsi="Times New Roman" w:cs="Times New Roman"/>
          <w:lang w:val="nb-NO"/>
        </w:rPr>
        <w:t xml:space="preserve"> seperti dapat dilihat pada gambar 2 dibawah ini.</w:t>
      </w:r>
    </w:p>
    <w:p w:rsidR="00391583" w:rsidRDefault="00391583" w:rsidP="000B2349">
      <w:pPr>
        <w:spacing w:after="0" w:line="240" w:lineRule="auto"/>
        <w:jc w:val="both"/>
        <w:rPr>
          <w:rFonts w:ascii="Times New Roman" w:hAnsi="Times New Roman" w:cs="Times New Roman"/>
          <w:lang w:val="nb-NO"/>
        </w:rPr>
        <w:sectPr w:rsidR="00391583" w:rsidSect="00391583">
          <w:type w:val="continuous"/>
          <w:pgSz w:w="11906" w:h="16838"/>
          <w:pgMar w:top="1134" w:right="1134" w:bottom="1134" w:left="1134" w:header="709" w:footer="397" w:gutter="0"/>
          <w:cols w:num="2" w:space="568"/>
          <w:docGrid w:linePitch="360"/>
        </w:sectPr>
      </w:pPr>
    </w:p>
    <w:p w:rsidR="000B2349" w:rsidRPr="00DF16C4" w:rsidRDefault="000B2349" w:rsidP="000B2349">
      <w:pPr>
        <w:spacing w:after="0" w:line="240" w:lineRule="auto"/>
        <w:jc w:val="both"/>
        <w:rPr>
          <w:rFonts w:ascii="Times New Roman" w:hAnsi="Times New Roman" w:cs="Times New Roman"/>
          <w:lang w:val="nb-NO"/>
        </w:rPr>
      </w:pPr>
    </w:p>
    <w:p w:rsidR="000B2349" w:rsidRPr="00DF16C4" w:rsidRDefault="000B2349" w:rsidP="000B2349">
      <w:pPr>
        <w:spacing w:after="0" w:line="240" w:lineRule="auto"/>
        <w:jc w:val="center"/>
        <w:rPr>
          <w:rFonts w:ascii="Times New Roman" w:hAnsi="Times New Roman" w:cs="Times New Roman"/>
          <w:lang w:val="pt-BR"/>
        </w:rPr>
      </w:pPr>
      <w:r w:rsidRPr="00DF16C4">
        <w:rPr>
          <w:rFonts w:ascii="Times New Roman" w:hAnsi="Times New Roman" w:cs="Times New Roman"/>
          <w:noProof/>
        </w:rPr>
        <w:drawing>
          <wp:inline distT="0" distB="0" distL="0" distR="0">
            <wp:extent cx="1696749" cy="2220685"/>
            <wp:effectExtent l="19050" t="0" r="0" b="0"/>
            <wp:docPr id="1" name="Picture 1" descr="5672e3ec-cd6a-4d6c-8377-97f3dfe02c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672e3ec-cd6a-4d6c-8377-97f3dfe02c79"/>
                    <pic:cNvPicPr>
                      <a:picLocks noChangeAspect="1" noChangeArrowheads="1"/>
                    </pic:cNvPicPr>
                  </pic:nvPicPr>
                  <pic:blipFill>
                    <a:blip r:embed="rId14" cstate="print"/>
                    <a:srcRect/>
                    <a:stretch>
                      <a:fillRect/>
                    </a:stretch>
                  </pic:blipFill>
                  <pic:spPr bwMode="auto">
                    <a:xfrm>
                      <a:off x="0" y="0"/>
                      <a:ext cx="1699260" cy="2223971"/>
                    </a:xfrm>
                    <a:prstGeom prst="rect">
                      <a:avLst/>
                    </a:prstGeom>
                    <a:noFill/>
                    <a:ln w="9525">
                      <a:noFill/>
                      <a:miter lim="800000"/>
                      <a:headEnd/>
                      <a:tailEnd/>
                    </a:ln>
                  </pic:spPr>
                </pic:pic>
              </a:graphicData>
            </a:graphic>
          </wp:inline>
        </w:drawing>
      </w:r>
      <w:r w:rsidRPr="00DF16C4">
        <w:rPr>
          <w:rFonts w:ascii="Times New Roman" w:hAnsi="Times New Roman" w:cs="Times New Roman"/>
          <w:noProof/>
        </w:rPr>
        <w:drawing>
          <wp:inline distT="0" distB="0" distL="0" distR="0">
            <wp:extent cx="1705626" cy="2220685"/>
            <wp:effectExtent l="19050" t="0" r="8874" b="0"/>
            <wp:docPr id="8" name="Picture 2" descr="64fbe7c2-990e-4b75-8019-017fa0a697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4fbe7c2-990e-4b75-8019-017fa0a697bf"/>
                    <pic:cNvPicPr>
                      <a:picLocks noChangeAspect="1" noChangeArrowheads="1"/>
                    </pic:cNvPicPr>
                  </pic:nvPicPr>
                  <pic:blipFill>
                    <a:blip r:embed="rId15"/>
                    <a:srcRect/>
                    <a:stretch>
                      <a:fillRect/>
                    </a:stretch>
                  </pic:blipFill>
                  <pic:spPr bwMode="auto">
                    <a:xfrm>
                      <a:off x="0" y="0"/>
                      <a:ext cx="1708150" cy="2223971"/>
                    </a:xfrm>
                    <a:prstGeom prst="rect">
                      <a:avLst/>
                    </a:prstGeom>
                    <a:noFill/>
                    <a:ln w="9525">
                      <a:noFill/>
                      <a:miter lim="800000"/>
                      <a:headEnd/>
                      <a:tailEnd/>
                    </a:ln>
                  </pic:spPr>
                </pic:pic>
              </a:graphicData>
            </a:graphic>
          </wp:inline>
        </w:drawing>
      </w:r>
      <w:r w:rsidRPr="00DF16C4">
        <w:rPr>
          <w:rFonts w:ascii="Times New Roman" w:hAnsi="Times New Roman" w:cs="Times New Roman"/>
          <w:noProof/>
        </w:rPr>
        <w:drawing>
          <wp:inline distT="0" distB="0" distL="0" distR="0">
            <wp:extent cx="1542038" cy="2220685"/>
            <wp:effectExtent l="19050" t="0" r="1012" b="0"/>
            <wp:docPr id="7" name="Picture 3" descr="05f9c9b5-ffd9-49a0-a7e3-36a897a2e3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5f9c9b5-ffd9-49a0-a7e3-36a897a2e31d"/>
                    <pic:cNvPicPr>
                      <a:picLocks noChangeAspect="1" noChangeArrowheads="1"/>
                    </pic:cNvPicPr>
                  </pic:nvPicPr>
                  <pic:blipFill>
                    <a:blip r:embed="rId16"/>
                    <a:srcRect/>
                    <a:stretch>
                      <a:fillRect/>
                    </a:stretch>
                  </pic:blipFill>
                  <pic:spPr bwMode="auto">
                    <a:xfrm>
                      <a:off x="0" y="0"/>
                      <a:ext cx="1544320" cy="2223971"/>
                    </a:xfrm>
                    <a:prstGeom prst="rect">
                      <a:avLst/>
                    </a:prstGeom>
                    <a:noFill/>
                    <a:ln w="9525">
                      <a:noFill/>
                      <a:miter lim="800000"/>
                      <a:headEnd/>
                      <a:tailEnd/>
                    </a:ln>
                  </pic:spPr>
                </pic:pic>
              </a:graphicData>
            </a:graphic>
          </wp:inline>
        </w:drawing>
      </w:r>
    </w:p>
    <w:p w:rsidR="000B2349" w:rsidRPr="00DF16C4" w:rsidRDefault="000B2349" w:rsidP="000B2349">
      <w:pPr>
        <w:spacing w:after="0" w:line="240" w:lineRule="auto"/>
        <w:jc w:val="both"/>
        <w:rPr>
          <w:rFonts w:ascii="Times New Roman" w:hAnsi="Times New Roman" w:cs="Times New Roman"/>
          <w:lang w:val="pt-BR"/>
        </w:rPr>
      </w:pPr>
      <w:r w:rsidRPr="00DF16C4">
        <w:rPr>
          <w:rFonts w:ascii="Times New Roman" w:hAnsi="Times New Roman" w:cs="Times New Roman"/>
          <w:lang w:val="pt-BR"/>
        </w:rPr>
        <w:t xml:space="preserve">                                Beringin                                          Cemara                                     Merbau                     </w:t>
      </w:r>
    </w:p>
    <w:p w:rsidR="000B2349" w:rsidRPr="00DF16C4" w:rsidRDefault="000B2349" w:rsidP="000B2349">
      <w:pPr>
        <w:spacing w:after="0" w:line="240" w:lineRule="auto"/>
        <w:jc w:val="center"/>
        <w:rPr>
          <w:rFonts w:ascii="Times New Roman" w:hAnsi="Times New Roman" w:cs="Times New Roman"/>
          <w:lang w:val="pt-BR"/>
        </w:rPr>
      </w:pPr>
    </w:p>
    <w:p w:rsidR="000B2349" w:rsidRPr="00DF16C4" w:rsidRDefault="000B2349" w:rsidP="000B2349">
      <w:pPr>
        <w:spacing w:after="0" w:line="240" w:lineRule="auto"/>
        <w:jc w:val="center"/>
        <w:rPr>
          <w:rFonts w:ascii="Times New Roman" w:hAnsi="Times New Roman" w:cs="Times New Roman"/>
          <w:lang w:val="pt-BR"/>
        </w:rPr>
      </w:pPr>
      <w:r w:rsidRPr="00DF16C4">
        <w:rPr>
          <w:rFonts w:ascii="Times New Roman" w:hAnsi="Times New Roman" w:cs="Times New Roman"/>
          <w:noProof/>
        </w:rPr>
        <w:lastRenderedPageBreak/>
        <w:drawing>
          <wp:inline distT="0" distB="0" distL="0" distR="0">
            <wp:extent cx="1679121" cy="2194768"/>
            <wp:effectExtent l="19050" t="0" r="0" b="0"/>
            <wp:docPr id="2" name="Picture 4" descr="58dac684-3c02-4792-a996-d55601a3d4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8dac684-3c02-4792-a996-d55601a3d4cb"/>
                    <pic:cNvPicPr>
                      <a:picLocks noChangeAspect="1" noChangeArrowheads="1"/>
                    </pic:cNvPicPr>
                  </pic:nvPicPr>
                  <pic:blipFill>
                    <a:blip r:embed="rId17"/>
                    <a:srcRect/>
                    <a:stretch>
                      <a:fillRect/>
                    </a:stretch>
                  </pic:blipFill>
                  <pic:spPr bwMode="auto">
                    <a:xfrm>
                      <a:off x="0" y="0"/>
                      <a:ext cx="1682115" cy="2198681"/>
                    </a:xfrm>
                    <a:prstGeom prst="rect">
                      <a:avLst/>
                    </a:prstGeom>
                    <a:noFill/>
                    <a:ln w="9525">
                      <a:noFill/>
                      <a:miter lim="800000"/>
                      <a:headEnd/>
                      <a:tailEnd/>
                    </a:ln>
                  </pic:spPr>
                </pic:pic>
              </a:graphicData>
            </a:graphic>
          </wp:inline>
        </w:drawing>
      </w:r>
      <w:r w:rsidRPr="00DF16C4">
        <w:rPr>
          <w:rFonts w:ascii="Times New Roman" w:hAnsi="Times New Roman" w:cs="Times New Roman"/>
          <w:noProof/>
        </w:rPr>
        <w:drawing>
          <wp:inline distT="0" distB="0" distL="0" distR="0">
            <wp:extent cx="1714748" cy="2184994"/>
            <wp:effectExtent l="19050" t="0" r="0" b="0"/>
            <wp:docPr id="5" name="Picture 5" descr="831620cd-a183-4aae-9831-3398ec455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31620cd-a183-4aae-9831-3398ec455e65"/>
                    <pic:cNvPicPr>
                      <a:picLocks noChangeAspect="1" noChangeArrowheads="1"/>
                    </pic:cNvPicPr>
                  </pic:nvPicPr>
                  <pic:blipFill>
                    <a:blip r:embed="rId18" cstate="print"/>
                    <a:srcRect/>
                    <a:stretch>
                      <a:fillRect/>
                    </a:stretch>
                  </pic:blipFill>
                  <pic:spPr bwMode="auto">
                    <a:xfrm>
                      <a:off x="0" y="0"/>
                      <a:ext cx="1716405" cy="2187105"/>
                    </a:xfrm>
                    <a:prstGeom prst="rect">
                      <a:avLst/>
                    </a:prstGeom>
                    <a:noFill/>
                    <a:ln w="9525">
                      <a:noFill/>
                      <a:miter lim="800000"/>
                      <a:headEnd/>
                      <a:tailEnd/>
                    </a:ln>
                  </pic:spPr>
                </pic:pic>
              </a:graphicData>
            </a:graphic>
          </wp:inline>
        </w:drawing>
      </w:r>
      <w:r w:rsidRPr="00DF16C4">
        <w:rPr>
          <w:rFonts w:ascii="Times New Roman" w:hAnsi="Times New Roman" w:cs="Times New Roman"/>
          <w:noProof/>
        </w:rPr>
        <w:drawing>
          <wp:inline distT="0" distB="0" distL="0" distR="0">
            <wp:extent cx="1568245" cy="2185060"/>
            <wp:effectExtent l="19050" t="0" r="0" b="0"/>
            <wp:docPr id="6" name="Picture 6" descr="30f27eae-f4b9-4ebc-9950-0288fe673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0f27eae-f4b9-4ebc-9950-0288fe673a35"/>
                    <pic:cNvPicPr>
                      <a:picLocks noChangeAspect="1" noChangeArrowheads="1"/>
                    </pic:cNvPicPr>
                  </pic:nvPicPr>
                  <pic:blipFill>
                    <a:blip r:embed="rId19" cstate="print"/>
                    <a:srcRect/>
                    <a:stretch>
                      <a:fillRect/>
                    </a:stretch>
                  </pic:blipFill>
                  <pic:spPr bwMode="auto">
                    <a:xfrm>
                      <a:off x="0" y="0"/>
                      <a:ext cx="1569720" cy="2187115"/>
                    </a:xfrm>
                    <a:prstGeom prst="rect">
                      <a:avLst/>
                    </a:prstGeom>
                    <a:noFill/>
                    <a:ln w="9525">
                      <a:noFill/>
                      <a:miter lim="800000"/>
                      <a:headEnd/>
                      <a:tailEnd/>
                    </a:ln>
                  </pic:spPr>
                </pic:pic>
              </a:graphicData>
            </a:graphic>
          </wp:inline>
        </w:drawing>
      </w:r>
    </w:p>
    <w:p w:rsidR="000B2349" w:rsidRPr="00DF16C4" w:rsidRDefault="000B2349" w:rsidP="000B2349">
      <w:pPr>
        <w:spacing w:after="0" w:line="240" w:lineRule="auto"/>
        <w:jc w:val="both"/>
        <w:rPr>
          <w:rFonts w:ascii="Times New Roman" w:hAnsi="Times New Roman" w:cs="Times New Roman"/>
          <w:lang w:val="pt-BR"/>
        </w:rPr>
      </w:pPr>
      <w:r w:rsidRPr="00DF16C4">
        <w:rPr>
          <w:rFonts w:ascii="Times New Roman" w:hAnsi="Times New Roman" w:cs="Times New Roman"/>
          <w:lang w:val="pt-BR"/>
        </w:rPr>
        <w:t xml:space="preserve">                               Gaharu                                           Matoa                                        Pinang</w:t>
      </w:r>
    </w:p>
    <w:p w:rsidR="000B2349" w:rsidRPr="00DF16C4" w:rsidRDefault="000B2349" w:rsidP="000B2349">
      <w:pPr>
        <w:spacing w:after="0" w:line="240" w:lineRule="auto"/>
        <w:jc w:val="center"/>
        <w:rPr>
          <w:rFonts w:ascii="Times New Roman" w:hAnsi="Times New Roman" w:cs="Times New Roman"/>
          <w:lang w:val="pt-BR"/>
        </w:rPr>
      </w:pPr>
    </w:p>
    <w:p w:rsidR="000B2349" w:rsidRPr="00DF16C4" w:rsidRDefault="000B2349" w:rsidP="000B2349">
      <w:pPr>
        <w:spacing w:after="0" w:line="240" w:lineRule="auto"/>
        <w:jc w:val="center"/>
        <w:rPr>
          <w:rFonts w:ascii="Times New Roman" w:eastAsia="MS Mincho" w:hAnsi="Times New Roman" w:cs="Times New Roman"/>
          <w:lang w:eastAsia="ja-JP"/>
        </w:rPr>
      </w:pPr>
      <w:r w:rsidRPr="00DF16C4">
        <w:rPr>
          <w:rFonts w:ascii="Times New Roman" w:hAnsi="Times New Roman" w:cs="Times New Roman"/>
          <w:b/>
          <w:lang w:val="pt-BR"/>
        </w:rPr>
        <w:t>Gambar 2</w:t>
      </w:r>
      <w:r w:rsidRPr="00DF16C4">
        <w:rPr>
          <w:rFonts w:ascii="Times New Roman" w:hAnsi="Times New Roman" w:cs="Times New Roman"/>
          <w:lang w:val="pt-BR"/>
        </w:rPr>
        <w:t xml:space="preserve">. Jenis Tanaman Kehutanan dan MPTS  </w:t>
      </w:r>
      <w:r w:rsidRPr="00DF16C4">
        <w:rPr>
          <w:rFonts w:ascii="Times New Roman" w:eastAsia="MS Mincho" w:hAnsi="Times New Roman" w:cs="Times New Roman"/>
          <w:lang w:val="id-ID" w:eastAsia="ja-JP"/>
        </w:rPr>
        <w:t xml:space="preserve">pada </w:t>
      </w:r>
      <w:r w:rsidRPr="00DF16C4">
        <w:rPr>
          <w:rFonts w:ascii="Times New Roman" w:eastAsia="MS Mincho" w:hAnsi="Times New Roman" w:cs="Times New Roman"/>
          <w:lang w:eastAsia="ja-JP"/>
        </w:rPr>
        <w:t>Areal Penanaman Rehabilitasi Hutan Lindung                  Daerah Aliran Sungai (DAS) Waromge Kabupaten Maybrat</w:t>
      </w:r>
    </w:p>
    <w:p w:rsidR="000B2349" w:rsidRPr="00DF16C4" w:rsidRDefault="000B2349" w:rsidP="000B2349">
      <w:pPr>
        <w:spacing w:after="0" w:line="240" w:lineRule="auto"/>
        <w:jc w:val="center"/>
        <w:rPr>
          <w:rFonts w:ascii="Times New Roman" w:eastAsia="MS Mincho" w:hAnsi="Times New Roman" w:cs="Times New Roman"/>
          <w:lang w:eastAsia="ja-JP"/>
        </w:rPr>
      </w:pPr>
    </w:p>
    <w:p w:rsidR="00391583" w:rsidRDefault="000B2349" w:rsidP="000B2349">
      <w:pPr>
        <w:spacing w:after="0" w:line="240" w:lineRule="auto"/>
        <w:jc w:val="both"/>
        <w:rPr>
          <w:rFonts w:ascii="Times New Roman" w:hAnsi="Times New Roman" w:cs="Times New Roman"/>
          <w:lang w:val="pt-BR"/>
        </w:rPr>
        <w:sectPr w:rsidR="00391583" w:rsidSect="002C67AE">
          <w:type w:val="continuous"/>
          <w:pgSz w:w="11906" w:h="16838"/>
          <w:pgMar w:top="1134" w:right="1134" w:bottom="1134" w:left="1134" w:header="709" w:footer="397" w:gutter="0"/>
          <w:cols w:space="568"/>
          <w:docGrid w:linePitch="360"/>
        </w:sectPr>
      </w:pPr>
      <w:r w:rsidRPr="00DF16C4">
        <w:rPr>
          <w:rFonts w:ascii="Times New Roman" w:hAnsi="Times New Roman" w:cs="Times New Roman"/>
          <w:lang w:val="pt-BR"/>
        </w:rPr>
        <w:tab/>
      </w:r>
    </w:p>
    <w:p w:rsidR="000B2349" w:rsidRDefault="000B2349" w:rsidP="000B2349">
      <w:pPr>
        <w:spacing w:after="0" w:line="240" w:lineRule="auto"/>
        <w:jc w:val="both"/>
        <w:rPr>
          <w:rFonts w:ascii="Times New Roman" w:hAnsi="Times New Roman" w:cs="Times New Roman"/>
          <w:lang w:val="nb-NO"/>
        </w:rPr>
      </w:pPr>
      <w:r w:rsidRPr="00DF16C4">
        <w:rPr>
          <w:rFonts w:ascii="Times New Roman" w:hAnsi="Times New Roman" w:cs="Times New Roman"/>
          <w:lang w:val="pt-BR"/>
        </w:rPr>
        <w:lastRenderedPageBreak/>
        <w:t xml:space="preserve">Keberhasilan kegiatan penanaman sangat tergantung dari keberlanjutan akan kegiatan pemeliharaan oleh pengelola penanaman dan masyarakat berupa penyulaman dan pengolahan tanah (pendangiran) yang baik, teratur dan kontinyu sehingga meningkatkan daya aerasinya media tanam. </w:t>
      </w:r>
      <w:r w:rsidRPr="00DF16C4">
        <w:rPr>
          <w:rFonts w:ascii="Times New Roman" w:hAnsi="Times New Roman" w:cs="Times New Roman"/>
          <w:lang w:val="nb-NO"/>
        </w:rPr>
        <w:t xml:space="preserve">Pemeliharaan tanaman yang teratur setelah kegiatan penanaman  hingga pengaturan waktu pemeliharaan pada pertumbuhan awal pertumbuhan. Pemeliharaan berupa pembersihan yang dilakukan kontinue, sebab pase awal pertumbuhan tanaman hutan di lapangan dalam 1 – 2 bulan merupakan tingkat pertumbuhan yang rawan terhadap kematian. Kondisi ini dapat disebabkan juga oleh gangguan yang disebabkan oleh keberadaan lahan pada </w:t>
      </w:r>
      <w:r w:rsidRPr="00DF16C4">
        <w:rPr>
          <w:rFonts w:ascii="Times New Roman" w:eastAsia="MS Mincho" w:hAnsi="Times New Roman" w:cs="Times New Roman"/>
          <w:lang w:eastAsia="ja-JP"/>
        </w:rPr>
        <w:t xml:space="preserve">areal penanaman </w:t>
      </w:r>
      <w:r w:rsidRPr="00DF16C4">
        <w:rPr>
          <w:rFonts w:ascii="Times New Roman" w:eastAsia="MS Mincho" w:hAnsi="Times New Roman" w:cs="Times New Roman"/>
          <w:lang w:eastAsia="ja-JP"/>
        </w:rPr>
        <w:lastRenderedPageBreak/>
        <w:t>rehabilitasi Hutan Lindung Daerah Aliran Sungai (DAS) Waromge</w:t>
      </w:r>
      <w:r w:rsidRPr="00DF16C4">
        <w:rPr>
          <w:rFonts w:ascii="Times New Roman" w:hAnsi="Times New Roman" w:cs="Times New Roman"/>
          <w:lang w:val="nb-NO"/>
        </w:rPr>
        <w:t xml:space="preserve"> dengan kondisi lahan sekunder dengan berbagai jenis tumbuhan gulma yang merupakan pesaing bagi tanaman yang ditanam. Keadaan ini sejalan dengan pendapat Siregar (1987) </w:t>
      </w:r>
      <w:r w:rsidRPr="00DF16C4">
        <w:rPr>
          <w:rFonts w:ascii="Times New Roman" w:hAnsi="Times New Roman" w:cs="Times New Roman"/>
          <w:i/>
          <w:lang w:val="nb-NO"/>
        </w:rPr>
        <w:t>dalam</w:t>
      </w:r>
      <w:r w:rsidRPr="00DF16C4">
        <w:rPr>
          <w:rFonts w:ascii="Times New Roman" w:hAnsi="Times New Roman" w:cs="Times New Roman"/>
          <w:lang w:val="nb-NO"/>
        </w:rPr>
        <w:t xml:space="preserve"> Sitompul dan Guritno (1995) yaitu jika satu saja faktor penunjang kehidupan dibatasi oleh gulma maka ketersediaan faktor lainnya tidak efektif dan pertumbuhan tanaman tidak akan optimal. Kondisi inilah yang harus dilakukan tindakan silvikultur guna menunjang kesehatan bibit tanaman guna meningkatkan tingkat pertumbuhan </w:t>
      </w:r>
      <w:r w:rsidRPr="00DF16C4">
        <w:rPr>
          <w:rFonts w:ascii="Times New Roman" w:eastAsia="MS Mincho" w:hAnsi="Times New Roman" w:cs="Times New Roman"/>
          <w:lang w:val="id-ID" w:eastAsia="ja-JP"/>
        </w:rPr>
        <w:t xml:space="preserve">tanaman hutan pada </w:t>
      </w:r>
      <w:r w:rsidRPr="00DF16C4">
        <w:rPr>
          <w:rFonts w:ascii="Times New Roman" w:eastAsia="MS Mincho" w:hAnsi="Times New Roman" w:cs="Times New Roman"/>
          <w:lang w:eastAsia="ja-JP"/>
        </w:rPr>
        <w:t>areal penanaman rehabilitasi Hutan Lindung Daerah Aliran Sungai (DAS) Waromge</w:t>
      </w:r>
      <w:r w:rsidRPr="00DF16C4">
        <w:rPr>
          <w:rFonts w:ascii="Times New Roman" w:hAnsi="Times New Roman" w:cs="Times New Roman"/>
          <w:lang w:val="nb-NO"/>
        </w:rPr>
        <w:t xml:space="preserve">.  </w:t>
      </w:r>
    </w:p>
    <w:p w:rsidR="00391583" w:rsidRDefault="00391583" w:rsidP="000B2349">
      <w:pPr>
        <w:spacing w:after="0" w:line="240" w:lineRule="auto"/>
        <w:jc w:val="both"/>
        <w:rPr>
          <w:rFonts w:ascii="Times New Roman" w:hAnsi="Times New Roman" w:cs="Times New Roman"/>
          <w:lang w:val="nb-NO"/>
        </w:rPr>
        <w:sectPr w:rsidR="00391583" w:rsidSect="00391583">
          <w:type w:val="continuous"/>
          <w:pgSz w:w="11906" w:h="16838"/>
          <w:pgMar w:top="1134" w:right="1134" w:bottom="1134" w:left="1134" w:header="709" w:footer="397" w:gutter="0"/>
          <w:cols w:num="2" w:space="568"/>
          <w:docGrid w:linePitch="360"/>
        </w:sectPr>
      </w:pPr>
    </w:p>
    <w:p w:rsidR="00391583" w:rsidRPr="00DF16C4" w:rsidRDefault="00391583" w:rsidP="000B2349">
      <w:pPr>
        <w:spacing w:after="0" w:line="240" w:lineRule="auto"/>
        <w:jc w:val="both"/>
        <w:rPr>
          <w:rFonts w:ascii="Times New Roman" w:hAnsi="Times New Roman" w:cs="Times New Roman"/>
          <w:lang w:val="nb-NO"/>
        </w:rPr>
      </w:pPr>
    </w:p>
    <w:p w:rsidR="00391583" w:rsidRDefault="00391583" w:rsidP="000B2349">
      <w:pPr>
        <w:spacing w:after="0" w:line="240" w:lineRule="auto"/>
        <w:jc w:val="both"/>
        <w:rPr>
          <w:rFonts w:ascii="Times New Roman" w:hAnsi="Times New Roman" w:cs="Times New Roman"/>
          <w:b/>
          <w:lang w:val="fi-FI"/>
        </w:rPr>
        <w:sectPr w:rsidR="00391583" w:rsidSect="002C67AE">
          <w:type w:val="continuous"/>
          <w:pgSz w:w="11906" w:h="16838"/>
          <w:pgMar w:top="1134" w:right="1134" w:bottom="1134" w:left="1134" w:header="709" w:footer="397" w:gutter="0"/>
          <w:cols w:space="568"/>
          <w:docGrid w:linePitch="360"/>
        </w:sectPr>
      </w:pPr>
    </w:p>
    <w:p w:rsidR="000B2349" w:rsidRPr="00DF16C4" w:rsidRDefault="000B2349" w:rsidP="000B2349">
      <w:pPr>
        <w:spacing w:after="0" w:line="240" w:lineRule="auto"/>
        <w:jc w:val="both"/>
        <w:rPr>
          <w:rFonts w:ascii="Times New Roman" w:hAnsi="Times New Roman" w:cs="Times New Roman"/>
          <w:b/>
          <w:lang w:val="nb-NO"/>
        </w:rPr>
      </w:pPr>
      <w:r w:rsidRPr="00DF16C4">
        <w:rPr>
          <w:rFonts w:ascii="Times New Roman" w:hAnsi="Times New Roman" w:cs="Times New Roman"/>
          <w:b/>
          <w:lang w:val="fi-FI"/>
        </w:rPr>
        <w:lastRenderedPageBreak/>
        <w:t xml:space="preserve">Persentase Tumbuh Tanaman Kehutanan Dan MPTS Pada Areal </w:t>
      </w:r>
      <w:r w:rsidRPr="00DF16C4">
        <w:rPr>
          <w:rFonts w:ascii="Times New Roman" w:hAnsi="Times New Roman" w:cs="Times New Roman"/>
          <w:b/>
          <w:lang w:val="nb-NO"/>
        </w:rPr>
        <w:t>Penanaman Rehabilitasi Hutan Lindung Daerah Aliran Sungai (DAS) Waromge Di Kabupaten Maybrat</w:t>
      </w:r>
    </w:p>
    <w:p w:rsidR="000B2349" w:rsidRPr="00DF16C4" w:rsidRDefault="000B2349" w:rsidP="000B2349">
      <w:pPr>
        <w:spacing w:after="0" w:line="240" w:lineRule="auto"/>
        <w:jc w:val="both"/>
        <w:rPr>
          <w:rFonts w:ascii="Times New Roman" w:eastAsia="MS Mincho" w:hAnsi="Times New Roman" w:cs="Times New Roman"/>
        </w:rPr>
      </w:pPr>
      <w:r w:rsidRPr="00DF16C4">
        <w:rPr>
          <w:rFonts w:ascii="Times New Roman" w:hAnsi="Times New Roman" w:cs="Times New Roman"/>
          <w:b/>
          <w:lang w:val="nb-NO"/>
        </w:rPr>
        <w:tab/>
      </w:r>
      <w:r w:rsidRPr="00DF16C4">
        <w:rPr>
          <w:rFonts w:ascii="Times New Roman" w:eastAsia="MS Mincho" w:hAnsi="Times New Roman" w:cs="Times New Roman"/>
        </w:rPr>
        <w:t xml:space="preserve">Persentase tumbuh tanaman dihitung dengan cara membandingkan jumlah tanaman yang seharusnya ada di dalam suatu petak contoh yang dinilai. Berdasarkan  hasil pengamatan dan perhitungan persentase tumbuh tanaman per petak menunjukkan bahwa persen tumbuh tanaman per petak bervariasi dengan persen tumbuh tanaman terendah yakni hanya sebanyak 16 tanaman (53,33 %). Sedangkan persen tumbuh tanaman tertinggi sebanyak 29 tanaman (96,67 %) yakni pada petak 5 jalur 5. Jika dirata-ratakan bahwa persen tumbuh tanaman kehutanan dan MPTS pada penanaman Rehabilitasi Hutan Lindung daerah Aliran Sungai Waromge Kabupaten Maybrat masih diatas 70 %, </w:t>
      </w:r>
      <w:r w:rsidRPr="00DF16C4">
        <w:rPr>
          <w:rFonts w:ascii="Times New Roman" w:eastAsia="MS Mincho" w:hAnsi="Times New Roman" w:cs="Times New Roman"/>
        </w:rPr>
        <w:lastRenderedPageBreak/>
        <w:t xml:space="preserve">hal ini menunjukkan bahwa persentasi tumbuh kegiatan penamaman dikatakan berhasil. </w:t>
      </w:r>
    </w:p>
    <w:p w:rsidR="000B2349" w:rsidRDefault="000B2349" w:rsidP="000B2349">
      <w:pPr>
        <w:spacing w:after="0" w:line="240" w:lineRule="auto"/>
        <w:jc w:val="both"/>
        <w:rPr>
          <w:rFonts w:ascii="Times New Roman" w:eastAsia="MS Mincho" w:hAnsi="Times New Roman" w:cs="Times New Roman"/>
          <w:lang w:eastAsia="ja-JP"/>
        </w:rPr>
      </w:pPr>
      <w:r w:rsidRPr="00DF16C4">
        <w:rPr>
          <w:rFonts w:ascii="Times New Roman" w:eastAsia="MS Mincho" w:hAnsi="Times New Roman" w:cs="Times New Roman"/>
        </w:rPr>
        <w:tab/>
      </w:r>
      <w:r w:rsidRPr="00DF16C4">
        <w:rPr>
          <w:rFonts w:ascii="Times New Roman" w:hAnsi="Times New Roman" w:cs="Times New Roman"/>
        </w:rPr>
        <w:t>Menurut Rosita (2003); Sunardi dkk (2021), bahwa pertumbuhan dan perkembangan tanaman sangat dipengaruhi oleh beberapa faktor yaitu faktor internal (genetik dan hormon tumbuhan) dan faktor eksternal (air dan mineral, kelembapan, suhu, cahaya dan faktor pemeliharaan). Faktor dominan yang mempengaruhi pertumbuhan tanaman yaitu kondisi tanah dan faktor pemeliharaan yaitu banyaknya tanaman pengganggu (gulma). Fakta ini menunjukkan bahwa sanitasi areal penanaman tidak baik dan sekaligus menunjukan bahwa kegiatan pembersihan masih kurang diperhatikan oleh pihak pengelola penanaman.</w:t>
      </w:r>
      <w:r w:rsidRPr="00DF16C4">
        <w:rPr>
          <w:rFonts w:ascii="Times New Roman" w:eastAsia="MS Mincho" w:hAnsi="Times New Roman" w:cs="Times New Roman"/>
        </w:rPr>
        <w:t xml:space="preserve"> Berikut p</w:t>
      </w:r>
      <w:r w:rsidRPr="00DF16C4">
        <w:rPr>
          <w:rFonts w:ascii="Times New Roman" w:eastAsia="MS Mincho" w:hAnsi="Times New Roman" w:cs="Times New Roman"/>
          <w:lang w:val="nb-NO" w:eastAsia="ja-JP"/>
        </w:rPr>
        <w:t>ersentase tumbuh per petak tanaman Keh</w:t>
      </w:r>
      <w:r w:rsidRPr="00DF16C4">
        <w:rPr>
          <w:rFonts w:ascii="Times New Roman" w:eastAsia="MS Mincho" w:hAnsi="Times New Roman" w:cs="Times New Roman"/>
          <w:lang w:val="id-ID" w:eastAsia="ja-JP"/>
        </w:rPr>
        <w:t>utan</w:t>
      </w:r>
      <w:r w:rsidRPr="00DF16C4">
        <w:rPr>
          <w:rFonts w:ascii="Times New Roman" w:eastAsia="MS Mincho" w:hAnsi="Times New Roman" w:cs="Times New Roman"/>
          <w:lang w:eastAsia="ja-JP"/>
        </w:rPr>
        <w:t>an dan MPTS</w:t>
      </w:r>
      <w:r w:rsidRPr="00DF16C4">
        <w:rPr>
          <w:rFonts w:ascii="Times New Roman" w:eastAsia="MS Mincho" w:hAnsi="Times New Roman" w:cs="Times New Roman"/>
          <w:lang w:val="id-ID" w:eastAsia="ja-JP"/>
        </w:rPr>
        <w:t xml:space="preserve"> pada </w:t>
      </w:r>
      <w:r w:rsidRPr="00DF16C4">
        <w:rPr>
          <w:rFonts w:ascii="Times New Roman" w:eastAsia="MS Mincho" w:hAnsi="Times New Roman" w:cs="Times New Roman"/>
          <w:lang w:eastAsia="ja-JP"/>
        </w:rPr>
        <w:t>a</w:t>
      </w:r>
      <w:r w:rsidRPr="00DF16C4">
        <w:rPr>
          <w:rFonts w:ascii="Times New Roman" w:hAnsi="Times New Roman" w:cs="Times New Roman"/>
          <w:lang w:val="id-ID"/>
        </w:rPr>
        <w:t xml:space="preserve">real </w:t>
      </w:r>
      <w:r w:rsidRPr="00DF16C4">
        <w:rPr>
          <w:rFonts w:ascii="Times New Roman" w:hAnsi="Times New Roman" w:cs="Times New Roman"/>
        </w:rPr>
        <w:t>p</w:t>
      </w:r>
      <w:r w:rsidRPr="00DF16C4">
        <w:rPr>
          <w:rFonts w:ascii="Times New Roman" w:eastAsia="MS Mincho" w:hAnsi="Times New Roman" w:cs="Times New Roman"/>
          <w:lang w:eastAsia="ja-JP"/>
        </w:rPr>
        <w:t xml:space="preserve">enanaman Rehabilitasi Hutan Lindung Daerah Aliran Sungai (DAS) </w:t>
      </w:r>
      <w:r w:rsidRPr="00DF16C4">
        <w:rPr>
          <w:rFonts w:ascii="Times New Roman" w:eastAsia="MS Mincho" w:hAnsi="Times New Roman" w:cs="Times New Roman"/>
          <w:lang w:eastAsia="ja-JP"/>
        </w:rPr>
        <w:lastRenderedPageBreak/>
        <w:t xml:space="preserve">Waromge Kabupaten Maybrat seeprti terlihat pada </w:t>
      </w:r>
      <w:r w:rsidRPr="00DF16C4">
        <w:rPr>
          <w:rFonts w:ascii="Times New Roman" w:eastAsia="MS Mincho" w:hAnsi="Times New Roman" w:cs="Times New Roman"/>
          <w:lang w:eastAsia="ja-JP"/>
        </w:rPr>
        <w:lastRenderedPageBreak/>
        <w:t>tabel  3 dibawah ini.</w:t>
      </w:r>
    </w:p>
    <w:p w:rsidR="00391583" w:rsidRDefault="00391583" w:rsidP="000B2349">
      <w:pPr>
        <w:spacing w:after="0" w:line="240" w:lineRule="auto"/>
        <w:jc w:val="both"/>
        <w:rPr>
          <w:rFonts w:ascii="Times New Roman" w:eastAsia="MS Mincho" w:hAnsi="Times New Roman" w:cs="Times New Roman"/>
          <w:lang w:eastAsia="ja-JP"/>
        </w:rPr>
        <w:sectPr w:rsidR="00391583" w:rsidSect="00391583">
          <w:type w:val="continuous"/>
          <w:pgSz w:w="11906" w:h="16838"/>
          <w:pgMar w:top="1134" w:right="1134" w:bottom="1134" w:left="1134" w:header="709" w:footer="397" w:gutter="0"/>
          <w:cols w:num="2" w:space="568"/>
          <w:docGrid w:linePitch="360"/>
        </w:sectPr>
      </w:pPr>
    </w:p>
    <w:p w:rsidR="00D5733D" w:rsidRDefault="00D5733D" w:rsidP="000B2349">
      <w:pPr>
        <w:spacing w:after="0" w:line="240" w:lineRule="auto"/>
        <w:jc w:val="both"/>
        <w:rPr>
          <w:rFonts w:ascii="Times New Roman" w:eastAsia="MS Mincho" w:hAnsi="Times New Roman" w:cs="Times New Roman"/>
          <w:lang w:eastAsia="ja-JP"/>
        </w:rPr>
      </w:pPr>
    </w:p>
    <w:p w:rsidR="000B2349" w:rsidRPr="00DF16C4" w:rsidRDefault="000B2349" w:rsidP="00D5733D">
      <w:pPr>
        <w:autoSpaceDE w:val="0"/>
        <w:autoSpaceDN w:val="0"/>
        <w:adjustRightInd w:val="0"/>
        <w:spacing w:after="0" w:line="240" w:lineRule="auto"/>
        <w:ind w:left="851" w:hanging="851"/>
        <w:jc w:val="both"/>
        <w:rPr>
          <w:rFonts w:ascii="Times New Roman" w:eastAsia="MS Mincho" w:hAnsi="Times New Roman" w:cs="Times New Roman"/>
          <w:lang w:eastAsia="ja-JP"/>
        </w:rPr>
      </w:pPr>
      <w:r w:rsidRPr="00DF16C4">
        <w:rPr>
          <w:rFonts w:ascii="Times New Roman" w:eastAsia="MS Mincho" w:hAnsi="Times New Roman" w:cs="Times New Roman"/>
          <w:b/>
          <w:lang w:val="nb-NO" w:eastAsia="ja-JP"/>
        </w:rPr>
        <w:t>Tabel 3.</w:t>
      </w:r>
      <w:r w:rsidRPr="00DF16C4">
        <w:rPr>
          <w:rFonts w:ascii="Times New Roman" w:eastAsia="MS Mincho" w:hAnsi="Times New Roman" w:cs="Times New Roman"/>
          <w:lang w:val="nb-NO" w:eastAsia="ja-JP"/>
        </w:rPr>
        <w:t xml:space="preserve"> Persentase Tumbuh Per Petak Tanaman Keh</w:t>
      </w:r>
      <w:r w:rsidRPr="00DF16C4">
        <w:rPr>
          <w:rFonts w:ascii="Times New Roman" w:eastAsia="MS Mincho" w:hAnsi="Times New Roman" w:cs="Times New Roman"/>
          <w:lang w:val="id-ID" w:eastAsia="ja-JP"/>
        </w:rPr>
        <w:t>utan</w:t>
      </w:r>
      <w:r w:rsidRPr="00DF16C4">
        <w:rPr>
          <w:rFonts w:ascii="Times New Roman" w:eastAsia="MS Mincho" w:hAnsi="Times New Roman" w:cs="Times New Roman"/>
          <w:lang w:eastAsia="ja-JP"/>
        </w:rPr>
        <w:t>an dan MPTS</w:t>
      </w:r>
      <w:r w:rsidRPr="00DF16C4">
        <w:rPr>
          <w:rFonts w:ascii="Times New Roman" w:eastAsia="MS Mincho" w:hAnsi="Times New Roman" w:cs="Times New Roman"/>
          <w:lang w:val="id-ID" w:eastAsia="ja-JP"/>
        </w:rPr>
        <w:t xml:space="preserve"> pada A</w:t>
      </w:r>
      <w:r w:rsidRPr="00DF16C4">
        <w:rPr>
          <w:rFonts w:ascii="Times New Roman" w:hAnsi="Times New Roman" w:cs="Times New Roman"/>
          <w:lang w:val="id-ID"/>
        </w:rPr>
        <w:t xml:space="preserve">real </w:t>
      </w:r>
      <w:r w:rsidRPr="00DF16C4">
        <w:rPr>
          <w:rFonts w:ascii="Times New Roman" w:hAnsi="Times New Roman" w:cs="Times New Roman"/>
        </w:rPr>
        <w:t>P</w:t>
      </w:r>
      <w:r w:rsidRPr="00DF16C4">
        <w:rPr>
          <w:rFonts w:ascii="Times New Roman" w:eastAsia="MS Mincho" w:hAnsi="Times New Roman" w:cs="Times New Roman"/>
          <w:lang w:eastAsia="ja-JP"/>
        </w:rPr>
        <w:t xml:space="preserve">enanaman Rehabilitasi Hutan Lindung Daerah Aliran Sungai (DAS) Waromge Kabupaten Maybrat </w:t>
      </w:r>
    </w:p>
    <w:p w:rsidR="000B2349" w:rsidRPr="00DF16C4" w:rsidRDefault="000B2349" w:rsidP="000B2349">
      <w:pPr>
        <w:autoSpaceDE w:val="0"/>
        <w:autoSpaceDN w:val="0"/>
        <w:adjustRightInd w:val="0"/>
        <w:spacing w:after="0" w:line="240" w:lineRule="auto"/>
        <w:ind w:left="1080" w:hanging="1080"/>
        <w:jc w:val="both"/>
        <w:rPr>
          <w:rFonts w:ascii="Times New Roman" w:eastAsia="MS Mincho" w:hAnsi="Times New Roman" w:cs="Times New Roman"/>
          <w:lang w:val="nb-NO" w:eastAsia="ja-JP"/>
        </w:rPr>
      </w:pPr>
    </w:p>
    <w:tbl>
      <w:tblPr>
        <w:tblW w:w="9640" w:type="dxa"/>
        <w:tblInd w:w="108" w:type="dxa"/>
        <w:tblLook w:val="01E0"/>
      </w:tblPr>
      <w:tblGrid>
        <w:gridCol w:w="1298"/>
        <w:gridCol w:w="1297"/>
        <w:gridCol w:w="2650"/>
        <w:gridCol w:w="2268"/>
        <w:gridCol w:w="2127"/>
      </w:tblGrid>
      <w:tr w:rsidR="000B2349" w:rsidRPr="00DF16C4" w:rsidTr="00DF16C4">
        <w:tc>
          <w:tcPr>
            <w:tcW w:w="1298"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 xml:space="preserve">Nomor </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Jalur</w:t>
            </w:r>
          </w:p>
        </w:tc>
        <w:tc>
          <w:tcPr>
            <w:tcW w:w="1297"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Nomor</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 xml:space="preserve"> Petak</w:t>
            </w:r>
          </w:p>
        </w:tc>
        <w:tc>
          <w:tcPr>
            <w:tcW w:w="2650"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Jumlah Tanaman Total yang Ditanam dalam Petak (3x4 m)</w:t>
            </w:r>
          </w:p>
        </w:tc>
        <w:tc>
          <w:tcPr>
            <w:tcW w:w="2268"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Jumlah Tanaman yang Hidup</w:t>
            </w:r>
          </w:p>
        </w:tc>
        <w:tc>
          <w:tcPr>
            <w:tcW w:w="2127"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Persen Tumbuh tanaman per Petak</w:t>
            </w:r>
          </w:p>
        </w:tc>
      </w:tr>
      <w:tr w:rsidR="000B2349" w:rsidRPr="00DF16C4" w:rsidTr="00DF16C4">
        <w:tc>
          <w:tcPr>
            <w:tcW w:w="1298" w:type="dxa"/>
            <w:vMerge w:val="restart"/>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1297"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2650"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27</w:t>
            </w:r>
          </w:p>
        </w:tc>
        <w:tc>
          <w:tcPr>
            <w:tcW w:w="2127"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90,00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24</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80,00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25</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83,33</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76,67</w:t>
            </w:r>
          </w:p>
        </w:tc>
      </w:tr>
      <w:tr w:rsidR="000B2349" w:rsidRPr="00DF16C4" w:rsidTr="00DF16C4">
        <w:tc>
          <w:tcPr>
            <w:tcW w:w="1298" w:type="dxa"/>
            <w:vMerge/>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2650"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21</w:t>
            </w:r>
          </w:p>
        </w:tc>
        <w:tc>
          <w:tcPr>
            <w:tcW w:w="2127"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70,00</w:t>
            </w:r>
          </w:p>
        </w:tc>
      </w:tr>
      <w:tr w:rsidR="000B2349" w:rsidRPr="00DF16C4" w:rsidTr="00DF16C4">
        <w:tc>
          <w:tcPr>
            <w:tcW w:w="1298" w:type="dxa"/>
            <w:vMerge w:val="restart"/>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1297"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2650"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18</w:t>
            </w:r>
          </w:p>
        </w:tc>
        <w:tc>
          <w:tcPr>
            <w:tcW w:w="2127"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18</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21</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76,67</w:t>
            </w:r>
          </w:p>
        </w:tc>
      </w:tr>
      <w:tr w:rsidR="000B2349" w:rsidRPr="00DF16C4" w:rsidTr="00DF16C4">
        <w:tc>
          <w:tcPr>
            <w:tcW w:w="1298" w:type="dxa"/>
            <w:vMerge/>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2650"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21</w:t>
            </w:r>
          </w:p>
        </w:tc>
        <w:tc>
          <w:tcPr>
            <w:tcW w:w="2127"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70,00</w:t>
            </w:r>
          </w:p>
        </w:tc>
      </w:tr>
      <w:tr w:rsidR="000B2349" w:rsidRPr="00DF16C4" w:rsidTr="00DF16C4">
        <w:tc>
          <w:tcPr>
            <w:tcW w:w="1298" w:type="dxa"/>
            <w:vMerge w:val="restart"/>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1297"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2650"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27</w:t>
            </w:r>
          </w:p>
        </w:tc>
        <w:tc>
          <w:tcPr>
            <w:tcW w:w="2127"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90,00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24</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80,00</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22</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73,33</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16</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53,33</w:t>
            </w:r>
          </w:p>
        </w:tc>
      </w:tr>
      <w:tr w:rsidR="000B2349" w:rsidRPr="00DF16C4" w:rsidTr="00DF16C4">
        <w:tc>
          <w:tcPr>
            <w:tcW w:w="1298" w:type="dxa"/>
            <w:vMerge/>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2650"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27</w:t>
            </w:r>
          </w:p>
        </w:tc>
        <w:tc>
          <w:tcPr>
            <w:tcW w:w="2127"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90,00</w:t>
            </w:r>
          </w:p>
        </w:tc>
      </w:tr>
      <w:tr w:rsidR="000B2349" w:rsidRPr="00DF16C4" w:rsidTr="00DF16C4">
        <w:tc>
          <w:tcPr>
            <w:tcW w:w="1298" w:type="dxa"/>
            <w:vMerge w:val="restart"/>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1297"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2650"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w:t>
            </w:r>
          </w:p>
        </w:tc>
        <w:tc>
          <w:tcPr>
            <w:tcW w:w="2127"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76,67</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22</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73,33</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20</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66,67</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76,67</w:t>
            </w:r>
          </w:p>
        </w:tc>
      </w:tr>
      <w:tr w:rsidR="000B2349" w:rsidRPr="00DF16C4" w:rsidTr="00DF16C4">
        <w:tc>
          <w:tcPr>
            <w:tcW w:w="1298" w:type="dxa"/>
            <w:vMerge/>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2650"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22</w:t>
            </w:r>
          </w:p>
        </w:tc>
        <w:tc>
          <w:tcPr>
            <w:tcW w:w="2127"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73,33</w:t>
            </w:r>
          </w:p>
        </w:tc>
      </w:tr>
      <w:tr w:rsidR="000B2349" w:rsidRPr="00DF16C4" w:rsidTr="00DF16C4">
        <w:tc>
          <w:tcPr>
            <w:tcW w:w="1298" w:type="dxa"/>
            <w:vMerge w:val="restart"/>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1297"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2650"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19</w:t>
            </w:r>
          </w:p>
        </w:tc>
        <w:tc>
          <w:tcPr>
            <w:tcW w:w="2127"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63,33</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76,67</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20</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66,67</w:t>
            </w:r>
          </w:p>
        </w:tc>
      </w:tr>
      <w:tr w:rsidR="000B2349" w:rsidRPr="00DF16C4" w:rsidTr="00DF16C4">
        <w:tc>
          <w:tcPr>
            <w:tcW w:w="1298" w:type="dxa"/>
            <w:vMerge/>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2650"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w:t>
            </w:r>
          </w:p>
        </w:tc>
        <w:tc>
          <w:tcPr>
            <w:tcW w:w="2127"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76,67</w:t>
            </w:r>
          </w:p>
        </w:tc>
      </w:tr>
      <w:tr w:rsidR="000B2349" w:rsidRPr="00DF16C4" w:rsidTr="00DF16C4">
        <w:tc>
          <w:tcPr>
            <w:tcW w:w="1298" w:type="dxa"/>
            <w:vMerge/>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p>
        </w:tc>
        <w:tc>
          <w:tcPr>
            <w:tcW w:w="1297"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2650"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30</w:t>
            </w:r>
          </w:p>
        </w:tc>
        <w:tc>
          <w:tcPr>
            <w:tcW w:w="2268"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29</w:t>
            </w:r>
          </w:p>
        </w:tc>
        <w:tc>
          <w:tcPr>
            <w:tcW w:w="2127"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96,67</w:t>
            </w:r>
          </w:p>
        </w:tc>
      </w:tr>
      <w:tr w:rsidR="000B2349" w:rsidRPr="00DF16C4" w:rsidTr="00DF16C4">
        <w:tc>
          <w:tcPr>
            <w:tcW w:w="1298"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T o t a l</w:t>
            </w:r>
          </w:p>
        </w:tc>
        <w:tc>
          <w:tcPr>
            <w:tcW w:w="1297"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25</w:t>
            </w:r>
          </w:p>
        </w:tc>
        <w:tc>
          <w:tcPr>
            <w:tcW w:w="2650"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750</w:t>
            </w:r>
          </w:p>
        </w:tc>
        <w:tc>
          <w:tcPr>
            <w:tcW w:w="2268"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561</w:t>
            </w:r>
          </w:p>
        </w:tc>
        <w:tc>
          <w:tcPr>
            <w:tcW w:w="2127"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1.870,01</w:t>
            </w:r>
          </w:p>
        </w:tc>
      </w:tr>
      <w:tr w:rsidR="000B2349" w:rsidRPr="00DF16C4" w:rsidTr="00DF16C4">
        <w:tc>
          <w:tcPr>
            <w:tcW w:w="1298"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Rata-rata</w:t>
            </w:r>
          </w:p>
        </w:tc>
        <w:tc>
          <w:tcPr>
            <w:tcW w:w="1297"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w:t>
            </w:r>
          </w:p>
        </w:tc>
        <w:tc>
          <w:tcPr>
            <w:tcW w:w="2650"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w:t>
            </w:r>
          </w:p>
        </w:tc>
        <w:tc>
          <w:tcPr>
            <w:tcW w:w="2268"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22,44</w:t>
            </w:r>
          </w:p>
        </w:tc>
        <w:tc>
          <w:tcPr>
            <w:tcW w:w="2127"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74,80</w:t>
            </w:r>
          </w:p>
        </w:tc>
      </w:tr>
    </w:tbl>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lang w:val="nb-NO" w:eastAsia="ja-JP"/>
        </w:rPr>
      </w:pPr>
    </w:p>
    <w:p w:rsidR="00391583" w:rsidRDefault="000B2349" w:rsidP="000B2349">
      <w:pPr>
        <w:spacing w:after="0" w:line="240" w:lineRule="auto"/>
        <w:jc w:val="both"/>
        <w:rPr>
          <w:rFonts w:ascii="Times New Roman" w:hAnsi="Times New Roman" w:cs="Times New Roman"/>
          <w:b/>
          <w:lang w:val="nb-NO"/>
        </w:rPr>
        <w:sectPr w:rsidR="00391583" w:rsidSect="002C67AE">
          <w:type w:val="continuous"/>
          <w:pgSz w:w="11906" w:h="16838"/>
          <w:pgMar w:top="1134" w:right="1134" w:bottom="1134" w:left="1134" w:header="709" w:footer="397" w:gutter="0"/>
          <w:cols w:space="568"/>
          <w:docGrid w:linePitch="360"/>
        </w:sectPr>
      </w:pPr>
      <w:r w:rsidRPr="00DF16C4">
        <w:rPr>
          <w:rFonts w:ascii="Times New Roman" w:hAnsi="Times New Roman" w:cs="Times New Roman"/>
          <w:b/>
          <w:lang w:val="nb-NO"/>
        </w:rPr>
        <w:tab/>
      </w:r>
    </w:p>
    <w:p w:rsidR="000B2349" w:rsidRPr="00DF16C4" w:rsidRDefault="000B2349" w:rsidP="000B2349">
      <w:pPr>
        <w:spacing w:after="0" w:line="240" w:lineRule="auto"/>
        <w:jc w:val="both"/>
        <w:rPr>
          <w:rFonts w:ascii="Times New Roman" w:hAnsi="Times New Roman" w:cs="Times New Roman"/>
          <w:lang w:val="sv-SE"/>
        </w:rPr>
      </w:pPr>
      <w:r w:rsidRPr="00DF16C4">
        <w:rPr>
          <w:rFonts w:ascii="Times New Roman" w:hAnsi="Times New Roman" w:cs="Times New Roman"/>
          <w:lang w:val="nb-NO"/>
        </w:rPr>
        <w:lastRenderedPageBreak/>
        <w:t xml:space="preserve">Dari tabel diatas, terlihat bahwa rata-rata jumlah anaman yang hidup sebanyak 22,44 tanaman per petak dengan rata-rata persen tumbuh tanaman per petak sebanyak 74,80 %. </w:t>
      </w:r>
      <w:r w:rsidRPr="00DF16C4">
        <w:rPr>
          <w:rFonts w:ascii="Times New Roman" w:hAnsi="Times New Roman" w:cs="Times New Roman"/>
        </w:rPr>
        <w:t xml:space="preserve">Kualitas pertumbuhan tanaman secara objektif dinilai berdasarkan indikator pertumbuhan seperti: tanaman sehat, tanaman merana. Kondisi pertumbuhan dapat ditentukan secara visual dengan melihat karakter </w:t>
      </w:r>
      <w:r w:rsidRPr="00DF16C4">
        <w:rPr>
          <w:rFonts w:ascii="Times New Roman" w:hAnsi="Times New Roman" w:cs="Times New Roman"/>
        </w:rPr>
        <w:lastRenderedPageBreak/>
        <w:t xml:space="preserve">fisik tanaman di lapangan (Fahmi dkk., 2010). Kondisi pertumbuhan tanaman juga dapat dinilai berdasarkan kondisi pertumbuhan tanaman. Hasil pengamatan menunjukan adanya perbedaan kondisi pertumbuhan tanaman rehabilitasi. </w:t>
      </w:r>
      <w:r w:rsidRPr="00DF16C4">
        <w:rPr>
          <w:rFonts w:ascii="Times New Roman" w:hAnsi="Times New Roman" w:cs="Times New Roman"/>
          <w:lang w:val="sv-SE"/>
        </w:rPr>
        <w:t xml:space="preserve">Berikut kondisi pertumbuhan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kehutanan dan MPTS per jenis tanaman dapat dilihat pada tabel  4 berikut  ini</w:t>
      </w:r>
      <w:r w:rsidRPr="00DF16C4">
        <w:rPr>
          <w:rFonts w:ascii="Times New Roman" w:hAnsi="Times New Roman" w:cs="Times New Roman"/>
          <w:lang w:val="sv-SE"/>
        </w:rPr>
        <w:t xml:space="preserve">. </w:t>
      </w: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sectPr w:rsidR="00391583" w:rsidSect="00391583">
          <w:type w:val="continuous"/>
          <w:pgSz w:w="11906" w:h="16838"/>
          <w:pgMar w:top="1134" w:right="1134" w:bottom="1134" w:left="1134" w:header="709" w:footer="397" w:gutter="0"/>
          <w:cols w:num="2" w:space="568"/>
          <w:docGrid w:linePitch="360"/>
        </w:sectPr>
      </w:pPr>
    </w:p>
    <w:p w:rsidR="00D5733D" w:rsidRDefault="00D5733D"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391583" w:rsidRDefault="00391583" w:rsidP="000B2349">
      <w:pPr>
        <w:autoSpaceDE w:val="0"/>
        <w:autoSpaceDN w:val="0"/>
        <w:adjustRightInd w:val="0"/>
        <w:spacing w:after="0" w:line="240" w:lineRule="auto"/>
        <w:ind w:left="851" w:hanging="851"/>
        <w:jc w:val="both"/>
        <w:rPr>
          <w:rFonts w:ascii="Times New Roman" w:hAnsi="Times New Roman" w:cs="Times New Roman"/>
          <w:b/>
          <w:lang w:val="nb-NO"/>
        </w:rPr>
      </w:pPr>
    </w:p>
    <w:p w:rsidR="000B2349" w:rsidRPr="00DF16C4" w:rsidRDefault="000B2349" w:rsidP="000B2349">
      <w:pPr>
        <w:autoSpaceDE w:val="0"/>
        <w:autoSpaceDN w:val="0"/>
        <w:adjustRightInd w:val="0"/>
        <w:spacing w:after="0" w:line="240" w:lineRule="auto"/>
        <w:ind w:left="851" w:hanging="851"/>
        <w:jc w:val="both"/>
        <w:rPr>
          <w:rFonts w:ascii="Times New Roman" w:eastAsia="MS Mincho" w:hAnsi="Times New Roman" w:cs="Times New Roman"/>
          <w:lang w:eastAsia="ja-JP"/>
        </w:rPr>
      </w:pPr>
      <w:r w:rsidRPr="00DF16C4">
        <w:rPr>
          <w:rFonts w:ascii="Times New Roman" w:hAnsi="Times New Roman" w:cs="Times New Roman"/>
          <w:b/>
          <w:lang w:val="nb-NO"/>
        </w:rPr>
        <w:lastRenderedPageBreak/>
        <w:t>Tabel 4.</w:t>
      </w:r>
      <w:r w:rsidRPr="00DF16C4">
        <w:rPr>
          <w:rFonts w:ascii="Times New Roman" w:hAnsi="Times New Roman" w:cs="Times New Roman"/>
          <w:lang w:val="nb-NO"/>
        </w:rPr>
        <w:t xml:space="preserve"> Persentase Pertumbuhan </w:t>
      </w:r>
      <w:r w:rsidRPr="00DF16C4">
        <w:rPr>
          <w:rFonts w:ascii="Times New Roman" w:eastAsia="MS Mincho" w:hAnsi="Times New Roman" w:cs="Times New Roman"/>
          <w:lang w:val="id-ID" w:eastAsia="ja-JP"/>
        </w:rPr>
        <w:t xml:space="preserve">Tanaman </w:t>
      </w:r>
      <w:r w:rsidRPr="00DF16C4">
        <w:rPr>
          <w:rFonts w:ascii="Times New Roman" w:eastAsia="MS Mincho" w:hAnsi="Times New Roman" w:cs="Times New Roman"/>
          <w:lang w:eastAsia="ja-JP"/>
        </w:rPr>
        <w:t>Keh</w:t>
      </w:r>
      <w:r w:rsidRPr="00DF16C4">
        <w:rPr>
          <w:rFonts w:ascii="Times New Roman" w:eastAsia="MS Mincho" w:hAnsi="Times New Roman" w:cs="Times New Roman"/>
          <w:lang w:val="id-ID" w:eastAsia="ja-JP"/>
        </w:rPr>
        <w:t>utan</w:t>
      </w:r>
      <w:r w:rsidRPr="00DF16C4">
        <w:rPr>
          <w:rFonts w:ascii="Times New Roman" w:eastAsia="MS Mincho" w:hAnsi="Times New Roman" w:cs="Times New Roman"/>
          <w:lang w:eastAsia="ja-JP"/>
        </w:rPr>
        <w:t>an dan MPTS</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di</w:t>
      </w:r>
      <w:r w:rsidRPr="00DF16C4">
        <w:rPr>
          <w:rFonts w:ascii="Times New Roman" w:eastAsia="MS Mincho" w:hAnsi="Times New Roman" w:cs="Times New Roman"/>
          <w:lang w:val="id-ID" w:eastAsia="ja-JP"/>
        </w:rPr>
        <w:t xml:space="preserve"> </w:t>
      </w:r>
      <w:r w:rsidRPr="00DF16C4">
        <w:rPr>
          <w:rFonts w:ascii="Times New Roman" w:eastAsia="MS Mincho" w:hAnsi="Times New Roman" w:cs="Times New Roman"/>
          <w:lang w:eastAsia="ja-JP"/>
        </w:rPr>
        <w:t>Areal Penanaman Rehabilitasi Hutan Lindung Daerah Aliran Sungai (DAS) Waromge Kabupaten Maybrat Pada Lokasi Penelitian Blok IV (25 petak)</w:t>
      </w:r>
    </w:p>
    <w:p w:rsidR="000B2349" w:rsidRPr="00DF16C4" w:rsidRDefault="000B2349" w:rsidP="000B2349">
      <w:pPr>
        <w:autoSpaceDE w:val="0"/>
        <w:autoSpaceDN w:val="0"/>
        <w:adjustRightInd w:val="0"/>
        <w:spacing w:after="0" w:line="240" w:lineRule="auto"/>
        <w:ind w:left="900" w:hanging="900"/>
        <w:jc w:val="both"/>
        <w:rPr>
          <w:rFonts w:ascii="Times New Roman" w:eastAsia="MS Mincho" w:hAnsi="Times New Roman" w:cs="Times New Roman"/>
          <w:lang w:val="id-ID" w:eastAsia="ja-JP"/>
        </w:rPr>
      </w:pPr>
    </w:p>
    <w:tbl>
      <w:tblPr>
        <w:tblW w:w="9639" w:type="dxa"/>
        <w:tblInd w:w="108" w:type="dxa"/>
        <w:tblLook w:val="01E0"/>
      </w:tblPr>
      <w:tblGrid>
        <w:gridCol w:w="851"/>
        <w:gridCol w:w="1984"/>
        <w:gridCol w:w="2694"/>
        <w:gridCol w:w="1984"/>
        <w:gridCol w:w="2126"/>
      </w:tblGrid>
      <w:tr w:rsidR="000B2349" w:rsidRPr="00DF16C4" w:rsidTr="00DF16C4">
        <w:tc>
          <w:tcPr>
            <w:tcW w:w="851"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No.</w:t>
            </w:r>
          </w:p>
        </w:tc>
        <w:tc>
          <w:tcPr>
            <w:tcW w:w="1984"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 xml:space="preserve">Jenis </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Tanaman</w:t>
            </w:r>
          </w:p>
        </w:tc>
        <w:tc>
          <w:tcPr>
            <w:tcW w:w="2694"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 xml:space="preserve">Jumlah </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Tanaman yang Ditanam dalam Petak</w:t>
            </w:r>
          </w:p>
        </w:tc>
        <w:tc>
          <w:tcPr>
            <w:tcW w:w="1984"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 xml:space="preserve">Jumlah Tanaman yang  </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Sehat</w:t>
            </w:r>
          </w:p>
        </w:tc>
        <w:tc>
          <w:tcPr>
            <w:tcW w:w="2126" w:type="dxa"/>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Persen Tumbuh Tanaman</w:t>
            </w:r>
          </w:p>
          <w:p w:rsidR="000B2349" w:rsidRPr="00DF16C4" w:rsidRDefault="000B2349" w:rsidP="00CD254B">
            <w:pPr>
              <w:spacing w:after="0" w:line="240" w:lineRule="auto"/>
              <w:jc w:val="center"/>
              <w:rPr>
                <w:rFonts w:ascii="Times New Roman" w:hAnsi="Times New Roman" w:cs="Times New Roman"/>
                <w:b/>
              </w:rPr>
            </w:pPr>
            <w:r w:rsidRPr="00DF16C4">
              <w:rPr>
                <w:rFonts w:ascii="Times New Roman" w:hAnsi="Times New Roman" w:cs="Times New Roman"/>
                <w:b/>
              </w:rPr>
              <w:t>(%)</w:t>
            </w:r>
          </w:p>
        </w:tc>
      </w:tr>
      <w:tr w:rsidR="000B2349" w:rsidRPr="00DF16C4" w:rsidTr="00DF16C4">
        <w:tc>
          <w:tcPr>
            <w:tcW w:w="851" w:type="dxa"/>
            <w:tcBorders>
              <w:top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w:t>
            </w:r>
          </w:p>
        </w:tc>
        <w:tc>
          <w:tcPr>
            <w:tcW w:w="1984" w:type="dxa"/>
            <w:tcBorders>
              <w:top w:val="single" w:sz="4" w:space="0" w:color="auto"/>
            </w:tcBorders>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Merbau</w:t>
            </w:r>
          </w:p>
        </w:tc>
        <w:tc>
          <w:tcPr>
            <w:tcW w:w="2694"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217</w:t>
            </w:r>
          </w:p>
        </w:tc>
        <w:tc>
          <w:tcPr>
            <w:tcW w:w="1984"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158</w:t>
            </w:r>
          </w:p>
        </w:tc>
        <w:tc>
          <w:tcPr>
            <w:tcW w:w="2126" w:type="dxa"/>
            <w:tcBorders>
              <w:top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72,81</w:t>
            </w:r>
          </w:p>
        </w:tc>
      </w:tr>
      <w:tr w:rsidR="000B2349" w:rsidRPr="00DF16C4" w:rsidTr="00DF16C4">
        <w:tc>
          <w:tcPr>
            <w:tcW w:w="851"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w:t>
            </w:r>
          </w:p>
        </w:tc>
        <w:tc>
          <w:tcPr>
            <w:tcW w:w="1984"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Matoa</w:t>
            </w:r>
          </w:p>
        </w:tc>
        <w:tc>
          <w:tcPr>
            <w:tcW w:w="269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231</w:t>
            </w:r>
          </w:p>
        </w:tc>
        <w:tc>
          <w:tcPr>
            <w:tcW w:w="198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201</w:t>
            </w:r>
          </w:p>
        </w:tc>
        <w:tc>
          <w:tcPr>
            <w:tcW w:w="212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87,01</w:t>
            </w:r>
          </w:p>
        </w:tc>
      </w:tr>
      <w:tr w:rsidR="000B2349" w:rsidRPr="00DF16C4" w:rsidTr="00DF16C4">
        <w:tc>
          <w:tcPr>
            <w:tcW w:w="851"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w:t>
            </w:r>
          </w:p>
        </w:tc>
        <w:tc>
          <w:tcPr>
            <w:tcW w:w="1984"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Beringin</w:t>
            </w:r>
          </w:p>
        </w:tc>
        <w:tc>
          <w:tcPr>
            <w:tcW w:w="269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0</w:t>
            </w:r>
          </w:p>
        </w:tc>
        <w:tc>
          <w:tcPr>
            <w:tcW w:w="198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0</w:t>
            </w:r>
          </w:p>
        </w:tc>
        <w:tc>
          <w:tcPr>
            <w:tcW w:w="212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0</w:t>
            </w:r>
          </w:p>
        </w:tc>
      </w:tr>
      <w:tr w:rsidR="000B2349" w:rsidRPr="00DF16C4" w:rsidTr="00DF16C4">
        <w:tc>
          <w:tcPr>
            <w:tcW w:w="851"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4</w:t>
            </w:r>
          </w:p>
        </w:tc>
        <w:tc>
          <w:tcPr>
            <w:tcW w:w="1984"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Gaharu</w:t>
            </w:r>
          </w:p>
        </w:tc>
        <w:tc>
          <w:tcPr>
            <w:tcW w:w="269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159</w:t>
            </w:r>
          </w:p>
        </w:tc>
        <w:tc>
          <w:tcPr>
            <w:tcW w:w="198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129</w:t>
            </w:r>
          </w:p>
        </w:tc>
        <w:tc>
          <w:tcPr>
            <w:tcW w:w="212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81,13</w:t>
            </w:r>
          </w:p>
        </w:tc>
      </w:tr>
      <w:tr w:rsidR="000B2349" w:rsidRPr="00DF16C4" w:rsidTr="00DF16C4">
        <w:tc>
          <w:tcPr>
            <w:tcW w:w="851" w:type="dxa"/>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w:t>
            </w:r>
          </w:p>
        </w:tc>
        <w:tc>
          <w:tcPr>
            <w:tcW w:w="1984" w:type="dxa"/>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Cemara</w:t>
            </w:r>
          </w:p>
        </w:tc>
        <w:tc>
          <w:tcPr>
            <w:tcW w:w="269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58</w:t>
            </w:r>
          </w:p>
        </w:tc>
        <w:tc>
          <w:tcPr>
            <w:tcW w:w="1984"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19</w:t>
            </w:r>
          </w:p>
        </w:tc>
        <w:tc>
          <w:tcPr>
            <w:tcW w:w="2126" w:type="dxa"/>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32,76</w:t>
            </w:r>
          </w:p>
        </w:tc>
      </w:tr>
      <w:tr w:rsidR="000B2349" w:rsidRPr="00DF16C4" w:rsidTr="00DF16C4">
        <w:tc>
          <w:tcPr>
            <w:tcW w:w="851" w:type="dxa"/>
            <w:tcBorders>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w:t>
            </w:r>
          </w:p>
        </w:tc>
        <w:tc>
          <w:tcPr>
            <w:tcW w:w="1984" w:type="dxa"/>
            <w:tcBorders>
              <w:bottom w:val="single" w:sz="4" w:space="0" w:color="auto"/>
            </w:tcBorders>
            <w:vAlign w:val="center"/>
          </w:tcPr>
          <w:p w:rsidR="000B2349" w:rsidRPr="00DF16C4" w:rsidRDefault="000B2349" w:rsidP="00CD254B">
            <w:pPr>
              <w:spacing w:after="0" w:line="240" w:lineRule="auto"/>
              <w:rPr>
                <w:rFonts w:ascii="Times New Roman" w:hAnsi="Times New Roman" w:cs="Times New Roman"/>
              </w:rPr>
            </w:pPr>
            <w:r w:rsidRPr="00DF16C4">
              <w:rPr>
                <w:rFonts w:ascii="Times New Roman" w:hAnsi="Times New Roman" w:cs="Times New Roman"/>
              </w:rPr>
              <w:t>Pinang</w:t>
            </w:r>
          </w:p>
        </w:tc>
        <w:tc>
          <w:tcPr>
            <w:tcW w:w="2694"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85</w:t>
            </w:r>
          </w:p>
        </w:tc>
        <w:tc>
          <w:tcPr>
            <w:tcW w:w="1984"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54</w:t>
            </w:r>
          </w:p>
        </w:tc>
        <w:tc>
          <w:tcPr>
            <w:tcW w:w="2126" w:type="dxa"/>
            <w:tcBorders>
              <w:bottom w:val="single" w:sz="4" w:space="0" w:color="auto"/>
            </w:tcBorders>
          </w:tcPr>
          <w:p w:rsidR="000B2349" w:rsidRPr="00DF16C4" w:rsidRDefault="000B2349" w:rsidP="00CD254B">
            <w:pPr>
              <w:spacing w:after="0" w:line="240" w:lineRule="auto"/>
              <w:jc w:val="center"/>
              <w:rPr>
                <w:rFonts w:ascii="Times New Roman" w:hAnsi="Times New Roman" w:cs="Times New Roman"/>
              </w:rPr>
            </w:pPr>
            <w:r w:rsidRPr="00DF16C4">
              <w:rPr>
                <w:rFonts w:ascii="Times New Roman" w:hAnsi="Times New Roman" w:cs="Times New Roman"/>
              </w:rPr>
              <w:t>6353</w:t>
            </w:r>
          </w:p>
        </w:tc>
      </w:tr>
      <w:tr w:rsidR="000B2349" w:rsidRPr="00DF16C4" w:rsidTr="00DF16C4">
        <w:tc>
          <w:tcPr>
            <w:tcW w:w="2835" w:type="dxa"/>
            <w:gridSpan w:val="2"/>
            <w:tcBorders>
              <w:top w:val="single" w:sz="4" w:space="0" w:color="auto"/>
              <w:bottom w:val="single" w:sz="4" w:space="0" w:color="auto"/>
            </w:tcBorders>
            <w:vAlign w:val="center"/>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Jumlah</w:t>
            </w:r>
          </w:p>
        </w:tc>
        <w:tc>
          <w:tcPr>
            <w:tcW w:w="2694"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750</w:t>
            </w:r>
          </w:p>
        </w:tc>
        <w:tc>
          <w:tcPr>
            <w:tcW w:w="1984"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561</w:t>
            </w:r>
          </w:p>
        </w:tc>
        <w:tc>
          <w:tcPr>
            <w:tcW w:w="2126" w:type="dxa"/>
            <w:tcBorders>
              <w:top w:val="single" w:sz="4" w:space="0" w:color="auto"/>
              <w:bottom w:val="single" w:sz="4" w:space="0" w:color="auto"/>
            </w:tcBorders>
          </w:tcPr>
          <w:p w:rsidR="000B2349" w:rsidRPr="00DF16C4" w:rsidRDefault="000B2349" w:rsidP="00CD254B">
            <w:pPr>
              <w:spacing w:after="0" w:line="240" w:lineRule="auto"/>
              <w:jc w:val="center"/>
              <w:rPr>
                <w:rFonts w:ascii="Times New Roman" w:hAnsi="Times New Roman" w:cs="Times New Roman"/>
                <w:b/>
                <w:lang w:val="fi-FI"/>
              </w:rPr>
            </w:pPr>
            <w:r w:rsidRPr="00DF16C4">
              <w:rPr>
                <w:rFonts w:ascii="Times New Roman" w:hAnsi="Times New Roman" w:cs="Times New Roman"/>
                <w:b/>
                <w:lang w:val="fi-FI"/>
              </w:rPr>
              <w:t>74,80</w:t>
            </w:r>
          </w:p>
        </w:tc>
      </w:tr>
    </w:tbl>
    <w:p w:rsidR="00391583" w:rsidRDefault="000B2349" w:rsidP="000B2349">
      <w:pPr>
        <w:autoSpaceDE w:val="0"/>
        <w:autoSpaceDN w:val="0"/>
        <w:adjustRightInd w:val="0"/>
        <w:spacing w:after="0" w:line="240" w:lineRule="auto"/>
        <w:jc w:val="both"/>
        <w:rPr>
          <w:rFonts w:ascii="Times New Roman" w:hAnsi="Times New Roman" w:cs="Times New Roman"/>
          <w:b/>
          <w:lang w:val="nb-NO"/>
        </w:rPr>
      </w:pPr>
      <w:r w:rsidRPr="00DF16C4">
        <w:rPr>
          <w:rFonts w:ascii="Times New Roman" w:hAnsi="Times New Roman" w:cs="Times New Roman"/>
          <w:b/>
          <w:lang w:val="nb-NO"/>
        </w:rPr>
        <w:tab/>
      </w:r>
    </w:p>
    <w:p w:rsidR="00391583" w:rsidRDefault="00391583" w:rsidP="00391583">
      <w:pPr>
        <w:autoSpaceDE w:val="0"/>
        <w:autoSpaceDN w:val="0"/>
        <w:adjustRightInd w:val="0"/>
        <w:spacing w:after="0" w:line="240" w:lineRule="auto"/>
        <w:ind w:firstLine="720"/>
        <w:jc w:val="both"/>
        <w:rPr>
          <w:rFonts w:ascii="Times New Roman" w:hAnsi="Times New Roman" w:cs="Times New Roman"/>
          <w:lang w:val="nb-NO"/>
        </w:rPr>
        <w:sectPr w:rsidR="00391583" w:rsidSect="002C67AE">
          <w:type w:val="continuous"/>
          <w:pgSz w:w="11906" w:h="16838"/>
          <w:pgMar w:top="1134" w:right="1134" w:bottom="1134" w:left="1134" w:header="709" w:footer="397" w:gutter="0"/>
          <w:cols w:space="568"/>
          <w:docGrid w:linePitch="360"/>
        </w:sectPr>
      </w:pPr>
    </w:p>
    <w:p w:rsidR="000B2349" w:rsidRPr="00DF16C4" w:rsidRDefault="000B2349" w:rsidP="00391583">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hAnsi="Times New Roman" w:cs="Times New Roman"/>
          <w:lang w:val="nb-NO"/>
        </w:rPr>
        <w:lastRenderedPageBreak/>
        <w:t xml:space="preserve">Dari tabel diatas, terlihat bahwa jenis Matoa (87,01 %), Gaharu  (81,13 %) dan Marbau (72,81) merupakan jenis-jenis dengan persen tumbuh tanaman yang baik yakni dengan persen tumbuh tanaman diatas 70 %. </w:t>
      </w:r>
      <w:r w:rsidRPr="00DF16C4">
        <w:rPr>
          <w:rFonts w:ascii="Times New Roman" w:eastAsia="MS Mincho" w:hAnsi="Times New Roman" w:cs="Times New Roman"/>
        </w:rPr>
        <w:t xml:space="preserve">Berdasarkan hasil wawancara dengan petugas lapangan  bahwa data hasil penilaian tanaman pada 3 tahun terkahir, dimana pemeliharaan yang dilakukan oleh petugas lapangan, kondisi tanaman kehutanan dan MPTS pada program rehabilitasi Hutan Lindung DAS Waromge yang baru ditanam pada umumnya relatif terpelihara, sehingga persen tumbuh tanamannya menunjukkan tingkat keberhasilan yang cukup  tinggi. Namun demikian pada masing-masing lokasi atau petak penanaman tersebut terdapat variasi/perbedaan yang sangat mencolok dalam hal pertumbuhan tanaman (tinggi dan diameter). Selain itu, ada beberapa tanaman pertumbuhannya tidak normal, walaupun belum/tidak sampai menyebabkan  kematian tumbuhan. </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eastAsia="MS Mincho" w:hAnsi="Times New Roman" w:cs="Times New Roman"/>
        </w:rPr>
        <w:t xml:space="preserve">Terjadinya pertumbuhan yang tidak merata, disebabkan persaingan hidup yang ketat dengan tumbuhan lain dan gulma, dimana tanaman-tanaman dengan partumbuhan kurang baik akan tertekan dan lambat laun tanaman-tanaman tersebut akan mati. Dari hasil penelitian juga terlihat ada beberapa tanaman dengan persentase hidup yang rendah, hal ini dipengaruhi oleh beberapa faktor antara lain tata waktu pelaksanaan setiap tahapan kegiatannya tidak berkesinambungan sehingga diduga menyebabkan kondisi/keadaan bibit yang ditanam sudah dalam keadaan yang rusak karena melihat kondisi lokasi yang sulit dijangkau dan keadaan tanah yang berbatu dengan kedalaman &lt; 25 cm, sehingga untuk dapat hidup maksimal sangat sulit, penanaman yang tidak tepat musim tanam yang baik karena terlambatnya anggaran dan pemeliharan lanjutan yang kurang maksimal dari pengelola lapangan. Menurut Siregar (2006) bahwa </w:t>
      </w:r>
      <w:r w:rsidRPr="00DF16C4">
        <w:rPr>
          <w:rFonts w:ascii="Times New Roman" w:eastAsia="MS Mincho" w:hAnsi="Times New Roman" w:cs="Times New Roman"/>
        </w:rPr>
        <w:lastRenderedPageBreak/>
        <w:t>w</w:t>
      </w:r>
      <w:r w:rsidRPr="00DF16C4">
        <w:rPr>
          <w:rFonts w:ascii="Times New Roman" w:hAnsi="Times New Roman" w:cs="Times New Roman"/>
          <w:shd w:val="clear" w:color="auto" w:fill="FFFFFF"/>
        </w:rPr>
        <w:t>aktu penanaman bibit sangat krusial bagi pertumbuhannya; menanam saat musim hujan akan menghasilkan pertumbuhan yang bagus, sedangkan penanaman saat musim kering dapat menghambat pertumbuhan atau menyebabkan kematian bibit karena tidak mampu beradaptasi dengan kondisi cuaca ekstrem</w:t>
      </w:r>
      <w:r w:rsidRPr="00DF16C4">
        <w:rPr>
          <w:rFonts w:ascii="Arial" w:hAnsi="Arial" w:cs="Arial"/>
          <w:shd w:val="clear" w:color="auto" w:fill="FFFFFF"/>
        </w:rPr>
        <w:t>.</w:t>
      </w:r>
      <w:r w:rsidRPr="00DF16C4">
        <w:rPr>
          <w:rStyle w:val="uv3um"/>
          <w:rFonts w:ascii="Arial" w:hAnsi="Arial" w:cs="Arial"/>
          <w:shd w:val="clear" w:color="auto" w:fill="FFFFFF"/>
        </w:rPr>
        <w:t> </w:t>
      </w:r>
      <w:r w:rsidRPr="00DF16C4">
        <w:rPr>
          <w:rFonts w:ascii="Times New Roman" w:eastAsia="MS Mincho" w:hAnsi="Times New Roman" w:cs="Times New Roman"/>
        </w:rPr>
        <w:t xml:space="preserve">Menurut </w:t>
      </w:r>
      <w:r w:rsidRPr="00DF16C4">
        <w:rPr>
          <w:rFonts w:ascii="Times New Roman" w:hAnsi="Times New Roman" w:cs="Times New Roman"/>
        </w:rPr>
        <w:t>Sihombing (2015); Safitri dan Yulianto (2019), bahwa f</w:t>
      </w:r>
      <w:r w:rsidRPr="00DF16C4">
        <w:rPr>
          <w:rFonts w:ascii="Times New Roman" w:hAnsi="Times New Roman" w:cs="Times New Roman"/>
          <w:shd w:val="clear" w:color="auto" w:fill="FFFFFF"/>
        </w:rPr>
        <w:t>aktor penyebab kegagalan penanaman meliputi: kurangnya pengetahuan pelaksana tentang silvikultur, lemahnya pengawasan, pemilihan waktu tanam yang tidak tepat, tidak adanya perlakukan khusus (seperti naungan), minimnya keamanan saat pengangkutan bibit, serta pemilihan jenis tanaman yang tidak sesuai dengan lokasi tumbuh</w:t>
      </w:r>
      <w:r w:rsidRPr="00DF16C4">
        <w:rPr>
          <w:rFonts w:ascii="Times New Roman" w:hAnsi="Times New Roman" w:cs="Times New Roman"/>
        </w:rPr>
        <w:t>.</w:t>
      </w:r>
    </w:p>
    <w:p w:rsidR="000B2349" w:rsidRPr="00DF16C4" w:rsidRDefault="000B2349" w:rsidP="000B2349">
      <w:pPr>
        <w:autoSpaceDE w:val="0"/>
        <w:autoSpaceDN w:val="0"/>
        <w:adjustRightInd w:val="0"/>
        <w:spacing w:after="0" w:line="240" w:lineRule="auto"/>
        <w:ind w:firstLine="720"/>
        <w:jc w:val="both"/>
        <w:rPr>
          <w:rFonts w:ascii="Times New Roman" w:eastAsia="MS Mincho" w:hAnsi="Times New Roman" w:cs="Times New Roman"/>
        </w:rPr>
      </w:pPr>
      <w:r w:rsidRPr="00DF16C4">
        <w:rPr>
          <w:rFonts w:ascii="Times New Roman" w:eastAsia="MS Mincho" w:hAnsi="Times New Roman" w:cs="Times New Roman"/>
        </w:rPr>
        <w:t>Meskipun kegiatan pemeliharaan dilakukan sampai dua tahun setelah penanaman yakni melakukan kegiatan penyulaman tanaman yang mati dengan mengganti tanaman baru (sulaman), dimana jenis tanaman sulaman tidak selalu sama dengan jenis tanaman yang mati namun bibit yang ditanam sebagai tanaman sulaman adalah bibit dari hasil persemaian kelompok tani sendiri yang di peroleh dari jenis bibit yang berasal dari habitat setempat atau bibit yang sejenis dengan tanaman setempat dari lokasi lain, sebagaimana yang dipersyaratkan dalam Permenhut No.26/Menhut-II/2010. Namun karena kondisi bibit yang ditanam sudah tidak layak dan merupakan bibit hasil cabutan sehingga pertumbuhan tanamannya tidak normal atau kerdil.</w:t>
      </w: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ab/>
        <w:t xml:space="preserve">Pada umumnya Jenis tanaman yang ditemukan hidup pada lokasi  kegiatan penanaman  Rehabilitas Hutan Lindung DAS Waromge periode tanam 2019 – 2020 merupakan jenis yang sama dengan tanaman yang ditanam pada kegiatan penyulaman pada periode kegiatan tersebut. Berdasarkan kajian literatur terhadap laporan penilaian tanaman tahun kedua pemeliharaan untuk semua periode tahun tanam, jenis tersebut </w:t>
      </w:r>
      <w:r w:rsidRPr="00DF16C4">
        <w:rPr>
          <w:rFonts w:ascii="Times New Roman" w:eastAsia="MS Mincho" w:hAnsi="Times New Roman" w:cs="Times New Roman"/>
        </w:rPr>
        <w:lastRenderedPageBreak/>
        <w:t>merupakan jenis hasil sulaman yang dilakukan pada saat kegiatan pemeliharaan. Pemilihan jenis tanaman dalam penanaman sangat menentukan tingginya persentase hidup tanaman, karena menyangkut prinsip dasar pelaksanaan rehabilitasi sehingga harus mengacu pada prinsip pelestarian keanekaragaman jenis, pembinaan dan peningkatan kualitas habitat serta kesesuaian tempat tumbuh.</w:t>
      </w: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ab/>
        <w:t xml:space="preserve">Berdasarkan deskripsi setiap jenis tanaman yang berhasil tumbuh jenis yang ditemukan tumbuh sesuai dengan prinsip dan karakteristik lokasi kegiatan seperti persyaratan tempat tumbuh untuk tanaman Matoa, Gaharu  dan Merbau. Sedangkan tanaman pinang dan membutuhkan kondisi iklim yang optimum dengan curah hujan yang merata sepanjang tahun dalam mendukung pertumbuhannya sehingga sangat sulit untuk dibudidayakan. Namun adapun perbedaan kualitas pertumbuhan dari setiap jenis yang ditemukan, diduga karena disebabkan pengaruh simultan dengan beberapa faktor yang memengaruhi unsur pertumbuhan, seperti cahaya, kondisi lahan dan unsur hara. </w:t>
      </w:r>
      <w:r w:rsidRPr="00DF16C4">
        <w:rPr>
          <w:rFonts w:ascii="Times New Roman" w:hAnsi="Times New Roman" w:cs="Times New Roman"/>
          <w:shd w:val="clear" w:color="auto" w:fill="FFFFFF"/>
        </w:rPr>
        <w:t xml:space="preserve">Ketidakcocokan lahan dapat menghambat pertumbuhan tanaman seperti pometia yang muda karena membutuhkan naungan, sementara lahan terbuka yang terlalu panas dapat mengganggu pertumbuhan anakan secara umum. Oleh karena itu, penting untuk menyeleksi tanaman yang cocok dengan </w:t>
      </w:r>
      <w:r w:rsidRPr="00DF16C4">
        <w:rPr>
          <w:rFonts w:ascii="Times New Roman" w:hAnsi="Times New Roman" w:cs="Times New Roman"/>
          <w:shd w:val="clear" w:color="auto" w:fill="FFFFFF"/>
        </w:rPr>
        <w:lastRenderedPageBreak/>
        <w:t xml:space="preserve">kondisi tanah dan menyertakan naungan bagi tanaman yang masih muda untuk memastikan pertumbuhan yang baik. </w:t>
      </w:r>
      <w:r w:rsidRPr="00DF16C4">
        <w:rPr>
          <w:rFonts w:ascii="Times New Roman" w:hAnsi="Times New Roman" w:cs="Times New Roman"/>
        </w:rPr>
        <w:t xml:space="preserve">Contohnya pada </w:t>
      </w:r>
      <w:r w:rsidRPr="00DF16C4">
        <w:rPr>
          <w:rFonts w:ascii="Times New Roman" w:hAnsi="Times New Roman" w:cs="Times New Roman"/>
          <w:i/>
        </w:rPr>
        <w:t>pometia</w:t>
      </w:r>
      <w:r w:rsidRPr="00DF16C4">
        <w:rPr>
          <w:rFonts w:ascii="Times New Roman" w:hAnsi="Times New Roman" w:cs="Times New Roman"/>
        </w:rPr>
        <w:t xml:space="preserve"> jika masih kecil dia membutuhkan naungan jika sudah besar pometia tidak lagi membutuhkan naungan (semi intoleran).</w:t>
      </w:r>
    </w:p>
    <w:p w:rsidR="000B2349" w:rsidRPr="00DF16C4" w:rsidRDefault="000B2349" w:rsidP="000B2349">
      <w:pPr>
        <w:autoSpaceDE w:val="0"/>
        <w:autoSpaceDN w:val="0"/>
        <w:adjustRightInd w:val="0"/>
        <w:spacing w:after="0" w:line="240" w:lineRule="auto"/>
        <w:jc w:val="both"/>
        <w:rPr>
          <w:rFonts w:ascii="Times New Roman" w:eastAsia="MS Mincho" w:hAnsi="Times New Roman" w:cs="Times New Roman"/>
        </w:rPr>
      </w:pPr>
      <w:r w:rsidRPr="00DF16C4">
        <w:rPr>
          <w:rFonts w:ascii="Times New Roman" w:eastAsia="MS Mincho" w:hAnsi="Times New Roman" w:cs="Times New Roman"/>
        </w:rPr>
        <w:tab/>
      </w:r>
      <w:r w:rsidRPr="00DF16C4">
        <w:rPr>
          <w:rFonts w:ascii="Times New Roman" w:hAnsi="Times New Roman" w:cs="Times New Roman"/>
        </w:rPr>
        <w:t>Keberhasilan rehabilitasi H</w:t>
      </w:r>
      <w:r w:rsidRPr="00DF16C4">
        <w:rPr>
          <w:rFonts w:ascii="Times New Roman" w:eastAsia="MS Mincho" w:hAnsi="Times New Roman" w:cs="Times New Roman"/>
          <w:lang w:eastAsia="ja-JP"/>
        </w:rPr>
        <w:t>utan Lindung Daerah Aliran Sungai (DAS) Waromge</w:t>
      </w:r>
      <w:r w:rsidRPr="00DF16C4">
        <w:rPr>
          <w:rFonts w:ascii="Times New Roman" w:hAnsi="Times New Roman" w:cs="Times New Roman"/>
        </w:rPr>
        <w:t xml:space="preserve"> Kabupaten Maybrat sebagian besar dipengaruhi oleh banyak faktor, termasuk faktor teknis, kelembagaan dan sosial ekonomi masyarakat sasaran. Dari segi teknis, kendala yang mereka hadapi antara lain kondisi iklim, tanah dan aspek ekologi lainnya, sedangkan dari aspek kelembagaan seringkali menghadapi kendala dalam melakukan kegiatan karena prosedur proyek berikut ini. Dari segi sosial ekonomi, keberhasilan suatu perencanaan dipengaruhi oleh ide dan perilaku yang merupakan faktor pendorong partisipasi masyarakat. Pemahaman dan partisipasi publik merupakan faktor kunci untuk mendukung dan memastikan keberhasilan program Rehabilitas Hutan Lindung Daerah Aliran Sungai (DAS) Waromge. Persepsi terkait dengan pemahamannya tentang rencana, dan partisipasi sebagai tindakan sukarela berpartisipasi aktif dalam rencana Rehabilitasi Hutan Lindung DAS Waromge Kabupaten Maybrat. </w:t>
      </w:r>
    </w:p>
    <w:p w:rsidR="00391583" w:rsidRDefault="00391583" w:rsidP="000B2349">
      <w:pPr>
        <w:spacing w:after="0" w:line="240" w:lineRule="auto"/>
        <w:jc w:val="center"/>
        <w:rPr>
          <w:rFonts w:ascii="Times New Roman" w:eastAsia="Times New Roman" w:hAnsi="Times New Roman" w:cs="Times New Roman"/>
          <w:b/>
          <w:sz w:val="10"/>
          <w:szCs w:val="20"/>
        </w:rPr>
        <w:sectPr w:rsidR="00391583" w:rsidSect="00391583">
          <w:type w:val="continuous"/>
          <w:pgSz w:w="11906" w:h="16838"/>
          <w:pgMar w:top="1134" w:right="1134" w:bottom="1134" w:left="1134" w:header="709" w:footer="397" w:gutter="0"/>
          <w:cols w:num="2" w:space="568"/>
          <w:docGrid w:linePitch="360"/>
        </w:sectPr>
      </w:pPr>
    </w:p>
    <w:p w:rsidR="000B2349" w:rsidRPr="00DF16C4" w:rsidRDefault="000B2349" w:rsidP="000B2349">
      <w:pPr>
        <w:spacing w:after="0" w:line="240" w:lineRule="auto"/>
        <w:jc w:val="center"/>
        <w:rPr>
          <w:rFonts w:ascii="Times New Roman" w:eastAsia="Times New Roman" w:hAnsi="Times New Roman" w:cs="Times New Roman"/>
          <w:b/>
          <w:sz w:val="10"/>
          <w:szCs w:val="20"/>
        </w:rPr>
      </w:pPr>
    </w:p>
    <w:p w:rsidR="008978CC" w:rsidRDefault="008978CC" w:rsidP="00B04AA8">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lang w:val="de-DE" w:eastAsia="id-ID"/>
        </w:rPr>
        <w:sectPr w:rsidR="008978CC" w:rsidSect="002C67AE">
          <w:type w:val="continuous"/>
          <w:pgSz w:w="11906" w:h="16838"/>
          <w:pgMar w:top="1134" w:right="1134" w:bottom="1134" w:left="1134" w:header="709" w:footer="397" w:gutter="0"/>
          <w:cols w:space="568"/>
          <w:docGrid w:linePitch="360"/>
        </w:sectPr>
      </w:pPr>
    </w:p>
    <w:p w:rsidR="00B04AA8" w:rsidRPr="00DF16C4" w:rsidRDefault="00B04AA8" w:rsidP="00B04AA8">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lang w:val="de-DE" w:eastAsia="id-ID"/>
        </w:rPr>
      </w:pPr>
      <w:r w:rsidRPr="00DF16C4">
        <w:rPr>
          <w:rFonts w:ascii="Times New Roman" w:eastAsia="Times New Roman" w:hAnsi="Times New Roman" w:cs="Times New Roman"/>
          <w:b/>
          <w:bCs/>
          <w:lang w:val="de-DE" w:eastAsia="id-ID"/>
        </w:rPr>
        <w:lastRenderedPageBreak/>
        <w:t>KESIMPULAN</w:t>
      </w:r>
    </w:p>
    <w:p w:rsidR="00391583" w:rsidRDefault="00391583" w:rsidP="008F19D7">
      <w:pPr>
        <w:autoSpaceDE w:val="0"/>
        <w:autoSpaceDN w:val="0"/>
        <w:adjustRightInd w:val="0"/>
        <w:spacing w:after="0" w:line="240" w:lineRule="auto"/>
        <w:jc w:val="both"/>
        <w:rPr>
          <w:rFonts w:ascii="Times New Roman" w:eastAsia="Times New Roman" w:hAnsi="Times New Roman" w:cs="Times New Roman"/>
          <w:lang w:val="es-ES"/>
        </w:rPr>
        <w:sectPr w:rsidR="00391583" w:rsidSect="008978CC">
          <w:type w:val="continuous"/>
          <w:pgSz w:w="11906" w:h="16838"/>
          <w:pgMar w:top="1134" w:right="1134" w:bottom="1134" w:left="1134" w:header="709" w:footer="397" w:gutter="0"/>
          <w:cols w:num="2" w:space="568"/>
          <w:docGrid w:linePitch="360"/>
        </w:sectPr>
      </w:pPr>
    </w:p>
    <w:p w:rsidR="008F19D7" w:rsidRPr="00DF16C4" w:rsidRDefault="008F19D7" w:rsidP="008F19D7">
      <w:pPr>
        <w:autoSpaceDE w:val="0"/>
        <w:autoSpaceDN w:val="0"/>
        <w:adjustRightInd w:val="0"/>
        <w:spacing w:after="0" w:line="240" w:lineRule="auto"/>
        <w:jc w:val="both"/>
        <w:rPr>
          <w:rFonts w:ascii="Times New Roman" w:eastAsia="Calibri" w:hAnsi="Times New Roman" w:cs="Times New Roman"/>
          <w:lang w:val="nb-NO"/>
        </w:rPr>
      </w:pPr>
      <w:r w:rsidRPr="00DF16C4">
        <w:rPr>
          <w:rFonts w:ascii="Times New Roman" w:eastAsia="Times New Roman" w:hAnsi="Times New Roman" w:cs="Times New Roman"/>
          <w:lang w:val="es-ES"/>
        </w:rPr>
        <w:lastRenderedPageBreak/>
        <w:t>J</w:t>
      </w:r>
      <w:r w:rsidRPr="00DF16C4">
        <w:rPr>
          <w:rFonts w:ascii="Times New Roman" w:eastAsia="Times New Roman" w:hAnsi="Times New Roman" w:cs="Times New Roman"/>
          <w:lang w:val="id-ID"/>
        </w:rPr>
        <w:t xml:space="preserve">enis jenis tanaman </w:t>
      </w:r>
      <w:r w:rsidRPr="00DF16C4">
        <w:rPr>
          <w:rFonts w:ascii="Times New Roman" w:eastAsia="Times New Roman" w:hAnsi="Times New Roman" w:cs="Times New Roman"/>
        </w:rPr>
        <w:t xml:space="preserve">kehutanan dan MPTS yang ditanam pada areal Rehabilitasi Hutan Lindung Daerah Aliran Sungai (DAS) Waromge Kabupaten Maybrat </w:t>
      </w:r>
      <w:r w:rsidRPr="00DF16C4">
        <w:rPr>
          <w:rFonts w:ascii="Times New Roman" w:eastAsia="Times New Roman" w:hAnsi="Times New Roman" w:cs="Times New Roman"/>
          <w:lang w:val="id-ID"/>
        </w:rPr>
        <w:t>tahun pen</w:t>
      </w:r>
      <w:r w:rsidRPr="00DF16C4">
        <w:rPr>
          <w:rFonts w:ascii="Times New Roman" w:eastAsia="Times New Roman" w:hAnsi="Times New Roman" w:cs="Times New Roman"/>
        </w:rPr>
        <w:t>a</w:t>
      </w:r>
      <w:r w:rsidRPr="00DF16C4">
        <w:rPr>
          <w:rFonts w:ascii="Times New Roman" w:eastAsia="Times New Roman" w:hAnsi="Times New Roman" w:cs="Times New Roman"/>
          <w:lang w:val="id-ID"/>
        </w:rPr>
        <w:t>naman 201</w:t>
      </w:r>
      <w:r w:rsidRPr="00DF16C4">
        <w:rPr>
          <w:rFonts w:ascii="Times New Roman" w:eastAsia="Times New Roman" w:hAnsi="Times New Roman" w:cs="Times New Roman"/>
        </w:rPr>
        <w:t>8</w:t>
      </w:r>
      <w:r w:rsidRPr="00DF16C4">
        <w:rPr>
          <w:rFonts w:ascii="Times New Roman" w:eastAsia="Times New Roman" w:hAnsi="Times New Roman" w:cs="Times New Roman"/>
          <w:lang w:val="id-ID"/>
        </w:rPr>
        <w:t xml:space="preserve"> antara lain </w:t>
      </w:r>
      <w:r w:rsidRPr="00DF16C4">
        <w:rPr>
          <w:rFonts w:ascii="Times New Roman" w:eastAsia="Times New Roman" w:hAnsi="Times New Roman" w:cs="Times New Roman"/>
        </w:rPr>
        <w:t>Merbau</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i/>
        </w:rPr>
        <w:t>Intis bijuga</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rPr>
        <w:t>Matoa</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i/>
        </w:rPr>
        <w:t>Pometia pinnata</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rPr>
        <w:t>Cemara</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i/>
        </w:rPr>
        <w:t>Casuarina sp.)</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rPr>
        <w:t>Beringin</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i/>
        </w:rPr>
        <w:t>Ficus sp.)</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rPr>
        <w:t>Gaharu</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i/>
        </w:rPr>
        <w:t>Aquilaria sp.</w:t>
      </w:r>
      <w:r w:rsidRPr="00DF16C4">
        <w:rPr>
          <w:rFonts w:ascii="Times New Roman" w:eastAsia="Times New Roman" w:hAnsi="Times New Roman" w:cs="Times New Roman"/>
          <w:lang w:val="id-ID"/>
        </w:rPr>
        <w:t xml:space="preserve">), dan </w:t>
      </w:r>
      <w:r w:rsidRPr="00DF16C4">
        <w:rPr>
          <w:rFonts w:ascii="Times New Roman" w:eastAsia="Times New Roman" w:hAnsi="Times New Roman" w:cs="Times New Roman"/>
        </w:rPr>
        <w:t>Pinang</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i/>
        </w:rPr>
        <w:t>Areca catechu</w:t>
      </w:r>
      <w:r w:rsidRPr="00DF16C4">
        <w:rPr>
          <w:rFonts w:ascii="Times New Roman" w:eastAsia="Times New Roman" w:hAnsi="Times New Roman" w:cs="Times New Roman"/>
          <w:lang w:val="id-ID"/>
        </w:rPr>
        <w:t xml:space="preserve"> ).</w:t>
      </w:r>
      <w:r w:rsidRPr="00DF16C4">
        <w:rPr>
          <w:rFonts w:ascii="Times New Roman" w:eastAsia="Times New Roman" w:hAnsi="Times New Roman" w:cs="Times New Roman"/>
        </w:rPr>
        <w:t xml:space="preserve"> </w:t>
      </w:r>
      <w:r w:rsidRPr="00DF16C4">
        <w:rPr>
          <w:rFonts w:ascii="Times New Roman" w:eastAsia="Calibri" w:hAnsi="Times New Roman" w:cs="Times New Roman"/>
        </w:rPr>
        <w:t>T</w:t>
      </w:r>
      <w:r w:rsidRPr="00DF16C4">
        <w:rPr>
          <w:rFonts w:ascii="Times New Roman" w:eastAsia="Calibri" w:hAnsi="Times New Roman" w:cs="Times New Roman"/>
          <w:lang w:val="nb-NO"/>
        </w:rPr>
        <w:t>ingkat kelangsungan Hidup (</w:t>
      </w:r>
      <w:r w:rsidRPr="00DF16C4">
        <w:rPr>
          <w:rFonts w:ascii="Times New Roman" w:eastAsia="Calibri" w:hAnsi="Times New Roman" w:cs="Times New Roman"/>
          <w:i/>
          <w:lang w:val="nb-NO"/>
        </w:rPr>
        <w:t>Survival Rate</w:t>
      </w:r>
      <w:r w:rsidRPr="00DF16C4">
        <w:rPr>
          <w:rFonts w:ascii="Times New Roman" w:eastAsia="Calibri" w:hAnsi="Times New Roman" w:cs="Times New Roman"/>
          <w:lang w:val="nb-NO"/>
        </w:rPr>
        <w:t>/</w:t>
      </w:r>
      <w:r w:rsidRPr="00DF16C4">
        <w:rPr>
          <w:rFonts w:ascii="Times New Roman" w:eastAsia="Calibri" w:hAnsi="Times New Roman" w:cs="Times New Roman"/>
          <w:i/>
          <w:lang w:val="nb-NO"/>
        </w:rPr>
        <w:t>SR</w:t>
      </w:r>
      <w:r w:rsidRPr="00DF16C4">
        <w:rPr>
          <w:rFonts w:ascii="Times New Roman" w:eastAsia="Calibri" w:hAnsi="Times New Roman" w:cs="Times New Roman"/>
          <w:lang w:val="nb-NO"/>
        </w:rPr>
        <w:t>) Tanaman Keh</w:t>
      </w:r>
      <w:r w:rsidRPr="00DF16C4">
        <w:rPr>
          <w:rFonts w:ascii="Times New Roman" w:eastAsia="Calibri" w:hAnsi="Times New Roman" w:cs="Times New Roman"/>
          <w:lang w:val="id-ID"/>
        </w:rPr>
        <w:t>utan</w:t>
      </w:r>
      <w:r w:rsidRPr="00DF16C4">
        <w:rPr>
          <w:rFonts w:ascii="Times New Roman" w:eastAsia="Calibri" w:hAnsi="Times New Roman" w:cs="Times New Roman"/>
        </w:rPr>
        <w:t>anan dan MPTS</w:t>
      </w:r>
      <w:r w:rsidRPr="00DF16C4">
        <w:rPr>
          <w:rFonts w:ascii="Times New Roman" w:eastAsia="Calibri" w:hAnsi="Times New Roman" w:cs="Times New Roman"/>
          <w:lang w:val="id-ID"/>
        </w:rPr>
        <w:t xml:space="preserve"> pada </w:t>
      </w:r>
      <w:r w:rsidRPr="00DF16C4">
        <w:rPr>
          <w:rFonts w:ascii="Times New Roman" w:eastAsia="Calibri" w:hAnsi="Times New Roman" w:cs="Times New Roman"/>
        </w:rPr>
        <w:t xml:space="preserve">areal penanaman rehabilitasi Hutan Lindung Daerah Aliran Sungai (DAS) Waromge Kabupaten Maybrat pada areal penelitian Blok IV </w:t>
      </w:r>
      <w:r w:rsidRPr="00DF16C4">
        <w:rPr>
          <w:rFonts w:ascii="Times New Roman" w:eastAsia="Calibri" w:hAnsi="Times New Roman" w:cs="Times New Roman"/>
          <w:lang w:val="nb-NO"/>
        </w:rPr>
        <w:t>bahwa dari jumlah tanaman yang diteliti pada petak sampel pengamatan yang ditanam sebanyak 750 tanaman, sedangkan jumlah tanaman yang hidup terlihat sebanyak 561 tanaman, maka tingkat kelangsungan Hidup (</w:t>
      </w:r>
      <w:r w:rsidRPr="00DF16C4">
        <w:rPr>
          <w:rFonts w:ascii="Times New Roman" w:eastAsia="Calibri" w:hAnsi="Times New Roman" w:cs="Times New Roman"/>
          <w:i/>
          <w:lang w:val="nb-NO"/>
        </w:rPr>
        <w:t>Survival Rate</w:t>
      </w:r>
      <w:r w:rsidRPr="00DF16C4">
        <w:rPr>
          <w:rFonts w:ascii="Times New Roman" w:eastAsia="Calibri" w:hAnsi="Times New Roman" w:cs="Times New Roman"/>
          <w:lang w:val="nb-NO"/>
        </w:rPr>
        <w:t>/</w:t>
      </w:r>
      <w:r w:rsidRPr="00DF16C4">
        <w:rPr>
          <w:rFonts w:ascii="Times New Roman" w:eastAsia="Calibri" w:hAnsi="Times New Roman" w:cs="Times New Roman"/>
          <w:i/>
          <w:lang w:val="nb-NO"/>
        </w:rPr>
        <w:t>SR</w:t>
      </w:r>
      <w:r w:rsidRPr="00DF16C4">
        <w:rPr>
          <w:rFonts w:ascii="Times New Roman" w:eastAsia="Calibri" w:hAnsi="Times New Roman" w:cs="Times New Roman"/>
          <w:lang w:val="nb-NO"/>
        </w:rPr>
        <w:t xml:space="preserve">) sebesar 74,8 % sehingga </w:t>
      </w:r>
      <w:r w:rsidRPr="00DF16C4">
        <w:rPr>
          <w:rFonts w:ascii="Times New Roman" w:eastAsia="Calibri" w:hAnsi="Times New Roman" w:cs="Times New Roman"/>
          <w:lang w:val="nb-NO"/>
        </w:rPr>
        <w:lastRenderedPageBreak/>
        <w:t>dapat dikatan tingkat kelangsungan hidup (SR) atau keberhasilan h</w:t>
      </w:r>
      <w:r w:rsidRPr="00DF16C4">
        <w:rPr>
          <w:rFonts w:ascii="Times New Roman" w:eastAsia="Calibri" w:hAnsi="Times New Roman" w:cs="Times New Roman"/>
          <w:lang w:val="fi-FI"/>
        </w:rPr>
        <w:t xml:space="preserve">idup tanaman kehutanan dan MPTS pada areal </w:t>
      </w:r>
      <w:r w:rsidRPr="00DF16C4">
        <w:rPr>
          <w:rFonts w:ascii="Times New Roman" w:eastAsia="Calibri" w:hAnsi="Times New Roman" w:cs="Times New Roman"/>
          <w:lang w:val="nb-NO"/>
        </w:rPr>
        <w:t xml:space="preserve">Penanaman dikatakan sangat baik atau dengan kata lain </w:t>
      </w:r>
      <w:r w:rsidRPr="00DF16C4">
        <w:rPr>
          <w:rFonts w:ascii="Times New Roman" w:eastAsia="Calibri" w:hAnsi="Times New Roman" w:cs="Times New Roman"/>
        </w:rPr>
        <w:t xml:space="preserve">kurang lebih tujuhpuluh atau 70% dari total bibit </w:t>
      </w:r>
      <w:r w:rsidRPr="00DF16C4">
        <w:rPr>
          <w:rFonts w:ascii="Times New Roman" w:eastAsia="Calibri" w:hAnsi="Times New Roman" w:cs="Times New Roman"/>
          <w:iCs/>
        </w:rPr>
        <w:t>tanaan kehutanan dan MPTS</w:t>
      </w:r>
      <w:r w:rsidRPr="00DF16C4">
        <w:rPr>
          <w:rFonts w:ascii="Times New Roman" w:eastAsia="Calibri" w:hAnsi="Times New Roman" w:cs="Times New Roman"/>
          <w:i/>
          <w:iCs/>
        </w:rPr>
        <w:t xml:space="preserve"> </w:t>
      </w:r>
      <w:r w:rsidRPr="00DF16C4">
        <w:rPr>
          <w:rFonts w:ascii="Times New Roman" w:eastAsia="Calibri" w:hAnsi="Times New Roman" w:cs="Times New Roman"/>
        </w:rPr>
        <w:t xml:space="preserve">yang ditanam mampu bertahan hidup. </w:t>
      </w:r>
      <w:r w:rsidRPr="00DF16C4">
        <w:rPr>
          <w:rFonts w:ascii="Times New Roman" w:eastAsia="Calibri" w:hAnsi="Times New Roman" w:cs="Times New Roman"/>
          <w:lang w:val="id-ID"/>
        </w:rPr>
        <w:t>Persen</w:t>
      </w:r>
      <w:r w:rsidRPr="00DF16C4">
        <w:rPr>
          <w:rFonts w:ascii="Times New Roman" w:eastAsia="Calibri" w:hAnsi="Times New Roman" w:cs="Times New Roman"/>
        </w:rPr>
        <w:t>tase</w:t>
      </w:r>
      <w:r w:rsidRPr="00DF16C4">
        <w:rPr>
          <w:rFonts w:ascii="Times New Roman" w:eastAsia="Calibri" w:hAnsi="Times New Roman" w:cs="Times New Roman"/>
          <w:lang w:val="id-ID"/>
        </w:rPr>
        <w:t xml:space="preserve"> </w:t>
      </w:r>
      <w:r w:rsidRPr="00DF16C4">
        <w:rPr>
          <w:rFonts w:ascii="Times New Roman" w:eastAsia="Calibri" w:hAnsi="Times New Roman" w:cs="Times New Roman"/>
        </w:rPr>
        <w:t>tumbuh tanaman per petak menunjukkan bahwa persen tumbuh tanaman per petak bervariasi dengan persen tumbuh tanaman terendah yakni hanya sebanyak 16 tanaman (53,33 %). Sedangkan persen tumbuh tanaman tertinggi sebanyak 29 tanaman (96,67 %) yakni pada petak 5 jalur 5</w:t>
      </w:r>
      <w:r w:rsidRPr="00DF16C4">
        <w:rPr>
          <w:rFonts w:ascii="Times New Roman" w:eastAsia="Calibri" w:hAnsi="Times New Roman" w:cs="Times New Roman"/>
          <w:lang w:val="sv-SE"/>
        </w:rPr>
        <w:t>.  Berdasarkan J</w:t>
      </w:r>
      <w:r w:rsidRPr="00DF16C4">
        <w:rPr>
          <w:rFonts w:ascii="Times New Roman" w:eastAsia="Calibri" w:hAnsi="Times New Roman" w:cs="Times New Roman"/>
          <w:lang w:val="nb-NO"/>
        </w:rPr>
        <w:t>enis tanaman, Matoa (87,01 %), Gaharu  (81,13 %) dan Marbau (72,81) merupakan jenis-jenis dengan</w:t>
      </w:r>
      <w:r w:rsidR="008978CC">
        <w:rPr>
          <w:rFonts w:ascii="Times New Roman" w:eastAsia="Calibri" w:hAnsi="Times New Roman" w:cs="Times New Roman"/>
          <w:lang w:val="nb-NO"/>
        </w:rPr>
        <w:t xml:space="preserve">                                                                                       </w:t>
      </w:r>
      <w:r w:rsidRPr="00DF16C4">
        <w:rPr>
          <w:rFonts w:ascii="Times New Roman" w:eastAsia="Calibri" w:hAnsi="Times New Roman" w:cs="Times New Roman"/>
          <w:lang w:val="nb-NO"/>
        </w:rPr>
        <w:t xml:space="preserve"> persen tumbuh tanaman yang baik yakni dengan persen tumbuh tanaman diatas 70 %. </w:t>
      </w:r>
    </w:p>
    <w:p w:rsidR="008978CC" w:rsidRDefault="008978CC" w:rsidP="00B04AA8">
      <w:pPr>
        <w:widowControl w:val="0"/>
        <w:pBdr>
          <w:top w:val="nil"/>
          <w:left w:val="nil"/>
          <w:bottom w:val="nil"/>
          <w:right w:val="nil"/>
          <w:between w:val="nil"/>
        </w:pBdr>
        <w:spacing w:after="0" w:line="240" w:lineRule="auto"/>
        <w:jc w:val="center"/>
        <w:rPr>
          <w:rFonts w:ascii="Times New Roman" w:eastAsia="Times New Roman" w:hAnsi="Times New Roman" w:cs="Times New Roman"/>
          <w:b/>
          <w:bCs/>
          <w:lang w:val="de-DE" w:eastAsia="id-ID"/>
        </w:rPr>
        <w:sectPr w:rsidR="008978CC" w:rsidSect="008978CC">
          <w:type w:val="continuous"/>
          <w:pgSz w:w="11906" w:h="16838"/>
          <w:pgMar w:top="1134" w:right="1134" w:bottom="1134" w:left="1134" w:header="709" w:footer="397" w:gutter="0"/>
          <w:cols w:num="2" w:space="568"/>
          <w:docGrid w:linePitch="360"/>
        </w:sectPr>
      </w:pPr>
    </w:p>
    <w:p w:rsidR="00B04AA8" w:rsidRPr="00DF16C4" w:rsidRDefault="00B04AA8" w:rsidP="00B04AA8">
      <w:pPr>
        <w:widowControl w:val="0"/>
        <w:pBdr>
          <w:top w:val="nil"/>
          <w:left w:val="nil"/>
          <w:bottom w:val="nil"/>
          <w:right w:val="nil"/>
          <w:between w:val="nil"/>
        </w:pBdr>
        <w:spacing w:after="0" w:line="240" w:lineRule="auto"/>
        <w:jc w:val="center"/>
        <w:rPr>
          <w:rFonts w:ascii="Times New Roman" w:eastAsia="Times New Roman" w:hAnsi="Times New Roman" w:cs="Times New Roman"/>
          <w:b/>
          <w:bCs/>
          <w:lang w:val="de-DE" w:eastAsia="id-ID"/>
        </w:rPr>
      </w:pPr>
    </w:p>
    <w:p w:rsidR="008978CC" w:rsidRDefault="008978CC"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lang w:val="de-DE" w:eastAsia="id-ID"/>
        </w:rPr>
        <w:sectPr w:rsidR="008978CC" w:rsidSect="002C67AE">
          <w:type w:val="continuous"/>
          <w:pgSz w:w="11906" w:h="16838"/>
          <w:pgMar w:top="1134" w:right="1134" w:bottom="1134" w:left="1134" w:header="709" w:footer="397" w:gutter="0"/>
          <w:cols w:space="568"/>
          <w:docGrid w:linePitch="360"/>
        </w:sectPr>
      </w:pPr>
    </w:p>
    <w:p w:rsidR="00B04AA8" w:rsidRPr="00DF16C4" w:rsidRDefault="008978CC"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lang w:val="de-DE" w:eastAsia="id-ID"/>
        </w:rPr>
      </w:pPr>
      <w:r>
        <w:rPr>
          <w:rFonts w:ascii="Times New Roman" w:eastAsia="Times New Roman" w:hAnsi="Times New Roman" w:cs="Times New Roman"/>
          <w:b/>
          <w:bCs/>
          <w:lang w:val="de-DE" w:eastAsia="id-ID"/>
        </w:rPr>
        <w:lastRenderedPageBreak/>
        <w:t xml:space="preserve">DAFTAR PUSTAKA </w:t>
      </w:r>
    </w:p>
    <w:p w:rsidR="00391583" w:rsidRDefault="00391583"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sectPr w:rsidR="00391583" w:rsidSect="008978CC">
          <w:type w:val="continuous"/>
          <w:pgSz w:w="11906" w:h="16838"/>
          <w:pgMar w:top="1134" w:right="1134" w:bottom="1134" w:left="1134" w:header="709" w:footer="397" w:gutter="0"/>
          <w:cols w:num="2" w:space="568"/>
          <w:docGrid w:linePitch="360"/>
        </w:sectPr>
      </w:pP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lastRenderedPageBreak/>
        <w:t xml:space="preserve">Álvarez-Yépiz, J. C., Martínez-Yrízar, A., Búrquez, A., &amp; Lindquist, C. (2008). Variation in vegetation structure and soil properties related to land use history of old-growth and secondary tropical dry forests in </w:t>
      </w:r>
      <w:r w:rsidRPr="00DF16C4">
        <w:rPr>
          <w:rFonts w:ascii="Times New Roman" w:eastAsia="Times New Roman" w:hAnsi="Times New Roman" w:cs="Times New Roman"/>
          <w:lang w:eastAsia="id-ID"/>
        </w:rPr>
        <w:lastRenderedPageBreak/>
        <w:t xml:space="preserve">Northwestern Mexico. </w:t>
      </w:r>
      <w:r w:rsidRPr="00DF16C4">
        <w:rPr>
          <w:rFonts w:ascii="Times New Roman" w:eastAsia="Times New Roman" w:hAnsi="Times New Roman" w:cs="Times New Roman"/>
          <w:i/>
          <w:iCs/>
          <w:lang w:eastAsia="id-ID"/>
        </w:rPr>
        <w:t xml:space="preserve">Forest Ecology and Management, </w:t>
      </w:r>
      <w:r w:rsidRPr="00DF16C4">
        <w:rPr>
          <w:rFonts w:ascii="Times New Roman" w:eastAsia="Times New Roman" w:hAnsi="Times New Roman" w:cs="Times New Roman"/>
          <w:lang w:eastAsia="id-ID"/>
        </w:rPr>
        <w:t>256(2), 355-366. https://doi.org/10.1016/j.foreco.2008.05.007</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Fachrul, M. F. (2007). </w:t>
      </w:r>
      <w:r w:rsidRPr="00DF16C4">
        <w:rPr>
          <w:rFonts w:ascii="Times New Roman" w:eastAsia="Times New Roman" w:hAnsi="Times New Roman" w:cs="Times New Roman"/>
          <w:i/>
          <w:iCs/>
          <w:lang w:eastAsia="id-ID"/>
        </w:rPr>
        <w:t>Metode Sampling Bioekologi</w:t>
      </w:r>
      <w:r w:rsidRPr="00DF16C4">
        <w:rPr>
          <w:rFonts w:ascii="Times New Roman" w:eastAsia="Times New Roman" w:hAnsi="Times New Roman" w:cs="Times New Roman"/>
          <w:lang w:eastAsia="id-ID"/>
        </w:rPr>
        <w:t>. Bumi Aksara.</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lastRenderedPageBreak/>
        <w:t xml:space="preserve">Feldpausch, T. R., Prates-Clark, C. C., Fernandes, E. C. M., &amp; Riha, S. J. (2007). Secondary forest growth deviation from chronosequence predictions in Central Amazonia. </w:t>
      </w:r>
      <w:r w:rsidRPr="00DF16C4">
        <w:rPr>
          <w:rFonts w:ascii="Times New Roman" w:eastAsia="Times New Roman" w:hAnsi="Times New Roman" w:cs="Times New Roman"/>
          <w:i/>
          <w:iCs/>
          <w:lang w:eastAsia="id-ID"/>
        </w:rPr>
        <w:t xml:space="preserve">Global Change Biology, </w:t>
      </w:r>
      <w:r w:rsidRPr="00DF16C4">
        <w:rPr>
          <w:rFonts w:ascii="Times New Roman" w:eastAsia="Times New Roman" w:hAnsi="Times New Roman" w:cs="Times New Roman"/>
          <w:lang w:eastAsia="id-ID"/>
        </w:rPr>
        <w:t>13(5), 967-979. https://doi.org/10.1111/j.1365-2486.2007.01333.x</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Jawa, R., &amp; Chai, P. K. (2007). </w:t>
      </w:r>
      <w:r w:rsidRPr="00DF16C4">
        <w:rPr>
          <w:rFonts w:ascii="Times New Roman" w:eastAsia="Times New Roman" w:hAnsi="Times New Roman" w:cs="Times New Roman"/>
          <w:i/>
          <w:iCs/>
          <w:lang w:eastAsia="id-ID"/>
        </w:rPr>
        <w:t>A new check list of the trees of Sarawak</w:t>
      </w:r>
      <w:r w:rsidRPr="00DF16C4">
        <w:rPr>
          <w:rFonts w:ascii="Times New Roman" w:eastAsia="Times New Roman" w:hAnsi="Times New Roman" w:cs="Times New Roman"/>
          <w:lang w:eastAsia="id-ID"/>
        </w:rPr>
        <w:t>. Lee Miing Press Sdn. Bhd.</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Kementerian Lingkungan Hidup dan Kehutanan (KLHK). (2016). Peta batas daerah aliran sungai wilayah Kalimantan Timur. Available at: </w:t>
      </w:r>
      <w:hyperlink r:id="rId20" w:tgtFrame="_new" w:history="1">
        <w:r w:rsidRPr="00DF16C4">
          <w:rPr>
            <w:rStyle w:val="Hyperlink"/>
            <w:rFonts w:ascii="Times New Roman" w:eastAsia="Times New Roman" w:hAnsi="Times New Roman" w:cs="Times New Roman"/>
            <w:color w:val="auto"/>
            <w:lang w:eastAsia="id-ID"/>
          </w:rPr>
          <w:t>http://webgis.dephut.go.id/pub/webgis</w:t>
        </w:r>
      </w:hyperlink>
      <w:r w:rsidRPr="00DF16C4">
        <w:rPr>
          <w:rFonts w:ascii="Times New Roman" w:eastAsia="Times New Roman" w:hAnsi="Times New Roman" w:cs="Times New Roman"/>
          <w:lang w:eastAsia="id-ID"/>
        </w:rPr>
        <w:t>. Accessed July 10, 2016.</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Kendawang, J. J., Ninomiya, I., Tanaka, K., Ozawa, T., Hattori, D., Tanaka, S., &amp; Sakurai, K. (2007). Effects of burning strength in shifting cultivation on the early stage of secondary succession in Sarawak, Malaysia. </w:t>
      </w:r>
      <w:r w:rsidRPr="00DF16C4">
        <w:rPr>
          <w:rFonts w:ascii="Times New Roman" w:eastAsia="Times New Roman" w:hAnsi="Times New Roman" w:cs="Times New Roman"/>
          <w:i/>
          <w:iCs/>
          <w:lang w:eastAsia="id-ID"/>
        </w:rPr>
        <w:t>Tropics, 16</w:t>
      </w:r>
      <w:r w:rsidRPr="00DF16C4">
        <w:rPr>
          <w:rFonts w:ascii="Times New Roman" w:eastAsia="Times New Roman" w:hAnsi="Times New Roman" w:cs="Times New Roman"/>
          <w:lang w:eastAsia="id-ID"/>
        </w:rPr>
        <w:t>(4), 309-321.</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Marin-Spiotta, E., Ostertag, R., &amp; Silver, W. L. (2007). Long-term patterns in tropical reforestation: Plant community composition and aboveground biomass accumulation. </w:t>
      </w:r>
      <w:r w:rsidRPr="00DF16C4">
        <w:rPr>
          <w:rFonts w:ascii="Times New Roman" w:eastAsia="Times New Roman" w:hAnsi="Times New Roman" w:cs="Times New Roman"/>
          <w:i/>
          <w:iCs/>
          <w:lang w:eastAsia="id-ID"/>
        </w:rPr>
        <w:t xml:space="preserve">Ecological Applications, </w:t>
      </w:r>
      <w:r w:rsidRPr="00DF16C4">
        <w:rPr>
          <w:rFonts w:ascii="Times New Roman" w:eastAsia="Times New Roman" w:hAnsi="Times New Roman" w:cs="Times New Roman"/>
          <w:lang w:eastAsia="id-ID"/>
        </w:rPr>
        <w:t>17(3), 828-839. https://doi.org/10.1890/06-0621.1</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Mazenah, S. W. Y., Ipor, I. B., Tawan, C. S., Ismail, J., &amp; Kamilah, S. M. (2012). Biomass and carbon sequestration of selected grown herbaceous species in UNIMAS campus. In M. E. Wasli, H. Sani, F. B. Ahmad, S. Mohamad, L. P. Teen, L. K. Soon, &amp; M. Sidi (Eds.), </w:t>
      </w:r>
      <w:r w:rsidRPr="00DF16C4">
        <w:rPr>
          <w:rFonts w:ascii="Times New Roman" w:eastAsia="Times New Roman" w:hAnsi="Times New Roman" w:cs="Times New Roman"/>
          <w:i/>
          <w:iCs/>
          <w:lang w:eastAsia="id-ID"/>
        </w:rPr>
        <w:t>Proceedings of The 4th Regional Conference on Natural Resources in the Tropics (NTrop4)</w:t>
      </w:r>
      <w:r w:rsidRPr="00DF16C4">
        <w:rPr>
          <w:rFonts w:ascii="Times New Roman" w:eastAsia="Times New Roman" w:hAnsi="Times New Roman" w:cs="Times New Roman"/>
          <w:lang w:eastAsia="id-ID"/>
        </w:rPr>
        <w:t xml:space="preserve"> (pp. 607-611). Faculty of Resource Science and Technology, Universiti Malaysia Sarawak (UNIMAS).</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Odum, P. E. (2005). </w:t>
      </w:r>
      <w:r w:rsidRPr="00DF16C4">
        <w:rPr>
          <w:rFonts w:ascii="Times New Roman" w:eastAsia="Times New Roman" w:hAnsi="Times New Roman" w:cs="Times New Roman"/>
          <w:i/>
          <w:iCs/>
          <w:lang w:eastAsia="id-ID"/>
        </w:rPr>
        <w:t>Fundamentals of Ecology</w:t>
      </w:r>
      <w:r w:rsidRPr="00DF16C4">
        <w:rPr>
          <w:rFonts w:ascii="Times New Roman" w:eastAsia="Times New Roman" w:hAnsi="Times New Roman" w:cs="Times New Roman"/>
          <w:lang w:eastAsia="id-ID"/>
        </w:rPr>
        <w:t xml:space="preserve"> (5th ed.). Thomson Brooks/Cole.</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Sapkota, I. P., Tigabu, M., &amp; Odén, P. C. (2010). Changes in tree species diversity and dominance across a disturbance gradient in Nepalese sal (</w:t>
      </w:r>
      <w:r w:rsidRPr="00DF16C4">
        <w:rPr>
          <w:rFonts w:ascii="Times New Roman" w:eastAsia="Times New Roman" w:hAnsi="Times New Roman" w:cs="Times New Roman"/>
          <w:i/>
          <w:iCs/>
          <w:lang w:eastAsia="id-ID"/>
        </w:rPr>
        <w:t>Shorea robusta</w:t>
      </w:r>
      <w:r w:rsidRPr="00DF16C4">
        <w:rPr>
          <w:rFonts w:ascii="Times New Roman" w:eastAsia="Times New Roman" w:hAnsi="Times New Roman" w:cs="Times New Roman"/>
          <w:lang w:eastAsia="id-ID"/>
        </w:rPr>
        <w:t xml:space="preserve"> Gaertn. f.) forests. </w:t>
      </w:r>
      <w:r w:rsidRPr="00DF16C4">
        <w:rPr>
          <w:rFonts w:ascii="Times New Roman" w:eastAsia="Times New Roman" w:hAnsi="Times New Roman" w:cs="Times New Roman"/>
          <w:i/>
          <w:iCs/>
          <w:lang w:eastAsia="id-ID"/>
        </w:rPr>
        <w:t xml:space="preserve">Journal of Forestry Research, </w:t>
      </w:r>
      <w:r w:rsidRPr="00DF16C4">
        <w:rPr>
          <w:rFonts w:ascii="Times New Roman" w:eastAsia="Times New Roman" w:hAnsi="Times New Roman" w:cs="Times New Roman"/>
          <w:lang w:eastAsia="id-ID"/>
        </w:rPr>
        <w:t>21(1), 25-32. https://doi.org/10.1007/s11676-010-0031-5</w:t>
      </w:r>
    </w:p>
    <w:p w:rsidR="00F51D1A" w:rsidRPr="00DF16C4"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lang w:eastAsia="id-ID"/>
        </w:rPr>
      </w:pPr>
      <w:r w:rsidRPr="00DF16C4">
        <w:rPr>
          <w:rFonts w:ascii="Times New Roman" w:eastAsia="Times New Roman" w:hAnsi="Times New Roman" w:cs="Times New Roman"/>
          <w:lang w:eastAsia="id-ID"/>
        </w:rPr>
        <w:t xml:space="preserve">Van Do, T., Osawa, A., &amp; Thang, N. T. (2010). Recovery process of a mountain forest after shifting cultivation in Northwestern Vietnam. </w:t>
      </w:r>
      <w:r w:rsidRPr="00DF16C4">
        <w:rPr>
          <w:rFonts w:ascii="Times New Roman" w:eastAsia="Times New Roman" w:hAnsi="Times New Roman" w:cs="Times New Roman"/>
          <w:i/>
          <w:iCs/>
          <w:lang w:eastAsia="id-ID"/>
        </w:rPr>
        <w:t xml:space="preserve">Forest Ecology and Management, </w:t>
      </w:r>
      <w:r w:rsidRPr="00DF16C4">
        <w:rPr>
          <w:rFonts w:ascii="Times New Roman" w:eastAsia="Times New Roman" w:hAnsi="Times New Roman" w:cs="Times New Roman"/>
          <w:lang w:eastAsia="id-ID"/>
        </w:rPr>
        <w:t>259(8), 1650-1659. https://doi.org/10.1016/j.foreco.2009.12.023</w:t>
      </w:r>
    </w:p>
    <w:p w:rsidR="008F19D7" w:rsidRPr="00DF16C4" w:rsidRDefault="008F19D7" w:rsidP="008F19D7">
      <w:pPr>
        <w:shd w:val="clear" w:color="auto" w:fill="FFFFFF"/>
        <w:spacing w:after="0" w:line="240" w:lineRule="auto"/>
        <w:ind w:left="567" w:hanging="567"/>
        <w:jc w:val="both"/>
        <w:rPr>
          <w:rFonts w:ascii="Times New Roman" w:eastAsia="Times New Roman" w:hAnsi="Times New Roman" w:cs="Times New Roman"/>
        </w:rPr>
      </w:pPr>
      <w:r w:rsidRPr="00DF16C4">
        <w:rPr>
          <w:rFonts w:ascii="Times New Roman" w:eastAsia="Times New Roman" w:hAnsi="Times New Roman" w:cs="Times New Roman"/>
        </w:rPr>
        <w:t xml:space="preserve">Agustinus, Bakrie,  I.,  &amp;  Mujahiddin, D.  E., 2013.  Impelemntasi Kegiatan  Penghijauan </w:t>
      </w:r>
      <w:r w:rsidRPr="00DF16C4">
        <w:rPr>
          <w:rFonts w:ascii="Times New Roman" w:eastAsia="Times New Roman" w:hAnsi="Times New Roman" w:cs="Times New Roman"/>
        </w:rPr>
        <w:lastRenderedPageBreak/>
        <w:t>dalam Program Rehabilitasi Hutan dan Lahan (RHL) di Kecamatan Sekolaq Darat Kabupaten Kutai Barat. Agrifor: Jurnal Ilmu Pertanian Dan Kehutanan, 12(2), 110–115</w:t>
      </w:r>
    </w:p>
    <w:p w:rsidR="008F19D7" w:rsidRPr="00DF16C4" w:rsidRDefault="008F19D7" w:rsidP="008F19D7">
      <w:pPr>
        <w:autoSpaceDE w:val="0"/>
        <w:autoSpaceDN w:val="0"/>
        <w:adjustRightInd w:val="0"/>
        <w:spacing w:after="0" w:line="240" w:lineRule="auto"/>
        <w:ind w:left="567" w:hanging="567"/>
        <w:jc w:val="both"/>
        <w:rPr>
          <w:rFonts w:ascii="Times New Roman" w:hAnsi="Times New Roman" w:cs="Times New Roman"/>
        </w:rPr>
      </w:pPr>
      <w:r w:rsidRPr="00DF16C4">
        <w:rPr>
          <w:rFonts w:ascii="Times New Roman" w:hAnsi="Times New Roman" w:cs="Times New Roman"/>
        </w:rPr>
        <w:t>Fahmi, A., Syamsudin, Utami, S.N.H., dan Radjagukguk, B., 2010. Pengaruh interaksi hara nitrogen dan fosfor terhadap pertumbuhan tanaman jagung (Zea mays L) pada tanah regosol dan latosol. Berita Biologi, 10(3), 297-304.</w:t>
      </w:r>
    </w:p>
    <w:p w:rsidR="008F19D7" w:rsidRPr="00DF16C4" w:rsidRDefault="008F19D7" w:rsidP="008F19D7">
      <w:pPr>
        <w:pStyle w:val="ListParagraph"/>
        <w:tabs>
          <w:tab w:val="left" w:pos="1350"/>
          <w:tab w:val="left" w:pos="2250"/>
        </w:tabs>
        <w:spacing w:after="0" w:line="240" w:lineRule="auto"/>
        <w:ind w:left="567" w:hanging="567"/>
        <w:jc w:val="both"/>
        <w:rPr>
          <w:rFonts w:ascii="Times New Roman" w:hAnsi="Times New Roman" w:cs="Times New Roman"/>
        </w:rPr>
      </w:pPr>
      <w:r w:rsidRPr="00DF16C4">
        <w:rPr>
          <w:rFonts w:ascii="Times New Roman" w:hAnsi="Times New Roman" w:cs="Times New Roman"/>
        </w:rPr>
        <w:t>Irman, K., 2009. Pertumbuhan dan Perkembangan Tanaman Reboisasi di Kampung  Margorukum Distrik Oransbari Kabupaten Manokwari. Skripsi Sarjana Kehutanan Universitas Negeri Papua.</w:t>
      </w:r>
    </w:p>
    <w:p w:rsidR="008F19D7" w:rsidRPr="00DF16C4" w:rsidRDefault="008F19D7" w:rsidP="008F19D7">
      <w:pPr>
        <w:autoSpaceDE w:val="0"/>
        <w:autoSpaceDN w:val="0"/>
        <w:adjustRightInd w:val="0"/>
        <w:spacing w:after="0" w:line="240" w:lineRule="auto"/>
        <w:ind w:left="567" w:hanging="567"/>
        <w:jc w:val="both"/>
        <w:rPr>
          <w:rFonts w:ascii="Times New Roman" w:hAnsi="Times New Roman" w:cs="Times New Roman"/>
          <w:lang w:val="fi-FI"/>
        </w:rPr>
      </w:pPr>
      <w:r w:rsidRPr="00DF16C4">
        <w:rPr>
          <w:rFonts w:ascii="Times New Roman" w:hAnsi="Times New Roman" w:cs="Times New Roman"/>
          <w:lang w:val="nb-NO"/>
        </w:rPr>
        <w:t xml:space="preserve">Maitindom, L. S. R., 2011. </w:t>
      </w:r>
      <w:r w:rsidRPr="00DF16C4">
        <w:rPr>
          <w:rFonts w:ascii="Times New Roman" w:hAnsi="Times New Roman" w:cs="Times New Roman"/>
          <w:lang w:val="fi-FI"/>
        </w:rPr>
        <w:t>Evaluasi Pertumbuhan Tanaman Gerhan Tahun 2006 di Kampung Nifasi Kabupaten Nabire. Skripsi Univeristas Negeri Papua Manokwari.</w:t>
      </w:r>
    </w:p>
    <w:p w:rsidR="008F19D7" w:rsidRPr="00DF16C4" w:rsidRDefault="008F19D7" w:rsidP="008F19D7">
      <w:pPr>
        <w:autoSpaceDE w:val="0"/>
        <w:autoSpaceDN w:val="0"/>
        <w:adjustRightInd w:val="0"/>
        <w:spacing w:after="0" w:line="240" w:lineRule="auto"/>
        <w:ind w:left="567" w:hanging="567"/>
        <w:jc w:val="both"/>
        <w:rPr>
          <w:rFonts w:ascii="Times New Roman" w:hAnsi="Times New Roman" w:cs="Times New Roman"/>
        </w:rPr>
      </w:pPr>
      <w:r w:rsidRPr="00DF16C4">
        <w:rPr>
          <w:rFonts w:ascii="Times New Roman" w:hAnsi="Times New Roman" w:cs="Times New Roman"/>
        </w:rPr>
        <w:t>Peraturan Menteri Lingkungan Hidup Dan Kehutanan Republik Indonesia Nomor P.59/Menlhk/Setjen/Kum.1/10/2019 Tentang Penanaman Dalam Rangka Rehabilitasi Daerah Aliran Sungai.</w:t>
      </w:r>
    </w:p>
    <w:p w:rsidR="008F19D7" w:rsidRPr="00DF16C4" w:rsidRDefault="008F19D7" w:rsidP="008F19D7">
      <w:pPr>
        <w:tabs>
          <w:tab w:val="left" w:pos="1419"/>
        </w:tabs>
        <w:autoSpaceDE w:val="0"/>
        <w:autoSpaceDN w:val="0"/>
        <w:adjustRightInd w:val="0"/>
        <w:spacing w:after="0" w:line="240" w:lineRule="auto"/>
        <w:ind w:left="567" w:hanging="567"/>
        <w:jc w:val="both"/>
        <w:rPr>
          <w:rFonts w:ascii="Times New Roman" w:eastAsia="MS Mincho" w:hAnsi="Times New Roman" w:cs="Times New Roman"/>
        </w:rPr>
      </w:pPr>
      <w:r w:rsidRPr="00DF16C4">
        <w:rPr>
          <w:rFonts w:ascii="Times New Roman" w:hAnsi="Times New Roman" w:cs="Times New Roman"/>
          <w:bCs/>
        </w:rPr>
        <w:t>Peraturan Pemerintah</w:t>
      </w:r>
      <w:r w:rsidRPr="00DF16C4">
        <w:rPr>
          <w:rFonts w:ascii="Times New Roman" w:hAnsi="Times New Roman" w:cs="Times New Roman"/>
          <w:shd w:val="clear" w:color="auto" w:fill="FFFFFF"/>
        </w:rPr>
        <w:t> (</w:t>
      </w:r>
      <w:r w:rsidRPr="00DF16C4">
        <w:rPr>
          <w:rFonts w:ascii="Times New Roman" w:hAnsi="Times New Roman" w:cs="Times New Roman"/>
          <w:bCs/>
        </w:rPr>
        <w:t>PP</w:t>
      </w:r>
      <w:r w:rsidRPr="00DF16C4">
        <w:rPr>
          <w:rFonts w:ascii="Times New Roman" w:hAnsi="Times New Roman" w:cs="Times New Roman"/>
          <w:shd w:val="clear" w:color="auto" w:fill="FFFFFF"/>
        </w:rPr>
        <w:t>) </w:t>
      </w:r>
      <w:r w:rsidRPr="00DF16C4">
        <w:rPr>
          <w:rFonts w:ascii="Times New Roman" w:hAnsi="Times New Roman" w:cs="Times New Roman"/>
          <w:bCs/>
        </w:rPr>
        <w:t>No</w:t>
      </w:r>
      <w:r w:rsidRPr="00DF16C4">
        <w:rPr>
          <w:rFonts w:ascii="Times New Roman" w:hAnsi="Times New Roman" w:cs="Times New Roman"/>
          <w:shd w:val="clear" w:color="auto" w:fill="FFFFFF"/>
        </w:rPr>
        <w:t>. </w:t>
      </w:r>
      <w:r w:rsidRPr="00DF16C4">
        <w:rPr>
          <w:rFonts w:ascii="Times New Roman" w:hAnsi="Times New Roman" w:cs="Times New Roman"/>
          <w:bCs/>
        </w:rPr>
        <w:t>76 Tahun 2008</w:t>
      </w:r>
      <w:r w:rsidRPr="00DF16C4">
        <w:rPr>
          <w:rFonts w:ascii="Times New Roman" w:hAnsi="Times New Roman" w:cs="Times New Roman"/>
          <w:shd w:val="clear" w:color="auto" w:fill="FFFFFF"/>
        </w:rPr>
        <w:t>. </w:t>
      </w:r>
      <w:r w:rsidRPr="00DF16C4">
        <w:rPr>
          <w:rFonts w:ascii="Times New Roman" w:hAnsi="Times New Roman" w:cs="Times New Roman"/>
          <w:bCs/>
        </w:rPr>
        <w:t>Rehabilitasi Dan Reklamasi Hutan</w:t>
      </w:r>
    </w:p>
    <w:p w:rsidR="008F19D7" w:rsidRPr="00DF16C4" w:rsidRDefault="008F19D7" w:rsidP="008F19D7">
      <w:pPr>
        <w:autoSpaceDE w:val="0"/>
        <w:autoSpaceDN w:val="0"/>
        <w:adjustRightInd w:val="0"/>
        <w:spacing w:after="0" w:line="240" w:lineRule="auto"/>
        <w:ind w:left="567" w:hanging="567"/>
        <w:jc w:val="both"/>
        <w:rPr>
          <w:rFonts w:ascii="Times New Roman" w:eastAsia="MS Mincho" w:hAnsi="Times New Roman" w:cs="Times New Roman"/>
        </w:rPr>
      </w:pPr>
      <w:r w:rsidRPr="00DF16C4">
        <w:rPr>
          <w:rFonts w:ascii="Times New Roman" w:hAnsi="Times New Roman" w:cs="Times New Roman"/>
        </w:rPr>
        <w:t xml:space="preserve">Pratama, M. R., 2021. Evaluasi Luas Progres Kegiatan Rehabilitasi Hutan Dan Lahan Menggunakan Citra Drone Di Blok Patimpa Kabupaten Bone. Skripsi Program Studi Kehutanan Fakultas Pertanian Universitas Muhammadiyah Makassar. </w:t>
      </w:r>
      <w:hyperlink r:id="rId21" w:history="1">
        <w:r w:rsidRPr="00DF16C4">
          <w:rPr>
            <w:rStyle w:val="Hyperlink"/>
            <w:rFonts w:ascii="Times New Roman" w:hAnsi="Times New Roman" w:cs="Times New Roman"/>
            <w:color w:val="auto"/>
          </w:rPr>
          <w:t>https://digilibadmin.unismuh.ac.id/upload/17880-Full_Text.pdf</w:t>
        </w:r>
      </w:hyperlink>
      <w:r w:rsidRPr="00DF16C4">
        <w:rPr>
          <w:rFonts w:ascii="Times New Roman" w:hAnsi="Times New Roman" w:cs="Times New Roman"/>
        </w:rPr>
        <w:t xml:space="preserve"> (Diakses 05 November 2022)</w:t>
      </w:r>
    </w:p>
    <w:p w:rsidR="008F19D7" w:rsidRPr="00DF16C4" w:rsidRDefault="008F19D7" w:rsidP="008F19D7">
      <w:pPr>
        <w:autoSpaceDE w:val="0"/>
        <w:autoSpaceDN w:val="0"/>
        <w:adjustRightInd w:val="0"/>
        <w:spacing w:after="0" w:line="240" w:lineRule="auto"/>
        <w:ind w:left="567" w:hanging="567"/>
        <w:jc w:val="both"/>
        <w:rPr>
          <w:rFonts w:ascii="Times New Roman" w:eastAsia="MS Mincho" w:hAnsi="Times New Roman" w:cs="Times New Roman"/>
        </w:rPr>
      </w:pPr>
      <w:r w:rsidRPr="00DF16C4">
        <w:rPr>
          <w:rFonts w:ascii="Times New Roman" w:eastAsia="MS Mincho" w:hAnsi="Times New Roman" w:cs="Times New Roman"/>
        </w:rPr>
        <w:t xml:space="preserve">Primavera, dkk., 2012. </w:t>
      </w:r>
      <w:r w:rsidRPr="00DF16C4">
        <w:rPr>
          <w:rFonts w:ascii="Times New Roman" w:eastAsia="MS Mincho" w:hAnsi="Times New Roman" w:cs="Times New Roman"/>
          <w:i/>
          <w:iCs/>
        </w:rPr>
        <w:t>Manual on Community Based Mangrove Rehabilition</w:t>
      </w:r>
      <w:r w:rsidRPr="00DF16C4">
        <w:rPr>
          <w:rFonts w:ascii="Times New Roman" w:eastAsia="MS Mincho" w:hAnsi="Times New Roman" w:cs="Times New Roman"/>
        </w:rPr>
        <w:t>. Zoological Society of London. Hal 57-58.</w:t>
      </w:r>
    </w:p>
    <w:p w:rsidR="008F19D7" w:rsidRPr="00DF16C4" w:rsidRDefault="008F19D7" w:rsidP="008F19D7">
      <w:pPr>
        <w:shd w:val="clear" w:color="auto" w:fill="FFFFFF"/>
        <w:spacing w:after="0" w:line="240" w:lineRule="auto"/>
        <w:ind w:left="567" w:hanging="567"/>
        <w:jc w:val="both"/>
        <w:rPr>
          <w:rFonts w:ascii="Times New Roman" w:eastAsia="Times New Roman" w:hAnsi="Times New Roman" w:cs="Times New Roman"/>
        </w:rPr>
      </w:pPr>
      <w:r w:rsidRPr="00DF16C4">
        <w:rPr>
          <w:rFonts w:ascii="Times New Roman" w:eastAsia="Times New Roman" w:hAnsi="Times New Roman" w:cs="Times New Roman"/>
        </w:rPr>
        <w:t>Sallata, M.  K., 2016. Partisipasi  Petani pada Penerapan Teknik Rehabilitasi Lahan dan Konservasi Tanah di Wilayah DAS Mikro (Farmer’s Particiption on Application of Land Rehabilitation and Soil Conservation Engineering on Micro Watershed). Jurnal Penelitian Kehutanan Wallacea Vol. 5 No.2, Agustus 2016: 171-184, 5(November 2013), 171–184.</w:t>
      </w:r>
    </w:p>
    <w:p w:rsidR="008F19D7" w:rsidRPr="00DF16C4" w:rsidRDefault="008F19D7" w:rsidP="008F19D7">
      <w:pPr>
        <w:pStyle w:val="ListParagraph"/>
        <w:tabs>
          <w:tab w:val="left" w:pos="1350"/>
        </w:tabs>
        <w:spacing w:after="0" w:line="240" w:lineRule="auto"/>
        <w:ind w:left="567" w:hanging="567"/>
        <w:jc w:val="both"/>
        <w:rPr>
          <w:rFonts w:ascii="Times New Roman" w:hAnsi="Times New Roman" w:cs="Times New Roman"/>
        </w:rPr>
      </w:pPr>
      <w:r w:rsidRPr="00DF16C4">
        <w:rPr>
          <w:rFonts w:ascii="Times New Roman" w:hAnsi="Times New Roman" w:cs="Times New Roman"/>
        </w:rPr>
        <w:t>Safitri, H. M., dan Yulianto, A.D., 2019. Dampak masalah jadwal tanam padi terhadap perubahan social masyarakat di Desa Dukuh Mencek Kecamatan Sukorambi Kabupaten Jember. Journal of Agricultural Socioeconomics and Business, 2(1), 1-13.</w:t>
      </w:r>
    </w:p>
    <w:p w:rsidR="008F19D7" w:rsidRPr="00DF16C4" w:rsidRDefault="008F19D7" w:rsidP="008F19D7">
      <w:pPr>
        <w:pStyle w:val="ListParagraph"/>
        <w:tabs>
          <w:tab w:val="left" w:pos="1350"/>
        </w:tabs>
        <w:spacing w:after="0" w:line="240" w:lineRule="auto"/>
        <w:ind w:left="567" w:hanging="567"/>
        <w:jc w:val="both"/>
        <w:rPr>
          <w:rFonts w:ascii="Times New Roman" w:hAnsi="Times New Roman" w:cs="Times New Roman"/>
        </w:rPr>
      </w:pPr>
      <w:r w:rsidRPr="00DF16C4">
        <w:rPr>
          <w:rFonts w:ascii="Times New Roman" w:hAnsi="Times New Roman" w:cs="Times New Roman"/>
        </w:rPr>
        <w:t>Sihombing, B. H., (2015). Tinjauan konsep dan implementasi sistem silvikultur TPTI. Jurnal AGRIFOR, 14(1), 27-38.</w:t>
      </w:r>
    </w:p>
    <w:p w:rsidR="008F19D7" w:rsidRPr="00DF16C4" w:rsidRDefault="008F19D7" w:rsidP="008F19D7">
      <w:pPr>
        <w:pStyle w:val="ListParagraph"/>
        <w:tabs>
          <w:tab w:val="left" w:pos="1350"/>
        </w:tabs>
        <w:spacing w:after="0" w:line="240" w:lineRule="auto"/>
        <w:ind w:left="567" w:hanging="567"/>
        <w:jc w:val="both"/>
        <w:rPr>
          <w:rFonts w:ascii="Times New Roman" w:hAnsi="Times New Roman" w:cs="Times New Roman"/>
        </w:rPr>
      </w:pPr>
      <w:r w:rsidRPr="00DF16C4">
        <w:rPr>
          <w:rFonts w:ascii="Times New Roman" w:hAnsi="Times New Roman" w:cs="Times New Roman"/>
        </w:rPr>
        <w:lastRenderedPageBreak/>
        <w:t>Siregar, I. Z., 2006. Module pelatihan persemaian. ITTO Project Participatory Establishment Collaborative Sustainable Forest Management. Jambi 4th – 6th, May 2006.</w:t>
      </w:r>
    </w:p>
    <w:p w:rsidR="008F19D7" w:rsidRPr="00DF16C4" w:rsidRDefault="008F19D7" w:rsidP="008F19D7">
      <w:pPr>
        <w:pStyle w:val="ListParagraph"/>
        <w:tabs>
          <w:tab w:val="left" w:pos="1350"/>
        </w:tabs>
        <w:spacing w:after="0" w:line="240" w:lineRule="auto"/>
        <w:ind w:left="567" w:hanging="567"/>
        <w:jc w:val="both"/>
        <w:rPr>
          <w:rFonts w:ascii="Times New Roman" w:hAnsi="Times New Roman" w:cs="Times New Roman"/>
        </w:rPr>
      </w:pPr>
      <w:r w:rsidRPr="00DF16C4">
        <w:rPr>
          <w:rFonts w:ascii="Times New Roman" w:hAnsi="Times New Roman" w:cs="Times New Roman"/>
        </w:rPr>
        <w:t>Sitompul, S.M., dan Guritno, B., 1995. Analisis Pertumbuhan Tanaman. Gajah Mada University Press. Yogyakarta.</w:t>
      </w:r>
    </w:p>
    <w:p w:rsidR="008F19D7" w:rsidRPr="00DF16C4" w:rsidRDefault="008F19D7" w:rsidP="008F19D7">
      <w:pPr>
        <w:pStyle w:val="ListParagraph"/>
        <w:tabs>
          <w:tab w:val="left" w:pos="1350"/>
        </w:tabs>
        <w:spacing w:after="0" w:line="240" w:lineRule="auto"/>
        <w:ind w:left="567" w:hanging="567"/>
        <w:jc w:val="both"/>
        <w:rPr>
          <w:rFonts w:ascii="Times New Roman" w:hAnsi="Times New Roman" w:cs="Times New Roman"/>
        </w:rPr>
      </w:pPr>
      <w:r w:rsidRPr="00DF16C4">
        <w:rPr>
          <w:rFonts w:ascii="Times New Roman" w:hAnsi="Times New Roman" w:cs="Times New Roman"/>
        </w:rPr>
        <w:t xml:space="preserve">Sunardi, Feday, H. F. Z., Angrianto, R., 2021. Keberhasilan Tumbuh Tanaman Rehabilitasi Di Iuphhk Pt. Manokwari Mandiri Lestari Kabupaten Teluk Bintuni. Jurnal Kehutanan Papuasia 7 (2) : 186 - 195 (2021). </w:t>
      </w:r>
      <w:hyperlink r:id="rId22" w:history="1">
        <w:r w:rsidRPr="00DF16C4">
          <w:rPr>
            <w:rStyle w:val="Hyperlink"/>
            <w:rFonts w:ascii="Times New Roman" w:hAnsi="Times New Roman" w:cs="Times New Roman"/>
            <w:color w:val="auto"/>
          </w:rPr>
          <w:t>file:///C:/Users/sony/Downloads/adminJourn</w:t>
        </w:r>
        <w:r w:rsidRPr="00DF16C4">
          <w:rPr>
            <w:rStyle w:val="Hyperlink"/>
            <w:rFonts w:ascii="Times New Roman" w:hAnsi="Times New Roman" w:cs="Times New Roman"/>
            <w:color w:val="auto"/>
          </w:rPr>
          <w:lastRenderedPageBreak/>
          <w:t>alPA,+Sunardi+Dkkk.pdf</w:t>
        </w:r>
      </w:hyperlink>
      <w:r w:rsidRPr="00DF16C4">
        <w:rPr>
          <w:rFonts w:ascii="Times New Roman" w:hAnsi="Times New Roman" w:cs="Times New Roman"/>
        </w:rPr>
        <w:t xml:space="preserve"> (Diakses 02 Desember 2022)</w:t>
      </w:r>
    </w:p>
    <w:p w:rsidR="008F19D7" w:rsidRPr="00DF16C4" w:rsidRDefault="008F19D7" w:rsidP="008F19D7">
      <w:pPr>
        <w:shd w:val="clear" w:color="auto" w:fill="FFFFFF"/>
        <w:spacing w:after="0" w:line="240" w:lineRule="auto"/>
        <w:ind w:left="567" w:hanging="567"/>
        <w:jc w:val="both"/>
        <w:rPr>
          <w:rFonts w:ascii="Times New Roman" w:eastAsia="Times New Roman" w:hAnsi="Times New Roman" w:cs="Times New Roman"/>
        </w:rPr>
      </w:pPr>
      <w:r w:rsidRPr="00DF16C4">
        <w:rPr>
          <w:rFonts w:ascii="Times New Roman" w:eastAsia="Times New Roman" w:hAnsi="Times New Roman" w:cs="Times New Roman"/>
        </w:rPr>
        <w:t>Wolok, E., Suhartanto, E., &amp; Harisuseno, D., 2014. Studi Tingkat Kekritisan Lahan Sebagai Dasar  Arahan  Rehabilitasi  Hutan  Dan  Lahan DAS  Marisa  Di  Kabupaten  Pohuwato Provinsi Gorontalo. Jurnal Teknik Pengairan, 5(1), 119–129.</w:t>
      </w:r>
    </w:p>
    <w:p w:rsidR="008F19D7" w:rsidRPr="00DF16C4" w:rsidRDefault="008F19D7" w:rsidP="008F19D7">
      <w:pPr>
        <w:autoSpaceDE w:val="0"/>
        <w:autoSpaceDN w:val="0"/>
        <w:adjustRightInd w:val="0"/>
        <w:spacing w:after="0" w:line="240" w:lineRule="auto"/>
        <w:ind w:left="567" w:hanging="567"/>
        <w:jc w:val="both"/>
        <w:rPr>
          <w:rFonts w:ascii="Times New Roman" w:hAnsi="Times New Roman" w:cs="Times New Roman"/>
        </w:rPr>
      </w:pPr>
      <w:r w:rsidRPr="00DF16C4">
        <w:rPr>
          <w:rFonts w:ascii="Times New Roman" w:hAnsi="Times New Roman" w:cs="Times New Roman"/>
        </w:rPr>
        <w:t>Zulkaidhah, Rukmi, Ariyanti, Wahyuni, D., Hapid, A., &amp; Rahmawati, 2023. Peningkatan Kualitas Bibit Tanaman Multi Purpose Tree Species (MPTS) Sebagai Upaya Mendukung Kegiatan Rehabilitasi. Journal on Education 5 (4), pp 11521-11527.</w:t>
      </w:r>
    </w:p>
    <w:p w:rsidR="00391583" w:rsidRDefault="00391583" w:rsidP="00F51D1A">
      <w:pPr>
        <w:widowControl w:val="0"/>
        <w:pBdr>
          <w:top w:val="nil"/>
          <w:left w:val="nil"/>
          <w:bottom w:val="nil"/>
          <w:right w:val="nil"/>
          <w:between w:val="nil"/>
        </w:pBdr>
        <w:spacing w:before="240" w:after="240" w:line="240" w:lineRule="auto"/>
        <w:jc w:val="both"/>
        <w:rPr>
          <w:rFonts w:ascii="Times New Roman" w:eastAsia="Times New Roman" w:hAnsi="Times New Roman" w:cs="Times New Roman"/>
          <w:b/>
          <w:bCs/>
          <w:lang w:val="de-DE" w:eastAsia="id-ID"/>
        </w:rPr>
        <w:sectPr w:rsidR="00391583" w:rsidSect="008978CC">
          <w:type w:val="continuous"/>
          <w:pgSz w:w="11906" w:h="16838"/>
          <w:pgMar w:top="1134" w:right="1134" w:bottom="1134" w:left="1134" w:header="709" w:footer="397" w:gutter="0"/>
          <w:cols w:num="2" w:space="568"/>
          <w:docGrid w:linePitch="360"/>
        </w:sectPr>
      </w:pPr>
    </w:p>
    <w:p w:rsidR="00F51D1A" w:rsidRPr="00DF16C4" w:rsidRDefault="00F51D1A" w:rsidP="00F51D1A">
      <w:pPr>
        <w:widowControl w:val="0"/>
        <w:pBdr>
          <w:top w:val="nil"/>
          <w:left w:val="nil"/>
          <w:bottom w:val="nil"/>
          <w:right w:val="nil"/>
          <w:between w:val="nil"/>
        </w:pBdr>
        <w:spacing w:before="240" w:after="240" w:line="240" w:lineRule="auto"/>
        <w:jc w:val="both"/>
        <w:rPr>
          <w:rFonts w:ascii="Times New Roman" w:eastAsia="Times New Roman" w:hAnsi="Times New Roman" w:cs="Times New Roman"/>
          <w:b/>
          <w:bCs/>
          <w:lang w:val="de-DE" w:eastAsia="id-ID"/>
        </w:rPr>
      </w:pPr>
    </w:p>
    <w:sectPr w:rsidR="00F51D1A" w:rsidRPr="00DF16C4" w:rsidSect="008978CC">
      <w:type w:val="continuous"/>
      <w:pgSz w:w="11906" w:h="16838"/>
      <w:pgMar w:top="1134" w:right="1134" w:bottom="1134" w:left="1134" w:header="709" w:footer="397" w:gutter="0"/>
      <w:cols w:space="56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5FF" w:rsidRDefault="000675FF">
      <w:pPr>
        <w:spacing w:line="240" w:lineRule="auto"/>
      </w:pPr>
      <w:r>
        <w:separator/>
      </w:r>
    </w:p>
  </w:endnote>
  <w:endnote w:type="continuationSeparator" w:id="1">
    <w:p w:rsidR="000675FF" w:rsidRDefault="000675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ingLiU">
    <w:altName w:val="細明體"/>
    <w:panose1 w:val="02020509000000000000"/>
    <w:charset w:val="88"/>
    <w:family w:val="modern"/>
    <w:notTrueType/>
    <w:pitch w:val="fixed"/>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AdvTT50a2f13e.I">
    <w:panose1 w:val="00000000000000000000"/>
    <w:charset w:val="00"/>
    <w:family w:val="roman"/>
    <w:notTrueType/>
    <w:pitch w:val="default"/>
    <w:sig w:usb0="00000000" w:usb1="00000000" w:usb2="00000000" w:usb3="00000000" w:csb0="00000000"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Liberation Sans">
    <w:panose1 w:val="00000000000000000000"/>
    <w:charset w:val="00"/>
    <w:family w:val="roman"/>
    <w:notTrueType/>
    <w:pitch w:val="default"/>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sig w:usb0="00000000" w:usb1="00000000" w:usb2="00000000" w:usb3="00000000" w:csb0="00000000" w:csb1="00000000"/>
  </w:font>
  <w:font w:name="FangSong_GB2312">
    <w:panose1 w:val="02010609060101010101"/>
    <w:charset w:val="00"/>
    <w:family w:val="roman"/>
    <w:notTrueType/>
    <w:pitch w:val="default"/>
    <w:sig w:usb0="00000000" w:usb1="00000000" w:usb2="00000000" w:usb3="00000000" w:csb0="00000000" w:csb1="00000000"/>
  </w:font>
  <w:font w:name="Times">
    <w:panose1 w:val="02020603050405020304"/>
    <w:charset w:val="00"/>
    <w:family w:val="roman"/>
    <w:notTrueType/>
    <w:pitch w:val="default"/>
    <w:sig w:usb0="00000000" w:usb1="00000000" w:usb2="00000000" w:usb3="00000000" w:csb0="00000000" w:csb1="00000000"/>
  </w:font>
  <w:font w:name="TimesNewRoman">
    <w:panose1 w:val="00000000000000000000"/>
    <w:charset w:val="00"/>
    <w:family w:val="roman"/>
    <w:notTrueType/>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sig w:usb0="00000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9701510"/>
      <w:docPartObj>
        <w:docPartGallery w:val="Page Numbers (Bottom of Page)"/>
        <w:docPartUnique/>
      </w:docPartObj>
    </w:sdtPr>
    <w:sdtEndPr>
      <w:rPr>
        <w:rFonts w:ascii="Times New Roman" w:hAnsi="Times New Roman" w:cs="Times New Roman"/>
        <w:noProof/>
        <w:sz w:val="20"/>
      </w:rPr>
    </w:sdtEndPr>
    <w:sdtContent>
      <w:p w:rsidR="006C5E52" w:rsidRPr="00B87425" w:rsidRDefault="002537DF">
        <w:pPr>
          <w:pStyle w:val="Footer"/>
          <w:rPr>
            <w:rFonts w:ascii="Times New Roman" w:hAnsi="Times New Roman" w:cs="Times New Roman"/>
            <w:sz w:val="20"/>
          </w:rPr>
        </w:pPr>
        <w:r w:rsidRPr="00B87425">
          <w:rPr>
            <w:rFonts w:ascii="Times New Roman" w:hAnsi="Times New Roman" w:cs="Times New Roman"/>
            <w:sz w:val="20"/>
          </w:rPr>
          <w:fldChar w:fldCharType="begin"/>
        </w:r>
        <w:r w:rsidR="006C5E52"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8978CC">
          <w:rPr>
            <w:rFonts w:ascii="Times New Roman" w:hAnsi="Times New Roman" w:cs="Times New Roman"/>
            <w:noProof/>
            <w:sz w:val="20"/>
          </w:rPr>
          <w:t>10</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r>
        <w:r w:rsidR="00F51D1A">
          <w:rPr>
            <w:rFonts w:ascii="Times New Roman" w:hAnsi="Times New Roman" w:cs="Times New Roman" w:hint="eastAsia"/>
            <w:noProof/>
            <w:sz w:val="20"/>
            <w:lang w:eastAsia="zh-CN"/>
          </w:rPr>
          <w:t>Ulin - J Hut Trop Vol (</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rsidR="006C5E52" w:rsidRPr="000253E5" w:rsidRDefault="006C5E5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8735682"/>
      <w:docPartObj>
        <w:docPartGallery w:val="Page Numbers (Bottom of Page)"/>
        <w:docPartUnique/>
      </w:docPartObj>
    </w:sdtPr>
    <w:sdtEndPr>
      <w:rPr>
        <w:rFonts w:ascii="Times New Roman" w:hAnsi="Times New Roman" w:cs="Times New Roman"/>
        <w:noProof/>
      </w:rPr>
    </w:sdtEndPr>
    <w:sdtContent>
      <w:p w:rsidR="006C5E52" w:rsidRPr="00BA2992" w:rsidRDefault="002537DF">
        <w:pPr>
          <w:pStyle w:val="Footer"/>
          <w:rPr>
            <w:rFonts w:ascii="Times New Roman" w:hAnsi="Times New Roman" w:cs="Times New Roman"/>
          </w:rPr>
        </w:pPr>
        <w:r w:rsidRPr="00A55827">
          <w:rPr>
            <w:rFonts w:ascii="Times New Roman" w:hAnsi="Times New Roman" w:cs="Times New Roman"/>
            <w:sz w:val="20"/>
          </w:rPr>
          <w:fldChar w:fldCharType="begin"/>
        </w:r>
        <w:r w:rsidR="006C5E52"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8978CC">
          <w:rPr>
            <w:rFonts w:ascii="Times New Roman" w:hAnsi="Times New Roman" w:cs="Times New Roman"/>
            <w:noProof/>
            <w:sz w:val="20"/>
          </w:rPr>
          <w:t>11</w:t>
        </w:r>
        <w:r w:rsidRPr="00A55827">
          <w:rPr>
            <w:rFonts w:ascii="Times New Roman" w:hAnsi="Times New Roman" w:cs="Times New Roman"/>
            <w:noProof/>
            <w:sz w:val="20"/>
          </w:rPr>
          <w:fldChar w:fldCharType="end"/>
        </w:r>
        <w:r w:rsidR="006C5E52">
          <w:rPr>
            <w:rFonts w:ascii="Times New Roman" w:hAnsi="Times New Roman" w:cs="Times New Roman"/>
            <w:noProof/>
            <w:lang w:eastAsia="zh-CN"/>
          </w:rPr>
          <w:tab/>
        </w:r>
        <w:r w:rsidR="006C5E52">
          <w:rPr>
            <w:rFonts w:ascii="Times New Roman" w:hAnsi="Times New Roman" w:cs="Times New Roman"/>
            <w:noProof/>
            <w:lang w:eastAsia="zh-CN"/>
          </w:rPr>
          <w:tab/>
        </w:r>
        <w:r w:rsidR="006C5E52" w:rsidRPr="00A55827">
          <w:rPr>
            <w:rFonts w:ascii="Times New Roman" w:hAnsi="Times New Roman" w:cs="Times New Roman" w:hint="eastAsia"/>
            <w:noProof/>
            <w:lang w:eastAsia="zh-CN"/>
          </w:rPr>
          <w:tab/>
        </w:r>
      </w:p>
    </w:sdtContent>
  </w:sdt>
  <w:p w:rsidR="006C5E52" w:rsidRPr="009D07F7" w:rsidRDefault="006C5E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5FF" w:rsidRDefault="000675FF">
      <w:pPr>
        <w:spacing w:after="0"/>
      </w:pPr>
      <w:r>
        <w:separator/>
      </w:r>
    </w:p>
  </w:footnote>
  <w:footnote w:type="continuationSeparator" w:id="1">
    <w:p w:rsidR="000675FF" w:rsidRDefault="000675F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AE" w:rsidRPr="002C67AE" w:rsidRDefault="002C67AE" w:rsidP="007723D2">
    <w:pPr>
      <w:pStyle w:val="Normal1"/>
      <w:ind w:firstLine="0"/>
      <w:rPr>
        <w:color w:val="000000" w:themeColor="text1"/>
        <w:sz w:val="18"/>
        <w:szCs w:val="18"/>
      </w:rPr>
    </w:pPr>
    <w:r w:rsidRPr="002C67AE">
      <w:rPr>
        <w:i/>
        <w:iCs/>
        <w:color w:val="000000" w:themeColor="text1"/>
        <w:sz w:val="18"/>
        <w:szCs w:val="18"/>
      </w:rPr>
      <w:t>Judul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color w:val="000000" w:themeColor="text1"/>
        <w:sz w:val="18"/>
        <w:szCs w:val="18"/>
      </w:rPr>
      <w:t>Penulis</w:t>
    </w:r>
  </w:p>
  <w:p w:rsidR="002C67AE" w:rsidRDefault="002C67AE" w:rsidP="007723D2">
    <w:pPr>
      <w:pStyle w:val="Normal1"/>
      <w:ind w:firstLine="0"/>
      <w:rPr>
        <w:i/>
        <w:iCs/>
        <w:color w:val="000000" w:themeColor="text1"/>
        <w:sz w:val="18"/>
        <w:szCs w:val="18"/>
      </w:rPr>
    </w:pPr>
  </w:p>
  <w:p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AE" w:rsidRDefault="002C67AE" w:rsidP="002C67AE">
    <w:pPr>
      <w:pStyle w:val="Normal1"/>
      <w:ind w:firstLine="0"/>
    </w:pPr>
    <w:r>
      <w:t xml:space="preserve">Ulin - J Hut Trop Vol (No) : Halaman </w:t>
    </w:r>
    <w:r>
      <w:tab/>
    </w:r>
    <w:r>
      <w:tab/>
    </w:r>
    <w:r>
      <w:tab/>
    </w:r>
    <w:r>
      <w:tab/>
    </w:r>
    <w:r>
      <w:tab/>
      <w:t>pISSN 2599 1205, eISSN 2599 1183</w:t>
    </w:r>
  </w:p>
  <w:p w:rsidR="002F0FE8" w:rsidRDefault="002C67AE" w:rsidP="002C67AE">
    <w:pPr>
      <w:pStyle w:val="Normal1"/>
      <w:ind w:firstLine="0"/>
    </w:pPr>
    <w:r>
      <w:t>Maret/September Tahun</w:t>
    </w:r>
  </w:p>
  <w:p w:rsidR="002C67AE" w:rsidRPr="002F0FE8" w:rsidRDefault="002C67AE" w:rsidP="002C67AE">
    <w:pPr>
      <w:pStyle w:val="Normal1"/>
      <w:ind w:firstLine="0"/>
      <w:rPr>
        <w:color w:val="000000" w:themeColor="text1"/>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5pt;height:25.25pt;visibility:visible;mso-wrap-style:square" o:bullet="t">
        <v:imagedata r:id="rId1" o:title=""/>
      </v:shape>
    </w:pict>
  </w:numPicBullet>
  <w:numPicBullet w:numPicBulletId="1">
    <w:pict>
      <v:shape id="_x0000_i1029" type="#_x0000_t75" style="width:20.55pt;height:22.45pt;visibility:visible;mso-wrap-style:square" o:bullet="t">
        <v:imagedata r:id="rId2" o:title=""/>
      </v:shape>
    </w:pict>
  </w:numPicBullet>
  <w:abstractNum w:abstractNumId="0">
    <w:nsid w:val="C3BDD737"/>
    <w:multiLevelType w:val="singleLevel"/>
    <w:tmpl w:val="C3BDD737"/>
    <w:lvl w:ilvl="0">
      <w:start w:val="1"/>
      <w:numFmt w:val="lowerLetter"/>
      <w:suff w:val="space"/>
      <w:lvlText w:val="%1."/>
      <w:lvlJc w:val="left"/>
    </w:lvl>
  </w:abstractNum>
  <w:abstractNum w:abstractNumId="1">
    <w:nsid w:val="EEA8D9DA"/>
    <w:multiLevelType w:val="singleLevel"/>
    <w:tmpl w:val="EEA8D9DA"/>
    <w:lvl w:ilvl="0">
      <w:start w:val="1"/>
      <w:numFmt w:val="lowerLetter"/>
      <w:suff w:val="space"/>
      <w:lvlText w:val="%1."/>
      <w:lvlJc w:val="left"/>
    </w:lvl>
  </w:abstractNum>
  <w:abstractNum w:abstractNumId="2">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63824BE"/>
    <w:multiLevelType w:val="singleLevel"/>
    <w:tmpl w:val="463824BE"/>
    <w:lvl w:ilvl="0">
      <w:start w:val="1"/>
      <w:numFmt w:val="lowerLetter"/>
      <w:suff w:val="space"/>
      <w:lvlText w:val="%1."/>
      <w:lvlJc w:val="left"/>
      <w:rPr>
        <w:rFonts w:hint="default"/>
        <w:b w:val="0"/>
        <w:bCs w:val="0"/>
      </w:rPr>
    </w:lvl>
  </w:abstractNum>
  <w:abstractNum w:abstractNumId="14">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57AD5978"/>
    <w:multiLevelType w:val="hybridMultilevel"/>
    <w:tmpl w:val="ADA07FCE"/>
    <w:lvl w:ilvl="0" w:tplc="4E266C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9"/>
  </w:num>
  <w:num w:numId="3">
    <w:abstractNumId w:val="24"/>
  </w:num>
  <w:num w:numId="4">
    <w:abstractNumId w:val="27"/>
  </w:num>
  <w:num w:numId="5">
    <w:abstractNumId w:val="23"/>
  </w:num>
  <w:num w:numId="6">
    <w:abstractNumId w:val="6"/>
  </w:num>
  <w:num w:numId="7">
    <w:abstractNumId w:val="16"/>
  </w:num>
  <w:num w:numId="8">
    <w:abstractNumId w:val="2"/>
  </w:num>
  <w:num w:numId="9">
    <w:abstractNumId w:val="13"/>
  </w:num>
  <w:num w:numId="10">
    <w:abstractNumId w:val="0"/>
  </w:num>
  <w:num w:numId="11">
    <w:abstractNumId w:val="1"/>
  </w:num>
  <w:num w:numId="12">
    <w:abstractNumId w:val="7"/>
  </w:num>
  <w:num w:numId="13">
    <w:abstractNumId w:val="8"/>
  </w:num>
  <w:num w:numId="14">
    <w:abstractNumId w:val="3"/>
  </w:num>
  <w:num w:numId="15">
    <w:abstractNumId w:val="14"/>
  </w:num>
  <w:num w:numId="16">
    <w:abstractNumId w:val="25"/>
  </w:num>
  <w:num w:numId="17">
    <w:abstractNumId w:val="12"/>
  </w:num>
  <w:num w:numId="18">
    <w:abstractNumId w:val="17"/>
  </w:num>
  <w:num w:numId="19">
    <w:abstractNumId w:val="22"/>
  </w:num>
  <w:num w:numId="20">
    <w:abstractNumId w:val="21"/>
  </w:num>
  <w:num w:numId="21">
    <w:abstractNumId w:val="26"/>
  </w:num>
  <w:num w:numId="22">
    <w:abstractNumId w:val="9"/>
  </w:num>
  <w:num w:numId="23">
    <w:abstractNumId w:val="4"/>
  </w:num>
  <w:num w:numId="24">
    <w:abstractNumId w:val="5"/>
  </w:num>
  <w:num w:numId="25">
    <w:abstractNumId w:val="15"/>
  </w:num>
  <w:num w:numId="26">
    <w:abstractNumId w:val="11"/>
  </w:num>
  <w:num w:numId="27">
    <w:abstractNumId w:val="10"/>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mirrorMargins/>
  <w:hideSpellingErrors/>
  <w:defaultTabStop w:val="720"/>
  <w:evenAndOddHeaders/>
  <w:characterSpacingControl w:val="doNotCompress"/>
  <w:hdrShapeDefaults>
    <o:shapedefaults v:ext="edit" spidmax="10242"/>
  </w:hdrShapeDefaults>
  <w:footnotePr>
    <w:footnote w:id="0"/>
    <w:footnote w:id="1"/>
  </w:footnotePr>
  <w:endnotePr>
    <w:endnote w:id="0"/>
    <w:endnote w:id="1"/>
  </w:endnotePr>
  <w:compat>
    <w:useFELayout/>
  </w:compat>
  <w:rsids>
    <w:rsidRoot w:val="003F467E"/>
    <w:rsid w:val="BF7FD2C7"/>
    <w:rsid w:val="00011F19"/>
    <w:rsid w:val="000124E8"/>
    <w:rsid w:val="00013767"/>
    <w:rsid w:val="000253E5"/>
    <w:rsid w:val="000320C3"/>
    <w:rsid w:val="00034047"/>
    <w:rsid w:val="00035B0B"/>
    <w:rsid w:val="00042957"/>
    <w:rsid w:val="0004662F"/>
    <w:rsid w:val="00052664"/>
    <w:rsid w:val="000648B0"/>
    <w:rsid w:val="00066D2B"/>
    <w:rsid w:val="000675FF"/>
    <w:rsid w:val="00073A37"/>
    <w:rsid w:val="00074020"/>
    <w:rsid w:val="00081938"/>
    <w:rsid w:val="00091AD6"/>
    <w:rsid w:val="00094E97"/>
    <w:rsid w:val="000962BD"/>
    <w:rsid w:val="000A1B00"/>
    <w:rsid w:val="000A3748"/>
    <w:rsid w:val="000A7546"/>
    <w:rsid w:val="000B2349"/>
    <w:rsid w:val="000B4D9E"/>
    <w:rsid w:val="000B6D64"/>
    <w:rsid w:val="000B777C"/>
    <w:rsid w:val="000C1F9D"/>
    <w:rsid w:val="000C476D"/>
    <w:rsid w:val="000C6E74"/>
    <w:rsid w:val="000D0A41"/>
    <w:rsid w:val="000D2543"/>
    <w:rsid w:val="000D2CEA"/>
    <w:rsid w:val="000D5451"/>
    <w:rsid w:val="000D6B04"/>
    <w:rsid w:val="000E41E1"/>
    <w:rsid w:val="000E460F"/>
    <w:rsid w:val="001014F0"/>
    <w:rsid w:val="00103107"/>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53D51"/>
    <w:rsid w:val="00154354"/>
    <w:rsid w:val="00155FC6"/>
    <w:rsid w:val="00166BA7"/>
    <w:rsid w:val="00173408"/>
    <w:rsid w:val="001737D6"/>
    <w:rsid w:val="00173F49"/>
    <w:rsid w:val="001750B0"/>
    <w:rsid w:val="00177373"/>
    <w:rsid w:val="00180E60"/>
    <w:rsid w:val="00182C08"/>
    <w:rsid w:val="001835AF"/>
    <w:rsid w:val="00183FC6"/>
    <w:rsid w:val="0018425C"/>
    <w:rsid w:val="00192E1B"/>
    <w:rsid w:val="001942ED"/>
    <w:rsid w:val="0019442A"/>
    <w:rsid w:val="001A1364"/>
    <w:rsid w:val="001A5893"/>
    <w:rsid w:val="001B339F"/>
    <w:rsid w:val="001B3483"/>
    <w:rsid w:val="001B6503"/>
    <w:rsid w:val="001C5937"/>
    <w:rsid w:val="001D4090"/>
    <w:rsid w:val="001E0D10"/>
    <w:rsid w:val="001E444C"/>
    <w:rsid w:val="001E4D09"/>
    <w:rsid w:val="001E5281"/>
    <w:rsid w:val="001E7271"/>
    <w:rsid w:val="001F420C"/>
    <w:rsid w:val="001F556F"/>
    <w:rsid w:val="00203CA3"/>
    <w:rsid w:val="00205000"/>
    <w:rsid w:val="00206F9E"/>
    <w:rsid w:val="00207922"/>
    <w:rsid w:val="00214EB2"/>
    <w:rsid w:val="002155EC"/>
    <w:rsid w:val="00216C8F"/>
    <w:rsid w:val="00216CC4"/>
    <w:rsid w:val="00220B7A"/>
    <w:rsid w:val="0022291D"/>
    <w:rsid w:val="00233252"/>
    <w:rsid w:val="00241052"/>
    <w:rsid w:val="002460BF"/>
    <w:rsid w:val="002468E1"/>
    <w:rsid w:val="002537DF"/>
    <w:rsid w:val="002547B5"/>
    <w:rsid w:val="00255197"/>
    <w:rsid w:val="002573BE"/>
    <w:rsid w:val="0027287B"/>
    <w:rsid w:val="00274774"/>
    <w:rsid w:val="00282EC3"/>
    <w:rsid w:val="002845AE"/>
    <w:rsid w:val="00291789"/>
    <w:rsid w:val="00291EC6"/>
    <w:rsid w:val="00294E12"/>
    <w:rsid w:val="002B1455"/>
    <w:rsid w:val="002C4D05"/>
    <w:rsid w:val="002C67AE"/>
    <w:rsid w:val="002D13D1"/>
    <w:rsid w:val="002D265B"/>
    <w:rsid w:val="002D431F"/>
    <w:rsid w:val="002D771A"/>
    <w:rsid w:val="002E318C"/>
    <w:rsid w:val="002E4D1B"/>
    <w:rsid w:val="002F0FE8"/>
    <w:rsid w:val="002F5591"/>
    <w:rsid w:val="00302017"/>
    <w:rsid w:val="00313990"/>
    <w:rsid w:val="00316406"/>
    <w:rsid w:val="0032386B"/>
    <w:rsid w:val="0032798D"/>
    <w:rsid w:val="00336086"/>
    <w:rsid w:val="0034074B"/>
    <w:rsid w:val="00346A10"/>
    <w:rsid w:val="00351AEF"/>
    <w:rsid w:val="00351E74"/>
    <w:rsid w:val="003523AB"/>
    <w:rsid w:val="00352641"/>
    <w:rsid w:val="00352C9E"/>
    <w:rsid w:val="00365C2A"/>
    <w:rsid w:val="003672EA"/>
    <w:rsid w:val="00367799"/>
    <w:rsid w:val="00375ABA"/>
    <w:rsid w:val="00377D89"/>
    <w:rsid w:val="00381224"/>
    <w:rsid w:val="0038255F"/>
    <w:rsid w:val="00386FDF"/>
    <w:rsid w:val="00391583"/>
    <w:rsid w:val="00395F12"/>
    <w:rsid w:val="003A1439"/>
    <w:rsid w:val="003A67DE"/>
    <w:rsid w:val="003B0CD6"/>
    <w:rsid w:val="003B2C59"/>
    <w:rsid w:val="003B6D41"/>
    <w:rsid w:val="003C176E"/>
    <w:rsid w:val="003C3D7F"/>
    <w:rsid w:val="003C735A"/>
    <w:rsid w:val="003E196A"/>
    <w:rsid w:val="003E2391"/>
    <w:rsid w:val="003E5D7D"/>
    <w:rsid w:val="003E7397"/>
    <w:rsid w:val="003F41C6"/>
    <w:rsid w:val="003F467E"/>
    <w:rsid w:val="003F5FAB"/>
    <w:rsid w:val="00402DCE"/>
    <w:rsid w:val="00406297"/>
    <w:rsid w:val="00407B5B"/>
    <w:rsid w:val="00411409"/>
    <w:rsid w:val="00414708"/>
    <w:rsid w:val="00416B7D"/>
    <w:rsid w:val="00425975"/>
    <w:rsid w:val="00427F0B"/>
    <w:rsid w:val="0043078C"/>
    <w:rsid w:val="004345E2"/>
    <w:rsid w:val="00440B27"/>
    <w:rsid w:val="00440D73"/>
    <w:rsid w:val="00446B55"/>
    <w:rsid w:val="00460F61"/>
    <w:rsid w:val="004638E2"/>
    <w:rsid w:val="00464FDD"/>
    <w:rsid w:val="00467777"/>
    <w:rsid w:val="00471468"/>
    <w:rsid w:val="004720C0"/>
    <w:rsid w:val="00476AFC"/>
    <w:rsid w:val="00476BCD"/>
    <w:rsid w:val="00480CD3"/>
    <w:rsid w:val="004850E7"/>
    <w:rsid w:val="0049372C"/>
    <w:rsid w:val="00494E82"/>
    <w:rsid w:val="00496BE3"/>
    <w:rsid w:val="0049715B"/>
    <w:rsid w:val="004A000C"/>
    <w:rsid w:val="004A1829"/>
    <w:rsid w:val="004A6224"/>
    <w:rsid w:val="004B0280"/>
    <w:rsid w:val="004B1B2C"/>
    <w:rsid w:val="004B2349"/>
    <w:rsid w:val="004B54D9"/>
    <w:rsid w:val="004C0828"/>
    <w:rsid w:val="004C3237"/>
    <w:rsid w:val="004C687B"/>
    <w:rsid w:val="004D31EE"/>
    <w:rsid w:val="004D509B"/>
    <w:rsid w:val="004D669D"/>
    <w:rsid w:val="004F4554"/>
    <w:rsid w:val="00501D40"/>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7359"/>
    <w:rsid w:val="00561BF4"/>
    <w:rsid w:val="005637A3"/>
    <w:rsid w:val="00566A4D"/>
    <w:rsid w:val="00567C89"/>
    <w:rsid w:val="00570A1C"/>
    <w:rsid w:val="0057107E"/>
    <w:rsid w:val="0057136C"/>
    <w:rsid w:val="00584F4E"/>
    <w:rsid w:val="005927D4"/>
    <w:rsid w:val="00597CE4"/>
    <w:rsid w:val="005A50C4"/>
    <w:rsid w:val="005A64E4"/>
    <w:rsid w:val="005C1EC3"/>
    <w:rsid w:val="005D00CD"/>
    <w:rsid w:val="005D0370"/>
    <w:rsid w:val="005D4FC0"/>
    <w:rsid w:val="005D6DDF"/>
    <w:rsid w:val="005D6E3D"/>
    <w:rsid w:val="005E1926"/>
    <w:rsid w:val="005F1603"/>
    <w:rsid w:val="005F476A"/>
    <w:rsid w:val="00614026"/>
    <w:rsid w:val="00615807"/>
    <w:rsid w:val="00624808"/>
    <w:rsid w:val="00624AF1"/>
    <w:rsid w:val="0062565E"/>
    <w:rsid w:val="00627953"/>
    <w:rsid w:val="00634999"/>
    <w:rsid w:val="00637F6D"/>
    <w:rsid w:val="00641959"/>
    <w:rsid w:val="006436BF"/>
    <w:rsid w:val="00643B5D"/>
    <w:rsid w:val="006463F1"/>
    <w:rsid w:val="00647595"/>
    <w:rsid w:val="0065117F"/>
    <w:rsid w:val="00665CDB"/>
    <w:rsid w:val="00666C31"/>
    <w:rsid w:val="00676317"/>
    <w:rsid w:val="00680A80"/>
    <w:rsid w:val="00693FC3"/>
    <w:rsid w:val="00695532"/>
    <w:rsid w:val="006A6418"/>
    <w:rsid w:val="006B0A69"/>
    <w:rsid w:val="006B7804"/>
    <w:rsid w:val="006C086F"/>
    <w:rsid w:val="006C3799"/>
    <w:rsid w:val="006C4A92"/>
    <w:rsid w:val="006C5E52"/>
    <w:rsid w:val="006D296C"/>
    <w:rsid w:val="006D5B7E"/>
    <w:rsid w:val="006E780C"/>
    <w:rsid w:val="006F0C35"/>
    <w:rsid w:val="006F0FD8"/>
    <w:rsid w:val="006F11EF"/>
    <w:rsid w:val="006F1EDC"/>
    <w:rsid w:val="006F77B4"/>
    <w:rsid w:val="00701335"/>
    <w:rsid w:val="00701DF3"/>
    <w:rsid w:val="00705B04"/>
    <w:rsid w:val="00710EA7"/>
    <w:rsid w:val="00714877"/>
    <w:rsid w:val="00722910"/>
    <w:rsid w:val="00725A1B"/>
    <w:rsid w:val="00726127"/>
    <w:rsid w:val="007263FB"/>
    <w:rsid w:val="00726A19"/>
    <w:rsid w:val="00730A8A"/>
    <w:rsid w:val="00734764"/>
    <w:rsid w:val="00742B12"/>
    <w:rsid w:val="00746422"/>
    <w:rsid w:val="00746711"/>
    <w:rsid w:val="00753E7C"/>
    <w:rsid w:val="0076429E"/>
    <w:rsid w:val="007644E0"/>
    <w:rsid w:val="007651AD"/>
    <w:rsid w:val="0076758E"/>
    <w:rsid w:val="00770143"/>
    <w:rsid w:val="00771AC5"/>
    <w:rsid w:val="007723D2"/>
    <w:rsid w:val="007806C1"/>
    <w:rsid w:val="00782949"/>
    <w:rsid w:val="007844C6"/>
    <w:rsid w:val="007915CD"/>
    <w:rsid w:val="00797A51"/>
    <w:rsid w:val="007B25B5"/>
    <w:rsid w:val="007B28D5"/>
    <w:rsid w:val="007B5DDF"/>
    <w:rsid w:val="007C5B65"/>
    <w:rsid w:val="007D15DC"/>
    <w:rsid w:val="007E715A"/>
    <w:rsid w:val="007F19E7"/>
    <w:rsid w:val="007F22E5"/>
    <w:rsid w:val="007F2532"/>
    <w:rsid w:val="007F456A"/>
    <w:rsid w:val="007F54AC"/>
    <w:rsid w:val="00801C0A"/>
    <w:rsid w:val="0080745B"/>
    <w:rsid w:val="008101DC"/>
    <w:rsid w:val="008139FD"/>
    <w:rsid w:val="00814063"/>
    <w:rsid w:val="00814E00"/>
    <w:rsid w:val="00820ED7"/>
    <w:rsid w:val="008250EA"/>
    <w:rsid w:val="0082609D"/>
    <w:rsid w:val="00831BDE"/>
    <w:rsid w:val="00833933"/>
    <w:rsid w:val="00841D0A"/>
    <w:rsid w:val="00846A28"/>
    <w:rsid w:val="00860E64"/>
    <w:rsid w:val="00861F8B"/>
    <w:rsid w:val="00862D76"/>
    <w:rsid w:val="00867783"/>
    <w:rsid w:val="008702D4"/>
    <w:rsid w:val="0087094A"/>
    <w:rsid w:val="00870C4C"/>
    <w:rsid w:val="00872270"/>
    <w:rsid w:val="00872B65"/>
    <w:rsid w:val="00873349"/>
    <w:rsid w:val="00876233"/>
    <w:rsid w:val="00882684"/>
    <w:rsid w:val="00886761"/>
    <w:rsid w:val="00886BCF"/>
    <w:rsid w:val="0089549D"/>
    <w:rsid w:val="008978CC"/>
    <w:rsid w:val="008A02BE"/>
    <w:rsid w:val="008A14D2"/>
    <w:rsid w:val="008A1A0B"/>
    <w:rsid w:val="008A76F8"/>
    <w:rsid w:val="008B149F"/>
    <w:rsid w:val="008B4330"/>
    <w:rsid w:val="008B5E61"/>
    <w:rsid w:val="008C0745"/>
    <w:rsid w:val="008C17C4"/>
    <w:rsid w:val="008C4DF3"/>
    <w:rsid w:val="008C593B"/>
    <w:rsid w:val="008D2431"/>
    <w:rsid w:val="008D4891"/>
    <w:rsid w:val="008D5080"/>
    <w:rsid w:val="008D7A2F"/>
    <w:rsid w:val="008E2B38"/>
    <w:rsid w:val="008E542B"/>
    <w:rsid w:val="008E58AD"/>
    <w:rsid w:val="008E58BA"/>
    <w:rsid w:val="008F19D7"/>
    <w:rsid w:val="009079D5"/>
    <w:rsid w:val="00910720"/>
    <w:rsid w:val="00911049"/>
    <w:rsid w:val="00920720"/>
    <w:rsid w:val="00923235"/>
    <w:rsid w:val="0092384C"/>
    <w:rsid w:val="0092413E"/>
    <w:rsid w:val="009272A2"/>
    <w:rsid w:val="0093120B"/>
    <w:rsid w:val="00940EA2"/>
    <w:rsid w:val="00944F29"/>
    <w:rsid w:val="009513A9"/>
    <w:rsid w:val="00951B09"/>
    <w:rsid w:val="00955AD5"/>
    <w:rsid w:val="00961F64"/>
    <w:rsid w:val="00962E25"/>
    <w:rsid w:val="0096408F"/>
    <w:rsid w:val="009656F4"/>
    <w:rsid w:val="00973788"/>
    <w:rsid w:val="00974921"/>
    <w:rsid w:val="00974ED6"/>
    <w:rsid w:val="00986C5E"/>
    <w:rsid w:val="0098783A"/>
    <w:rsid w:val="00993457"/>
    <w:rsid w:val="0099661A"/>
    <w:rsid w:val="009A37D2"/>
    <w:rsid w:val="009B508D"/>
    <w:rsid w:val="009B5879"/>
    <w:rsid w:val="009C117D"/>
    <w:rsid w:val="009C28FC"/>
    <w:rsid w:val="009D07F7"/>
    <w:rsid w:val="009D41DB"/>
    <w:rsid w:val="009D5AB3"/>
    <w:rsid w:val="009E299F"/>
    <w:rsid w:val="009E2BF7"/>
    <w:rsid w:val="009E4843"/>
    <w:rsid w:val="009E6520"/>
    <w:rsid w:val="009E7641"/>
    <w:rsid w:val="009F7309"/>
    <w:rsid w:val="00A02C4B"/>
    <w:rsid w:val="00A04B30"/>
    <w:rsid w:val="00A05D16"/>
    <w:rsid w:val="00A060E3"/>
    <w:rsid w:val="00A0660A"/>
    <w:rsid w:val="00A116AD"/>
    <w:rsid w:val="00A117A0"/>
    <w:rsid w:val="00A21BD4"/>
    <w:rsid w:val="00A22A1F"/>
    <w:rsid w:val="00A2623B"/>
    <w:rsid w:val="00A36E04"/>
    <w:rsid w:val="00A426EE"/>
    <w:rsid w:val="00A427E7"/>
    <w:rsid w:val="00A42C3E"/>
    <w:rsid w:val="00A42E24"/>
    <w:rsid w:val="00A44204"/>
    <w:rsid w:val="00A475FC"/>
    <w:rsid w:val="00A51D71"/>
    <w:rsid w:val="00A54A23"/>
    <w:rsid w:val="00A54EF6"/>
    <w:rsid w:val="00A55827"/>
    <w:rsid w:val="00A61427"/>
    <w:rsid w:val="00A62BFA"/>
    <w:rsid w:val="00A6392C"/>
    <w:rsid w:val="00A73DEF"/>
    <w:rsid w:val="00A80B41"/>
    <w:rsid w:val="00A8203C"/>
    <w:rsid w:val="00A844EB"/>
    <w:rsid w:val="00A91117"/>
    <w:rsid w:val="00A94E13"/>
    <w:rsid w:val="00AA4B74"/>
    <w:rsid w:val="00AB00FD"/>
    <w:rsid w:val="00AB1684"/>
    <w:rsid w:val="00AB4CBE"/>
    <w:rsid w:val="00AB62B0"/>
    <w:rsid w:val="00AC589C"/>
    <w:rsid w:val="00AD1691"/>
    <w:rsid w:val="00AD2948"/>
    <w:rsid w:val="00AD3B70"/>
    <w:rsid w:val="00AD6FBD"/>
    <w:rsid w:val="00AE1189"/>
    <w:rsid w:val="00AE5347"/>
    <w:rsid w:val="00AF47DE"/>
    <w:rsid w:val="00AF7424"/>
    <w:rsid w:val="00AF7DEC"/>
    <w:rsid w:val="00B02630"/>
    <w:rsid w:val="00B03616"/>
    <w:rsid w:val="00B04AA8"/>
    <w:rsid w:val="00B125AA"/>
    <w:rsid w:val="00B12C94"/>
    <w:rsid w:val="00B13997"/>
    <w:rsid w:val="00B15804"/>
    <w:rsid w:val="00B2109F"/>
    <w:rsid w:val="00B21E85"/>
    <w:rsid w:val="00B22414"/>
    <w:rsid w:val="00B27343"/>
    <w:rsid w:val="00B3630D"/>
    <w:rsid w:val="00B40063"/>
    <w:rsid w:val="00B400E4"/>
    <w:rsid w:val="00B4318E"/>
    <w:rsid w:val="00B44E5E"/>
    <w:rsid w:val="00B45720"/>
    <w:rsid w:val="00B5355B"/>
    <w:rsid w:val="00B54701"/>
    <w:rsid w:val="00B669D6"/>
    <w:rsid w:val="00B70F6A"/>
    <w:rsid w:val="00B71722"/>
    <w:rsid w:val="00B71C4F"/>
    <w:rsid w:val="00B72C69"/>
    <w:rsid w:val="00B80F31"/>
    <w:rsid w:val="00B818F6"/>
    <w:rsid w:val="00B82AD7"/>
    <w:rsid w:val="00B87425"/>
    <w:rsid w:val="00B91E6B"/>
    <w:rsid w:val="00B927C8"/>
    <w:rsid w:val="00B92A42"/>
    <w:rsid w:val="00B942D4"/>
    <w:rsid w:val="00B94E56"/>
    <w:rsid w:val="00BA0AD0"/>
    <w:rsid w:val="00BA2992"/>
    <w:rsid w:val="00BB0FBE"/>
    <w:rsid w:val="00BB4F7B"/>
    <w:rsid w:val="00BC20CF"/>
    <w:rsid w:val="00BC45B7"/>
    <w:rsid w:val="00BD33DF"/>
    <w:rsid w:val="00BE114F"/>
    <w:rsid w:val="00BE3ABD"/>
    <w:rsid w:val="00BE464F"/>
    <w:rsid w:val="00BE4991"/>
    <w:rsid w:val="00BE5BD3"/>
    <w:rsid w:val="00BE5D97"/>
    <w:rsid w:val="00BE74EB"/>
    <w:rsid w:val="00BF480C"/>
    <w:rsid w:val="00C12171"/>
    <w:rsid w:val="00C1635C"/>
    <w:rsid w:val="00C226BE"/>
    <w:rsid w:val="00C229FD"/>
    <w:rsid w:val="00C23F01"/>
    <w:rsid w:val="00C26153"/>
    <w:rsid w:val="00C268D4"/>
    <w:rsid w:val="00C26C5F"/>
    <w:rsid w:val="00C37754"/>
    <w:rsid w:val="00C4073F"/>
    <w:rsid w:val="00C40AEC"/>
    <w:rsid w:val="00C43F85"/>
    <w:rsid w:val="00C44D31"/>
    <w:rsid w:val="00C457CD"/>
    <w:rsid w:val="00C53BDC"/>
    <w:rsid w:val="00C55225"/>
    <w:rsid w:val="00C60917"/>
    <w:rsid w:val="00C6590B"/>
    <w:rsid w:val="00C679B0"/>
    <w:rsid w:val="00C67CA8"/>
    <w:rsid w:val="00C7028A"/>
    <w:rsid w:val="00C72BA0"/>
    <w:rsid w:val="00C73733"/>
    <w:rsid w:val="00C8306B"/>
    <w:rsid w:val="00C83C3F"/>
    <w:rsid w:val="00C8439B"/>
    <w:rsid w:val="00C84C44"/>
    <w:rsid w:val="00C8559D"/>
    <w:rsid w:val="00C87C46"/>
    <w:rsid w:val="00C900DA"/>
    <w:rsid w:val="00C94743"/>
    <w:rsid w:val="00C962ED"/>
    <w:rsid w:val="00CA7677"/>
    <w:rsid w:val="00CB4F49"/>
    <w:rsid w:val="00CC1E36"/>
    <w:rsid w:val="00CC4501"/>
    <w:rsid w:val="00CC7306"/>
    <w:rsid w:val="00CD0952"/>
    <w:rsid w:val="00CD1558"/>
    <w:rsid w:val="00CD1645"/>
    <w:rsid w:val="00CD2381"/>
    <w:rsid w:val="00CD586B"/>
    <w:rsid w:val="00CD6AB9"/>
    <w:rsid w:val="00CE0530"/>
    <w:rsid w:val="00CE0F13"/>
    <w:rsid w:val="00CE3E04"/>
    <w:rsid w:val="00CF10B4"/>
    <w:rsid w:val="00CF376C"/>
    <w:rsid w:val="00D00E00"/>
    <w:rsid w:val="00D02045"/>
    <w:rsid w:val="00D0304C"/>
    <w:rsid w:val="00D109F0"/>
    <w:rsid w:val="00D1356E"/>
    <w:rsid w:val="00D135E0"/>
    <w:rsid w:val="00D135F4"/>
    <w:rsid w:val="00D13681"/>
    <w:rsid w:val="00D13A6A"/>
    <w:rsid w:val="00D145F6"/>
    <w:rsid w:val="00D16982"/>
    <w:rsid w:val="00D17015"/>
    <w:rsid w:val="00D2041F"/>
    <w:rsid w:val="00D2461C"/>
    <w:rsid w:val="00D33852"/>
    <w:rsid w:val="00D34323"/>
    <w:rsid w:val="00D343EF"/>
    <w:rsid w:val="00D346C0"/>
    <w:rsid w:val="00D40610"/>
    <w:rsid w:val="00D40CAD"/>
    <w:rsid w:val="00D412D0"/>
    <w:rsid w:val="00D45B99"/>
    <w:rsid w:val="00D45C6E"/>
    <w:rsid w:val="00D5733D"/>
    <w:rsid w:val="00D62791"/>
    <w:rsid w:val="00D64308"/>
    <w:rsid w:val="00D64A26"/>
    <w:rsid w:val="00D71748"/>
    <w:rsid w:val="00D815D1"/>
    <w:rsid w:val="00D82482"/>
    <w:rsid w:val="00D82946"/>
    <w:rsid w:val="00D849C8"/>
    <w:rsid w:val="00D854E8"/>
    <w:rsid w:val="00D85E95"/>
    <w:rsid w:val="00D93498"/>
    <w:rsid w:val="00D93AFB"/>
    <w:rsid w:val="00D94D93"/>
    <w:rsid w:val="00D96A67"/>
    <w:rsid w:val="00DA19D4"/>
    <w:rsid w:val="00DA1E1F"/>
    <w:rsid w:val="00DA477B"/>
    <w:rsid w:val="00DB2F09"/>
    <w:rsid w:val="00DB661D"/>
    <w:rsid w:val="00DC2658"/>
    <w:rsid w:val="00DC5B95"/>
    <w:rsid w:val="00DC7B76"/>
    <w:rsid w:val="00DD6F31"/>
    <w:rsid w:val="00DE2FF8"/>
    <w:rsid w:val="00DE4A43"/>
    <w:rsid w:val="00DE7D96"/>
    <w:rsid w:val="00DF16C4"/>
    <w:rsid w:val="00E00545"/>
    <w:rsid w:val="00E11001"/>
    <w:rsid w:val="00E1636D"/>
    <w:rsid w:val="00E21E59"/>
    <w:rsid w:val="00E272A1"/>
    <w:rsid w:val="00E27605"/>
    <w:rsid w:val="00E31AD6"/>
    <w:rsid w:val="00E337D1"/>
    <w:rsid w:val="00E40364"/>
    <w:rsid w:val="00E46326"/>
    <w:rsid w:val="00E570FA"/>
    <w:rsid w:val="00E609F3"/>
    <w:rsid w:val="00E668E6"/>
    <w:rsid w:val="00E67837"/>
    <w:rsid w:val="00E7255D"/>
    <w:rsid w:val="00E81E3D"/>
    <w:rsid w:val="00E90036"/>
    <w:rsid w:val="00E92093"/>
    <w:rsid w:val="00E96E98"/>
    <w:rsid w:val="00E96FFC"/>
    <w:rsid w:val="00EA2C58"/>
    <w:rsid w:val="00EA427A"/>
    <w:rsid w:val="00EA6CDF"/>
    <w:rsid w:val="00EA7551"/>
    <w:rsid w:val="00EB2F26"/>
    <w:rsid w:val="00EC6C3B"/>
    <w:rsid w:val="00ED10D9"/>
    <w:rsid w:val="00ED5549"/>
    <w:rsid w:val="00EE1139"/>
    <w:rsid w:val="00EE262D"/>
    <w:rsid w:val="00EE3450"/>
    <w:rsid w:val="00EE6EB1"/>
    <w:rsid w:val="00EE73AC"/>
    <w:rsid w:val="00EF358F"/>
    <w:rsid w:val="00EF7041"/>
    <w:rsid w:val="00F01E1C"/>
    <w:rsid w:val="00F1205F"/>
    <w:rsid w:val="00F17291"/>
    <w:rsid w:val="00F20994"/>
    <w:rsid w:val="00F213B5"/>
    <w:rsid w:val="00F21C42"/>
    <w:rsid w:val="00F21E44"/>
    <w:rsid w:val="00F25422"/>
    <w:rsid w:val="00F26A84"/>
    <w:rsid w:val="00F30B5D"/>
    <w:rsid w:val="00F30E48"/>
    <w:rsid w:val="00F3492A"/>
    <w:rsid w:val="00F456C6"/>
    <w:rsid w:val="00F51338"/>
    <w:rsid w:val="00F51D1A"/>
    <w:rsid w:val="00F5256C"/>
    <w:rsid w:val="00F6222D"/>
    <w:rsid w:val="00F6431B"/>
    <w:rsid w:val="00F6579F"/>
    <w:rsid w:val="00F773F1"/>
    <w:rsid w:val="00F8074B"/>
    <w:rsid w:val="00F84582"/>
    <w:rsid w:val="00F854EE"/>
    <w:rsid w:val="00F906EE"/>
    <w:rsid w:val="00F96043"/>
    <w:rsid w:val="00F96E7A"/>
    <w:rsid w:val="00FA0162"/>
    <w:rsid w:val="00FA68B2"/>
    <w:rsid w:val="00FB124B"/>
    <w:rsid w:val="00FB16FE"/>
    <w:rsid w:val="00FB1894"/>
    <w:rsid w:val="00FB5A6B"/>
    <w:rsid w:val="00FB5F7F"/>
    <w:rsid w:val="00FC0622"/>
    <w:rsid w:val="00FC14F5"/>
    <w:rsid w:val="00FC22E6"/>
    <w:rsid w:val="00FC313E"/>
    <w:rsid w:val="00FD0160"/>
    <w:rsid w:val="00FD7894"/>
    <w:rsid w:val="00FF5682"/>
    <w:rsid w:val="00FF7942"/>
    <w:rsid w:val="239253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rules v:ext="edit">
        <o:r id="V:Rule4" type="connector" idref="#_x0000_s2052"/>
        <o:r id="V:Rule5" type="connector" idref="#_x0000_s2053"/>
        <o:r id="V:Rule6" type="connector" idref="#_x0000_s2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qFormat="1"/>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footer" w:qFormat="1"/>
    <w:lsdException w:name="caption" w:semiHidden="0" w:uiPriority="35" w:qFormat="1"/>
    <w:lsdException w:name="footnote reference" w:qFormat="1"/>
    <w:lsdException w:name="annotation reference" w:qFormat="1"/>
    <w:lsdException w:name="line number" w:uiPriority="0" w:qFormat="1"/>
    <w:lsdException w:name="page number" w:uiPriority="0" w:qFormat="1"/>
    <w:lsdException w:name="endnote reference" w:uiPriority="0" w:qFormat="1"/>
    <w:lsdException w:name="endnote text" w:uiPriority="0" w:qFormat="1"/>
    <w:lsdException w:name="List" w:uiPriority="0" w:qFormat="1"/>
    <w:lsdException w:name="List Bullet" w:uiPriority="0" w:qFormat="1"/>
    <w:lsdException w:name="Title" w:semiHidden="0" w:uiPriority="0" w:unhideWhenUsed="0" w:qFormat="1"/>
    <w:lsdException w:name="Default Paragraph Font" w:uiPriority="1"/>
    <w:lsdException w:name="Body Text" w:uiPriority="0"/>
    <w:lsdException w:name="List Continue 4" w:uiPriority="0" w:qFormat="1"/>
    <w:lsdException w:name="Subtitle" w:semiHidden="0" w:uiPriority="11"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HTML Top of Form" w:uiPriority="0" w:qFormat="1"/>
    <w:lsdException w:name="HTML Bottom of Form" w:uiPriority="0" w:qFormat="1"/>
    <w:lsdException w:name="Normal (Web)" w:semiHidden="0" w:qFormat="1"/>
    <w:lsdException w:name="HTML Cite" w:uiPriority="0" w:qFormat="1"/>
    <w:lsdException w:name="HTML Preformatted" w:qFormat="1"/>
    <w:lsdException w:name="annotation subject" w:qFormat="1"/>
    <w:lsdException w:name="Table Grid 8" w:uiPriority="0" w:qFormat="1"/>
    <w:lsdException w:name="Table Elegant" w:uiPriority="0" w:qFormat="1"/>
    <w:lsdException w:name="Table Grid" w:semiHidden="0" w:uiPriority="59" w:unhideWhenUsed="0" w:qFormat="1"/>
    <w:lsdException w:name="Table Theme" w:uiPriority="0" w:qFormat="1"/>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0" w:unhideWhenUsed="0" w:qFormat="1"/>
    <w:lsdException w:name="Light List Accent 3" w:semiHidden="0" w:uiPriority="61" w:unhideWhenUsed="0"/>
    <w:lsdException w:name="Light Grid Accent 3" w:semiHidden="0" w:uiPriority="0" w:unhideWhenUsed="0" w:qFormat="1"/>
    <w:lsdException w:name="Medium Shading 1 Accent 3" w:semiHidden="0" w:uiPriority="63" w:unhideWhenUsed="0" w:qFormat="1"/>
    <w:lsdException w:name="Medium Shading 2 Accent 3" w:semiHidden="0" w:uiPriority="64" w:unhideWhenUsed="0"/>
    <w:lsdException w:name="Medium List 1 Accent 3" w:semiHidden="0" w:uiPriority="0" w:unhideWhenUsed="0" w:qFormat="1"/>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0" w:unhideWhenUsed="0" w:qFormat="1"/>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0" w:unhideWhenUsed="0" w:qFormat="1"/>
    <w:lsdException w:name="Light List Accent 6" w:semiHidden="0" w:uiPriority="61" w:unhideWhenUsed="0"/>
    <w:lsdException w:name="Light Grid Accent 6" w:semiHidden="0" w:uiPriority="62" w:unhideWhenUsed="0"/>
    <w:lsdException w:name="Medium Shading 1 Accent 6" w:semiHidden="0" w:uiPriority="63" w:unhideWhenUsed="0" w:qFormat="1"/>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0" w:unhideWhenUsed="0" w:qFormat="1"/>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450"/>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rsid w:val="00EE3450"/>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rsid w:val="00EE3450"/>
    <w:pPr>
      <w:spacing w:line="240" w:lineRule="auto"/>
    </w:pPr>
    <w:rPr>
      <w:sz w:val="20"/>
      <w:szCs w:val="20"/>
    </w:rPr>
  </w:style>
  <w:style w:type="character" w:customStyle="1" w:styleId="CommentTextChar">
    <w:name w:val="Comment Text Char"/>
    <w:basedOn w:val="DefaultParagraphFont"/>
    <w:link w:val="CommentText"/>
    <w:uiPriority w:val="99"/>
    <w:qFormat/>
    <w:rsid w:val="00EE3450"/>
    <w:rPr>
      <w:sz w:val="20"/>
      <w:szCs w:val="20"/>
    </w:rPr>
  </w:style>
  <w:style w:type="character" w:styleId="Hyperlink">
    <w:name w:val="Hyperlink"/>
    <w:basedOn w:val="DefaultParagraphFont"/>
    <w:uiPriority w:val="99"/>
    <w:unhideWhenUsed/>
    <w:qFormat/>
    <w:rsid w:val="00EE3450"/>
    <w:rPr>
      <w:color w:val="0563C1" w:themeColor="hyperlink"/>
      <w:u w:val="single"/>
    </w:rPr>
  </w:style>
  <w:style w:type="paragraph" w:styleId="NormalWeb">
    <w:name w:val="Normal (Web)"/>
    <w:basedOn w:val="Normal"/>
    <w:uiPriority w:val="99"/>
    <w:unhideWhenUsed/>
    <w:qFormat/>
    <w:rsid w:val="00EE3450"/>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rsid w:val="00EE34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qFormat/>
    <w:rsid w:val="00EE3450"/>
    <w:rPr>
      <w:color w:val="605E5C"/>
      <w:shd w:val="clear" w:color="auto" w:fill="E1DFDD"/>
    </w:rPr>
  </w:style>
  <w:style w:type="character" w:styleId="PlaceholderText">
    <w:name w:val="Placeholder Text"/>
    <w:basedOn w:val="DefaultParagraphFont"/>
    <w:uiPriority w:val="99"/>
    <w:qFormat/>
    <w:rsid w:val="00EE3450"/>
    <w:rPr>
      <w:color w:val="808080"/>
    </w:rPr>
  </w:style>
  <w:style w:type="character" w:customStyle="1" w:styleId="fontstyle01">
    <w:name w:val="fontstyle01"/>
    <w:basedOn w:val="DefaultParagraphFont"/>
    <w:qFormat/>
    <w:rsid w:val="00EE3450"/>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qFormat/>
    <w:rsid w:val="00EE3450"/>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sid w:val="00EE3450"/>
    <w:rPr>
      <w:rFonts w:ascii="Arial" w:hAnsi="Arial" w:cs="Arial" w:hint="default"/>
      <w:i/>
      <w:iCs/>
      <w:color w:val="000000"/>
      <w:sz w:val="20"/>
      <w:szCs w:val="20"/>
    </w:rPr>
  </w:style>
  <w:style w:type="table" w:customStyle="1" w:styleId="PlainTable21">
    <w:name w:val="Plain Table 21"/>
    <w:basedOn w:val="TableNormal"/>
    <w:uiPriority w:val="42"/>
    <w:rsid w:val="00EE3450"/>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sid w:val="00EE3450"/>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uiPriority w:val="39"/>
    <w:qFormat/>
    <w:rsid w:val="00D2041F"/>
    <w:rPr>
      <w:rFonts w:ascii="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uiPriority w:val="39"/>
    <w:rsid w:val="00D2041F"/>
    <w:rPr>
      <w:rFonts w:ascii="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39"/>
    <w:qFormat/>
    <w:rsid w:val="00D2041F"/>
    <w:rPr>
      <w:rFonts w:ascii="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qFormat/>
    <w:rsid w:val="00D2041F"/>
    <w:rPr>
      <w:rFonts w:ascii="Calibri" w:eastAsia="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39"/>
    <w:qFormat/>
    <w:rsid w:val="00D2041F"/>
    <w:rPr>
      <w:rFonts w:ascii="Calibri" w:eastAsia="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iPriority w:val="99"/>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Ind w:w="0" w:type="dxa"/>
      <w:tblCellMar>
        <w:top w:w="0" w:type="dxa"/>
        <w:left w:w="108" w:type="dxa"/>
        <w:bottom w:w="0" w:type="dxa"/>
        <w:right w:w="108" w:type="dxa"/>
      </w:tblCellMar>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Ind w:w="0" w:type="dxa"/>
      <w:tblCellMar>
        <w:top w:w="0" w:type="dxa"/>
        <w:left w:w="108" w:type="dxa"/>
        <w:bottom w:w="0" w:type="dxa"/>
        <w:right w:w="108" w:type="dxa"/>
      </w:tblCellMar>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Ind w:w="0" w:type="dxa"/>
      <w:tblCellMar>
        <w:top w:w="0" w:type="dxa"/>
        <w:left w:w="108" w:type="dxa"/>
        <w:bottom w:w="0" w:type="dxa"/>
        <w:right w:w="108" w:type="dxa"/>
      </w:tblCellMar>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F51D1A"/>
    <w:rPr>
      <w:color w:val="605E5C"/>
      <w:shd w:val="clear" w:color="auto" w:fill="E1DFDD"/>
    </w:rPr>
  </w:style>
  <w:style w:type="character" w:customStyle="1" w:styleId="uv3um">
    <w:name w:val="uv3um"/>
    <w:basedOn w:val="DefaultParagraphFont"/>
    <w:rsid w:val="000B2349"/>
  </w:style>
</w:styles>
</file>

<file path=word/webSettings.xml><?xml version="1.0" encoding="utf-8"?>
<w:webSettings xmlns:r="http://schemas.openxmlformats.org/officeDocument/2006/relationships" xmlns:w="http://schemas.openxmlformats.org/wordprocessingml/2006/main">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is.maruapey74@gmail.com" TargetMode="External"/><Relationship Id="rId13" Type="http://schemas.openxmlformats.org/officeDocument/2006/relationships/image" Target="media/image3.emf"/><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s://digilibadmin.unismuh.ac.id/upload/17880-Full_Text.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ebgis.dephut.go.id/pub/webg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hyperlink" Target="file:///C:/Users/sony/Downloads/adminJournalPA,+Sunardi+Dkkk.pd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0EA12DD-2E82-4F1E-9BC3-4D305EAA9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12</Pages>
  <Words>5820</Words>
  <Characters>33177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sony</cp:lastModifiedBy>
  <cp:revision>42</cp:revision>
  <cp:lastPrinted>2024-06-13T01:02:00Z</cp:lastPrinted>
  <dcterms:created xsi:type="dcterms:W3CDTF">2025-10-29T04:28:00Z</dcterms:created>
  <dcterms:modified xsi:type="dcterms:W3CDTF">2025-10-29T07:34:00Z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