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265" w:rsidRDefault="007E2265" w:rsidP="00F33210">
      <w:pPr>
        <w:jc w:val="center"/>
        <w:rPr>
          <w:b/>
          <w:sz w:val="24"/>
          <w:szCs w:val="24"/>
        </w:rPr>
      </w:pPr>
    </w:p>
    <w:p w:rsidR="00222409" w:rsidRPr="0023448B" w:rsidRDefault="003A48EB" w:rsidP="00F33210">
      <w:pPr>
        <w:jc w:val="center"/>
        <w:rPr>
          <w:b/>
          <w:sz w:val="24"/>
          <w:szCs w:val="24"/>
        </w:rPr>
      </w:pPr>
      <w:r>
        <w:rPr>
          <w:color w:val="auto"/>
          <w:lang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50pt;height:50pt;z-index:251659264;visibility:hidden">
            <v:path o:extrusionok="t"/>
            <o:lock v:ext="edit" selection="t"/>
          </v:shape>
        </w:pict>
      </w:r>
      <w:r w:rsidR="00222409" w:rsidRPr="0023448B">
        <w:rPr>
          <w:b/>
          <w:sz w:val="24"/>
          <w:szCs w:val="24"/>
        </w:rPr>
        <w:t>THE EFFECT OF MICROWAVE TREATMENT ON THE COLOR CHANGES</w:t>
      </w:r>
    </w:p>
    <w:p w:rsidR="00222409" w:rsidRPr="00222409" w:rsidRDefault="00222409" w:rsidP="0023448B">
      <w:pPr>
        <w:jc w:val="center"/>
      </w:pPr>
      <w:r w:rsidRPr="0023448B">
        <w:rPr>
          <w:b/>
          <w:sz w:val="24"/>
          <w:szCs w:val="24"/>
        </w:rPr>
        <w:t>AND WETTABILITY OF SEMBILANG BAMBOO (Dendrocalamus giganteus Munro)</w:t>
      </w:r>
    </w:p>
    <w:p w:rsidR="00A73666" w:rsidRDefault="00A73666">
      <w:pPr>
        <w:pStyle w:val="Normal1"/>
        <w:pBdr>
          <w:top w:val="nil"/>
          <w:left w:val="nil"/>
          <w:bottom w:val="nil"/>
          <w:right w:val="nil"/>
          <w:between w:val="nil"/>
        </w:pBdr>
        <w:ind w:firstLine="0"/>
        <w:jc w:val="center"/>
        <w:rPr>
          <w:rFonts w:ascii="Cambria" w:eastAsia="Cambria" w:hAnsi="Cambria" w:cs="Cambria"/>
          <w:color w:val="000000"/>
        </w:rPr>
      </w:pPr>
    </w:p>
    <w:p w:rsidR="00222409" w:rsidRPr="0023448B" w:rsidRDefault="00222409" w:rsidP="0023448B">
      <w:pPr>
        <w:jc w:val="center"/>
        <w:rPr>
          <w:sz w:val="22"/>
          <w:szCs w:val="22"/>
        </w:rPr>
      </w:pPr>
      <w:r w:rsidRPr="0023448B">
        <w:rPr>
          <w:sz w:val="22"/>
          <w:szCs w:val="22"/>
        </w:rPr>
        <w:t>Rynaldo Davinsy</w:t>
      </w:r>
      <w:r w:rsidRPr="0023448B">
        <w:rPr>
          <w:sz w:val="22"/>
          <w:szCs w:val="22"/>
          <w:vertAlign w:val="superscript"/>
        </w:rPr>
        <w:t>1*</w:t>
      </w:r>
      <w:r w:rsidRPr="0023448B">
        <w:rPr>
          <w:sz w:val="22"/>
          <w:szCs w:val="22"/>
        </w:rPr>
        <w:t>, Istie Sekartining Rahayu</w:t>
      </w:r>
      <w:r w:rsidRPr="0023448B">
        <w:rPr>
          <w:sz w:val="22"/>
          <w:szCs w:val="22"/>
          <w:vertAlign w:val="superscript"/>
        </w:rPr>
        <w:t>2</w:t>
      </w:r>
    </w:p>
    <w:p w:rsidR="00222409" w:rsidRPr="00222409" w:rsidRDefault="00222409" w:rsidP="0023448B">
      <w:pPr>
        <w:jc w:val="center"/>
        <w:rPr>
          <w:color w:val="202124"/>
          <w:shd w:val="clear" w:color="auto" w:fill="FFFFFF"/>
        </w:rPr>
      </w:pPr>
      <w:r w:rsidRPr="00222409">
        <w:rPr>
          <w:vertAlign w:val="superscript"/>
        </w:rPr>
        <w:t>1</w:t>
      </w:r>
      <w:r w:rsidRPr="00222409">
        <w:t>Department Of Forestry, State Agricultural Polytechnic of Kupang, </w:t>
      </w:r>
      <w:r w:rsidRPr="00222409">
        <w:rPr>
          <w:color w:val="202124"/>
          <w:shd w:val="clear" w:color="auto" w:fill="FFFFFF"/>
        </w:rPr>
        <w:t>Jl. Prof. Dr. Herman Johanes,</w:t>
      </w:r>
    </w:p>
    <w:p w:rsidR="00222409" w:rsidRPr="00222409" w:rsidRDefault="00222409" w:rsidP="0023448B">
      <w:pPr>
        <w:jc w:val="center"/>
      </w:pPr>
      <w:r w:rsidRPr="00222409">
        <w:rPr>
          <w:color w:val="202124"/>
          <w:shd w:val="clear" w:color="auto" w:fill="FFFFFF"/>
        </w:rPr>
        <w:t xml:space="preserve">Kupang city, </w:t>
      </w:r>
      <w:r w:rsidRPr="00222409">
        <w:t>85011, Indonesia</w:t>
      </w:r>
    </w:p>
    <w:p w:rsidR="00222409" w:rsidRPr="00222409" w:rsidRDefault="00222409" w:rsidP="0023448B">
      <w:pPr>
        <w:jc w:val="center"/>
      </w:pPr>
      <w:r w:rsidRPr="00222409">
        <w:rPr>
          <w:vertAlign w:val="superscript"/>
        </w:rPr>
        <w:t>2</w:t>
      </w:r>
      <w:r w:rsidRPr="00222409">
        <w:t>Departement Of Forest Product, IPB Univercity,</w:t>
      </w:r>
      <w:r>
        <w:t xml:space="preserve"> J</w:t>
      </w:r>
      <w:r w:rsidRPr="00222409">
        <w:t>l. Raya Dramaga Kampus IPB Dramaga, Bogor, 16680, Indonesia</w:t>
      </w:r>
    </w:p>
    <w:p w:rsidR="00A73666" w:rsidRDefault="00E126FE">
      <w:pPr>
        <w:pStyle w:val="Normal1"/>
        <w:pBdr>
          <w:top w:val="nil"/>
          <w:left w:val="nil"/>
          <w:bottom w:val="nil"/>
          <w:right w:val="nil"/>
          <w:between w:val="nil"/>
        </w:pBdr>
        <w:ind w:firstLine="0"/>
        <w:jc w:val="center"/>
        <w:rPr>
          <w:color w:val="000000"/>
        </w:rPr>
      </w:pPr>
      <w:r>
        <w:rPr>
          <w:color w:val="000000"/>
        </w:rPr>
        <w:t xml:space="preserve">E-Mail: </w:t>
      </w:r>
      <w:hyperlink r:id="rId8" w:history="1">
        <w:r w:rsidR="00222409" w:rsidRPr="00680EA9">
          <w:rPr>
            <w:rStyle w:val="Hyperlink"/>
            <w:position w:val="0"/>
          </w:rPr>
          <w:t>rynaldo024@gmail.com</w:t>
        </w:r>
      </w:hyperlink>
      <w:r>
        <w:rPr>
          <w:color w:val="000000"/>
        </w:rPr>
        <w:t xml:space="preserve"> </w:t>
      </w:r>
    </w:p>
    <w:p w:rsidR="00A73666" w:rsidRDefault="00E126FE">
      <w:pPr>
        <w:pStyle w:val="Normal1"/>
        <w:widowControl w:val="0"/>
        <w:pBdr>
          <w:top w:val="nil"/>
          <w:left w:val="nil"/>
          <w:bottom w:val="nil"/>
          <w:right w:val="nil"/>
          <w:between w:val="nil"/>
        </w:pBdr>
        <w:spacing w:before="240" w:after="480"/>
        <w:ind w:firstLine="0"/>
        <w:jc w:val="center"/>
        <w:rPr>
          <w:color w:val="000000"/>
          <w:sz w:val="18"/>
          <w:szCs w:val="18"/>
        </w:rPr>
      </w:pPr>
      <w:r>
        <w:rPr>
          <w:color w:val="000000"/>
          <w:sz w:val="18"/>
          <w:szCs w:val="18"/>
        </w:rPr>
        <w:t xml:space="preserve">Artikel diterima : </w:t>
      </w:r>
      <w:r w:rsidR="00F33210">
        <w:rPr>
          <w:color w:val="000000"/>
          <w:sz w:val="18"/>
          <w:szCs w:val="18"/>
        </w:rPr>
        <w:t>14</w:t>
      </w:r>
      <w:r w:rsidR="00222409">
        <w:rPr>
          <w:color w:val="000000"/>
          <w:sz w:val="18"/>
          <w:szCs w:val="18"/>
        </w:rPr>
        <w:t xml:space="preserve"> Agustus 2023.</w:t>
      </w:r>
      <w:r>
        <w:rPr>
          <w:color w:val="000000"/>
          <w:sz w:val="18"/>
          <w:szCs w:val="18"/>
        </w:rPr>
        <w:t xml:space="preserve"> Revisi diterim</w:t>
      </w:r>
      <w:r w:rsidR="00472F8E">
        <w:rPr>
          <w:color w:val="000000"/>
          <w:sz w:val="18"/>
          <w:szCs w:val="18"/>
        </w:rPr>
        <w:t>a : ....................  2023.</w:t>
      </w:r>
    </w:p>
    <w:p w:rsidR="00A73666" w:rsidRDefault="00E126FE">
      <w:pPr>
        <w:pStyle w:val="Normal1"/>
        <w:keepNext/>
        <w:pBdr>
          <w:top w:val="nil"/>
          <w:left w:val="nil"/>
          <w:bottom w:val="nil"/>
          <w:right w:val="nil"/>
          <w:between w:val="nil"/>
        </w:pBdr>
        <w:spacing w:before="480" w:after="240"/>
        <w:ind w:firstLine="0"/>
        <w:jc w:val="center"/>
        <w:rPr>
          <w:b/>
          <w:smallCaps/>
          <w:color w:val="000000"/>
        </w:rPr>
      </w:pPr>
      <w:r>
        <w:rPr>
          <w:b/>
          <w:smallCaps/>
          <w:color w:val="000000"/>
        </w:rPr>
        <w:t xml:space="preserve">ABSTRACT </w:t>
      </w:r>
    </w:p>
    <w:p w:rsidR="00222409" w:rsidRPr="00222409" w:rsidRDefault="00222409" w:rsidP="00222409">
      <w:r w:rsidRPr="00222409">
        <w:t>Bamboo has the potential to be a substitute for wood, although it is no exception that bamboo has many weaknesses. Bamboo is a plant with fast growth, short recycling times, and the potential to be used as structural and non-structural materials. Sembilang bamboo is a bamboo that has a large diameter and is commonly known as giant bamboo. Poor adhesive dispersion was a problem in previous studies, and the presence of discoloration due to important treatments was known. Heating using a microwave is a step in this research to solve the problems that occur. The research was carried out by measuring bamboo samples of a certain size, then the bamboo was scanned, and the wettability was measured initially and at the end of the test. Bamboo samples were heated in the microwave at a certain temperature of 60–75°C for 0.5–1 minute. The results of the 1 minute and 0.5 minute microwave treatment tests can increase wettability so that the spread becomes longer, with a small K value of 0.391. This is presumably because the contact angle is less than 90°. In addition, the treatment also had a small and moderate effect on the color differences that occurred.</w:t>
      </w:r>
    </w:p>
    <w:p w:rsidR="00A73666" w:rsidRDefault="00A73666">
      <w:pPr>
        <w:pStyle w:val="Normal1"/>
        <w:pBdr>
          <w:top w:val="nil"/>
          <w:left w:val="nil"/>
          <w:bottom w:val="nil"/>
          <w:right w:val="nil"/>
          <w:between w:val="nil"/>
        </w:pBdr>
        <w:ind w:firstLine="0"/>
        <w:rPr>
          <w:color w:val="000000"/>
        </w:rPr>
      </w:pPr>
    </w:p>
    <w:p w:rsidR="00222409" w:rsidRPr="00222409" w:rsidRDefault="00E126FE" w:rsidP="00222409">
      <w:r w:rsidRPr="00222409">
        <w:rPr>
          <w:b/>
        </w:rPr>
        <w:t xml:space="preserve">Key words: </w:t>
      </w:r>
      <w:r w:rsidR="00222409" w:rsidRPr="00222409">
        <w:t>Sembilang Bamboo, Microwave Treatment, Wettability, and Color Differences</w:t>
      </w:r>
    </w:p>
    <w:p w:rsidR="00A73666" w:rsidRDefault="00A73666">
      <w:pPr>
        <w:pStyle w:val="Normal1"/>
        <w:pBdr>
          <w:top w:val="nil"/>
          <w:left w:val="nil"/>
          <w:bottom w:val="nil"/>
          <w:right w:val="nil"/>
          <w:between w:val="nil"/>
        </w:pBdr>
        <w:ind w:firstLine="0"/>
        <w:rPr>
          <w:color w:val="000000"/>
        </w:rPr>
      </w:pPr>
    </w:p>
    <w:p w:rsidR="00A73666" w:rsidRDefault="00472F8E">
      <w:pPr>
        <w:pStyle w:val="Normal1"/>
        <w:keepNext/>
        <w:widowControl w:val="0"/>
        <w:pBdr>
          <w:top w:val="nil"/>
          <w:left w:val="nil"/>
          <w:bottom w:val="nil"/>
          <w:right w:val="nil"/>
          <w:between w:val="nil"/>
        </w:pBdr>
        <w:spacing w:before="240" w:after="120"/>
        <w:ind w:firstLine="0"/>
        <w:jc w:val="center"/>
        <w:rPr>
          <w:b/>
          <w:smallCaps/>
          <w:color w:val="000000"/>
          <w:sz w:val="22"/>
          <w:szCs w:val="22"/>
        </w:rPr>
      </w:pPr>
      <w:r>
        <w:rPr>
          <w:b/>
          <w:smallCaps/>
          <w:color w:val="000000"/>
          <w:sz w:val="22"/>
          <w:szCs w:val="22"/>
        </w:rPr>
        <w:t>INTRODUCTION</w:t>
      </w:r>
    </w:p>
    <w:p w:rsidR="00B074FD" w:rsidRPr="00B074FD" w:rsidRDefault="00B074FD" w:rsidP="00B074FD">
      <w:pPr>
        <w:spacing w:line="360" w:lineRule="auto"/>
        <w:ind w:leftChars="0" w:firstLineChars="0" w:firstLine="720"/>
        <w:rPr>
          <w:sz w:val="22"/>
          <w:szCs w:val="22"/>
          <w:lang w:val="en-US"/>
        </w:rPr>
      </w:pPr>
      <w:r w:rsidRPr="00B074FD">
        <w:rPr>
          <w:sz w:val="22"/>
          <w:szCs w:val="22"/>
        </w:rPr>
        <w:t>The use of logs has now entered Indonesia's natural forest areas in recent years. According to KLHK data (2016), the amount of log production in Indonesia's natural forests is increasing annually, namely by 3.67 million (2013), 4.67 million (2014), 5.62 million (2015), and 5.43 million (2016). So that the use of logs must be replaced by other structural materials. Bamboo is the right type of plant to substitute for materials such as wood because bamboo has many benefits, ranging from construction materials to furniture, pulp raw materials, and so on. Because bamboo is a plant with fast growth, a short cycle, abundant potential, and is easy to plant, it is also used as a building material (Febrianto et al., 2017). Bamboo plants live in clumps and are widespread throughout Indonesia, usually found in riverbanks or moor areas. The types of bamboo in Indonesia are very diverse, with as many as 161 species (Widjaja et al., 2014).</w:t>
      </w:r>
      <w:r w:rsidRPr="00B074FD">
        <w:rPr>
          <w:sz w:val="22"/>
          <w:szCs w:val="22"/>
          <w:lang w:val="en-US"/>
        </w:rPr>
        <w:t xml:space="preserve"> </w:t>
      </w:r>
    </w:p>
    <w:p w:rsidR="00B074FD" w:rsidRPr="00B074FD" w:rsidRDefault="00B074FD" w:rsidP="00B074FD">
      <w:pPr>
        <w:spacing w:line="360" w:lineRule="auto"/>
        <w:ind w:leftChars="0" w:firstLineChars="0" w:firstLine="720"/>
        <w:rPr>
          <w:sz w:val="22"/>
          <w:szCs w:val="22"/>
          <w:lang w:val="en-US"/>
        </w:rPr>
      </w:pPr>
      <w:r w:rsidRPr="00B074FD">
        <w:rPr>
          <w:sz w:val="22"/>
          <w:szCs w:val="22"/>
        </w:rPr>
        <w:t xml:space="preserve">Sembilang bamboo is a bamboo that has a large diameter and is commonly known as giant bamboo. This bamboo comes from the regions of Myanmar, Thailand, and China (Prosea, 1995). However, bamboo has a weakness in spreading adhesive (wettability) because the fibers are not neat and peel off easily. Wettability is the ability of a liquid to spread and penetrate a material surface. The wettability of wood can be obtained by measuring the contact angle between the applied liquid droplets and the wood surface (Yuan &amp; Lee, 2013). Microwave treatment has the potential to change the physical and chemical properties of the bamboo material, including changes in color and wettability (the surface's ability to absorb or repel water). The effect of microwave treatment on the discoloration of the Sembilang Bamboos can be caused by changes </w:t>
      </w:r>
      <w:r w:rsidRPr="00B074FD">
        <w:rPr>
          <w:sz w:val="22"/>
          <w:szCs w:val="22"/>
        </w:rPr>
        <w:lastRenderedPageBreak/>
        <w:t>in the chemical structure and chemical components of the bamboo. Meanwhile, the effect on wettability can occur due to changes in the microscopic structure of the bamboo surface and the redistribution of chemical components. In several studies, phenolic compounds in extractive substances were related to wood color in several species (Burtin et al., 1998).</w:t>
      </w:r>
      <w:r w:rsidRPr="00B074FD">
        <w:rPr>
          <w:sz w:val="22"/>
          <w:szCs w:val="22"/>
          <w:lang w:val="en-US"/>
        </w:rPr>
        <w:t xml:space="preserve"> </w:t>
      </w:r>
    </w:p>
    <w:p w:rsidR="00B074FD" w:rsidRPr="00B074FD" w:rsidRDefault="00B074FD" w:rsidP="00472F8E">
      <w:pPr>
        <w:spacing w:line="360" w:lineRule="auto"/>
        <w:ind w:leftChars="0" w:firstLineChars="0" w:firstLine="720"/>
        <w:rPr>
          <w:sz w:val="22"/>
          <w:szCs w:val="22"/>
        </w:rPr>
      </w:pPr>
      <w:r w:rsidRPr="00B074FD">
        <w:rPr>
          <w:sz w:val="22"/>
          <w:szCs w:val="22"/>
        </w:rPr>
        <w:t>More complete information about the mechanism of change and optimal parameters in microwave treatment can assist in the development of techniques that are more effective and efficient in modifying the properties of nine bamboos. Thus, this study aims to investigate the effect of microwave treatment on the change in color and wettability of the nine bamboos.</w:t>
      </w:r>
      <w:r w:rsidRPr="00B074FD">
        <w:rPr>
          <w:color w:val="252525"/>
          <w:sz w:val="22"/>
          <w:szCs w:val="22"/>
        </w:rPr>
        <w:t xml:space="preserve"> </w:t>
      </w:r>
      <w:r w:rsidRPr="00B074FD">
        <w:rPr>
          <w:sz w:val="22"/>
          <w:szCs w:val="22"/>
        </w:rPr>
        <w:t>It is hoped that this research can provide a deeper understanding of the mechanical processes involved as well as contribute to the developmen</w:t>
      </w:r>
      <w:r w:rsidR="003A48EB">
        <w:rPr>
          <w:sz w:val="22"/>
          <w:szCs w:val="22"/>
        </w:rPr>
        <w:t>t of better treatment technique</w:t>
      </w:r>
      <w:r w:rsidRPr="00B074FD">
        <w:rPr>
          <w:sz w:val="22"/>
          <w:szCs w:val="22"/>
        </w:rPr>
        <w:t xml:space="preserve"> to modify the properties of sembilang bamboos.</w:t>
      </w:r>
    </w:p>
    <w:p w:rsidR="00472F8E" w:rsidRDefault="00472F8E" w:rsidP="00472F8E">
      <w:pPr>
        <w:pStyle w:val="Normal1"/>
        <w:keepNext/>
        <w:pBdr>
          <w:top w:val="nil"/>
          <w:left w:val="nil"/>
          <w:bottom w:val="nil"/>
          <w:right w:val="nil"/>
          <w:between w:val="nil"/>
        </w:pBdr>
        <w:spacing w:line="360" w:lineRule="auto"/>
        <w:ind w:firstLine="0"/>
        <w:jc w:val="center"/>
        <w:rPr>
          <w:b/>
          <w:smallCaps/>
          <w:color w:val="000000"/>
          <w:sz w:val="22"/>
          <w:szCs w:val="22"/>
        </w:rPr>
      </w:pPr>
    </w:p>
    <w:p w:rsidR="00A73666" w:rsidRDefault="00472F8E" w:rsidP="00472F8E">
      <w:pPr>
        <w:pStyle w:val="Normal1"/>
        <w:keepNext/>
        <w:pBdr>
          <w:top w:val="nil"/>
          <w:left w:val="nil"/>
          <w:bottom w:val="nil"/>
          <w:right w:val="nil"/>
          <w:between w:val="nil"/>
        </w:pBdr>
        <w:spacing w:line="360" w:lineRule="auto"/>
        <w:ind w:firstLine="0"/>
        <w:jc w:val="center"/>
        <w:rPr>
          <w:b/>
          <w:smallCaps/>
          <w:color w:val="000000"/>
          <w:sz w:val="22"/>
          <w:szCs w:val="22"/>
        </w:rPr>
      </w:pPr>
      <w:r>
        <w:rPr>
          <w:b/>
          <w:smallCaps/>
          <w:color w:val="000000"/>
          <w:sz w:val="22"/>
          <w:szCs w:val="22"/>
        </w:rPr>
        <w:t>METHODS</w:t>
      </w:r>
    </w:p>
    <w:p w:rsidR="00A73666" w:rsidRPr="00B074FD" w:rsidRDefault="00B074FD" w:rsidP="00B074FD">
      <w:pPr>
        <w:spacing w:line="360" w:lineRule="auto"/>
        <w:rPr>
          <w:sz w:val="36"/>
          <w:szCs w:val="24"/>
        </w:rPr>
      </w:pPr>
      <w:r w:rsidRPr="00B074FD">
        <w:rPr>
          <w:b/>
          <w:sz w:val="22"/>
          <w:szCs w:val="22"/>
        </w:rPr>
        <w:t>Research Tools and Material</w:t>
      </w:r>
    </w:p>
    <w:p w:rsidR="00B074FD" w:rsidRDefault="00B074FD" w:rsidP="00F33210">
      <w:pPr>
        <w:pStyle w:val="NoSpacing"/>
        <w:ind w:leftChars="0" w:firstLineChars="0" w:firstLine="720"/>
      </w:pPr>
      <w:r>
        <w:t>This research used microwave tool</w:t>
      </w:r>
      <w:r w:rsidR="003A48EB">
        <w:t>, cutting tool, scanning tool, laptop</w:t>
      </w:r>
      <w:r>
        <w:t>,</w:t>
      </w:r>
      <w:r w:rsidR="003A48EB">
        <w:t xml:space="preserve"> oven</w:t>
      </w:r>
      <w:r>
        <w:t>,</w:t>
      </w:r>
      <w:r w:rsidR="003A48EB">
        <w:t xml:space="preserve"> contact angle measuring device, and caliper</w:t>
      </w:r>
      <w:r>
        <w:t>. While the material used is nine bamboos (Dendrocalamus giganteus Munro) at the base.</w:t>
      </w:r>
    </w:p>
    <w:p w:rsidR="00B074FD" w:rsidRPr="00F33210" w:rsidRDefault="00B074FD" w:rsidP="00F33210">
      <w:pPr>
        <w:pStyle w:val="NoSpacing"/>
        <w:spacing w:before="240"/>
        <w:ind w:leftChars="0" w:firstLineChars="0" w:firstLine="0"/>
        <w:rPr>
          <w:b/>
        </w:rPr>
      </w:pPr>
      <w:r w:rsidRPr="00F33210">
        <w:rPr>
          <w:b/>
        </w:rPr>
        <w:t>Research Prosedure</w:t>
      </w:r>
    </w:p>
    <w:p w:rsidR="009454DC" w:rsidRDefault="003A48EB" w:rsidP="003A48EB">
      <w:pPr>
        <w:pStyle w:val="NormalWeb"/>
        <w:spacing w:before="0" w:beforeAutospacing="0" w:after="0" w:afterAutospacing="0" w:line="360" w:lineRule="auto"/>
        <w:ind w:firstLine="720"/>
        <w:jc w:val="both"/>
      </w:pPr>
      <w:r w:rsidRPr="003A48EB">
        <w:rPr>
          <w:sz w:val="22"/>
          <w:szCs w:val="22"/>
        </w:rPr>
        <w:t>The raw material used was nine bamboo D. giganteus Munro at the base with dimensions of 2 x 1 x 10 cm (width x thickness x length) for 2 treatments (3 replications), so there were 6 samples. The bamboo is taken on the same side of the sample. Before being given treatment, each sample was scanned to see the color changes that occurred in the bamboo after being given the treatment. After the scanning is complete, water drips using a micropipette on the surface of the bamboo sample, and the drops are recorded (video or photo) using a laptop with a 40x magnification macro lens until the water runs out.</w:t>
      </w:r>
      <w:r>
        <w:t xml:space="preserve"> </w:t>
      </w:r>
    </w:p>
    <w:p w:rsidR="009454DC" w:rsidRDefault="003A48EB" w:rsidP="003A48EB">
      <w:pPr>
        <w:pStyle w:val="NormalWeb"/>
        <w:spacing w:before="0" w:beforeAutospacing="0" w:after="0" w:afterAutospacing="0" w:line="360" w:lineRule="auto"/>
        <w:ind w:firstLine="720"/>
        <w:jc w:val="both"/>
        <w:rPr>
          <w:sz w:val="22"/>
          <w:szCs w:val="22"/>
        </w:rPr>
      </w:pPr>
      <w:r w:rsidRPr="003A48EB">
        <w:rPr>
          <w:sz w:val="22"/>
          <w:szCs w:val="22"/>
        </w:rPr>
        <w:t>Samples were heated using microwaves for several repetitions. The first 3 samples of nine bamboo were given a microwave heating treatment at a constant temperature for 1 minute, then 5 minutes of rest, and repeated 3 times. The second treatment was the microwave heating treatment at a constant temperature for 0.5 minutes, then rested for 5 minutes, and t</w:t>
      </w:r>
      <w:r>
        <w:rPr>
          <w:sz w:val="22"/>
          <w:szCs w:val="22"/>
        </w:rPr>
        <w:t xml:space="preserve">hen repeated the same six time. </w:t>
      </w:r>
    </w:p>
    <w:p w:rsidR="003A48EB" w:rsidRPr="00734BD4" w:rsidRDefault="003A48EB" w:rsidP="003A48EB">
      <w:pPr>
        <w:pStyle w:val="NormalWeb"/>
        <w:spacing w:before="0" w:beforeAutospacing="0" w:after="0" w:afterAutospacing="0" w:line="360" w:lineRule="auto"/>
        <w:ind w:firstLine="720"/>
        <w:jc w:val="both"/>
        <w:rPr>
          <w:sz w:val="22"/>
          <w:szCs w:val="22"/>
        </w:rPr>
      </w:pPr>
      <w:r w:rsidRPr="00734BD4">
        <w:rPr>
          <w:sz w:val="22"/>
          <w:szCs w:val="22"/>
        </w:rPr>
        <w:t>Then repeat with another drip of water using a micropipette on the surface of the bamboo sample. The drops are recorded (video or photo) using a laptop with a 40x macro lens until the water time runs out. The data in video form is then processed using GOM video to get photos every 2 seconds since the water is dripping. After obtaining the photo</w:t>
      </w:r>
      <w:r w:rsidRPr="003A48EB">
        <w:rPr>
          <w:color w:val="252525"/>
          <w:sz w:val="22"/>
          <w:szCs w:val="22"/>
        </w:rPr>
        <w:t xml:space="preserve">, </w:t>
      </w:r>
      <w:r w:rsidRPr="00734BD4">
        <w:rPr>
          <w:sz w:val="22"/>
          <w:szCs w:val="22"/>
        </w:rPr>
        <w:t xml:space="preserve">the data is processed to measure the contact angle using ImageJ. </w:t>
      </w:r>
    </w:p>
    <w:p w:rsidR="00F33210" w:rsidRPr="00734BD4" w:rsidRDefault="00F33210" w:rsidP="00F33210">
      <w:pPr>
        <w:pStyle w:val="NormalWeb"/>
        <w:spacing w:before="240" w:beforeAutospacing="0" w:after="0" w:afterAutospacing="0" w:line="360" w:lineRule="auto"/>
        <w:jc w:val="both"/>
        <w:rPr>
          <w:b/>
          <w:sz w:val="22"/>
          <w:szCs w:val="22"/>
        </w:rPr>
      </w:pPr>
      <w:r w:rsidRPr="00734BD4">
        <w:rPr>
          <w:b/>
          <w:sz w:val="22"/>
          <w:szCs w:val="22"/>
        </w:rPr>
        <w:t>Data Analisys</w:t>
      </w:r>
    </w:p>
    <w:p w:rsidR="00F33210" w:rsidRPr="00734BD4" w:rsidRDefault="003A48EB" w:rsidP="00F33210">
      <w:pPr>
        <w:pStyle w:val="NormalWeb"/>
        <w:numPr>
          <w:ilvl w:val="0"/>
          <w:numId w:val="2"/>
        </w:numPr>
        <w:spacing w:before="0" w:beforeAutospacing="0" w:after="0" w:afterAutospacing="0" w:line="360" w:lineRule="auto"/>
        <w:ind w:left="284" w:hanging="284"/>
        <w:jc w:val="both"/>
        <w:rPr>
          <w:i/>
          <w:sz w:val="22"/>
          <w:szCs w:val="22"/>
        </w:rPr>
      </w:pPr>
      <w:r w:rsidRPr="00734BD4">
        <w:rPr>
          <w:i/>
          <w:sz w:val="22"/>
          <w:szCs w:val="22"/>
        </w:rPr>
        <w:t>C</w:t>
      </w:r>
      <w:r w:rsidR="00F33210" w:rsidRPr="00734BD4">
        <w:rPr>
          <w:i/>
          <w:sz w:val="22"/>
          <w:szCs w:val="22"/>
        </w:rPr>
        <w:t>olor Change T</w:t>
      </w:r>
      <w:r w:rsidRPr="00734BD4">
        <w:rPr>
          <w:i/>
          <w:sz w:val="22"/>
          <w:szCs w:val="22"/>
        </w:rPr>
        <w:t xml:space="preserve">esting </w:t>
      </w:r>
    </w:p>
    <w:p w:rsidR="003A48EB" w:rsidRPr="00734BD4" w:rsidRDefault="003A48EB" w:rsidP="00F33210">
      <w:pPr>
        <w:pStyle w:val="NormalWeb"/>
        <w:spacing w:before="0" w:beforeAutospacing="0" w:after="0" w:afterAutospacing="0" w:line="360" w:lineRule="auto"/>
        <w:ind w:firstLine="720"/>
        <w:jc w:val="both"/>
        <w:rPr>
          <w:sz w:val="22"/>
          <w:szCs w:val="22"/>
        </w:rPr>
      </w:pPr>
      <w:r w:rsidRPr="00734BD4">
        <w:rPr>
          <w:sz w:val="22"/>
          <w:szCs w:val="22"/>
        </w:rPr>
        <w:t>Wood color measurements were carried out using a Canon MP 145 scanner connected to a laptop as data storage and processed using Adobe Photoshop 7, which will produce L* (brightness), a*, and b* values (Burtin et al., 2000). Then the color difference (∆E) is calculated according to the formula:</w:t>
      </w:r>
    </w:p>
    <w:p w:rsidR="007E2265" w:rsidRPr="00734BD4" w:rsidRDefault="007E2265" w:rsidP="00F33210">
      <w:pPr>
        <w:pStyle w:val="NormalWeb"/>
        <w:spacing w:before="0" w:beforeAutospacing="0" w:after="0" w:afterAutospacing="0" w:line="360" w:lineRule="auto"/>
        <w:ind w:firstLine="720"/>
        <w:jc w:val="both"/>
        <w:rPr>
          <w:sz w:val="22"/>
          <w:szCs w:val="22"/>
        </w:rPr>
      </w:pPr>
    </w:p>
    <w:p w:rsidR="007E2265" w:rsidRDefault="007E2265" w:rsidP="007E2265">
      <w:pPr>
        <w:pStyle w:val="NormalWeb"/>
        <w:spacing w:before="0" w:beforeAutospacing="0" w:after="0" w:afterAutospacing="0"/>
        <w:ind w:firstLine="720"/>
        <w:jc w:val="both"/>
        <w:rPr>
          <w:color w:val="252525"/>
          <w:sz w:val="22"/>
          <w:szCs w:val="22"/>
        </w:rPr>
      </w:pPr>
    </w:p>
    <w:p w:rsidR="009454DC" w:rsidRPr="003A48EB" w:rsidRDefault="00472F8E" w:rsidP="007E2265">
      <w:pPr>
        <w:pStyle w:val="NormalWeb"/>
        <w:spacing w:before="0" w:beforeAutospacing="0" w:after="0" w:afterAutospacing="0" w:line="360" w:lineRule="auto"/>
        <w:ind w:firstLine="720"/>
        <w:jc w:val="center"/>
        <w:rPr>
          <w:color w:val="252525"/>
          <w:sz w:val="22"/>
          <w:szCs w:val="22"/>
        </w:rPr>
      </w:pPr>
      <w:r>
        <w:rPr>
          <w:noProof/>
        </w:rPr>
        <w:drawing>
          <wp:inline distT="0" distB="0" distL="0" distR="0" wp14:anchorId="4D94D614" wp14:editId="7B3C90E0">
            <wp:extent cx="2009775" cy="2190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09775" cy="219075"/>
                    </a:xfrm>
                    <a:prstGeom prst="rect">
                      <a:avLst/>
                    </a:prstGeom>
                  </pic:spPr>
                </pic:pic>
              </a:graphicData>
            </a:graphic>
          </wp:inline>
        </w:drawing>
      </w:r>
    </w:p>
    <w:p w:rsidR="0023448B" w:rsidRPr="0023448B" w:rsidRDefault="0023448B" w:rsidP="0023448B">
      <w:pPr>
        <w:pStyle w:val="NormalWeb"/>
        <w:spacing w:before="0" w:beforeAutospacing="0"/>
        <w:ind w:hanging="2"/>
        <w:rPr>
          <w:sz w:val="22"/>
          <w:szCs w:val="22"/>
        </w:rPr>
      </w:pPr>
      <w:r w:rsidRPr="0023448B">
        <w:rPr>
          <w:sz w:val="22"/>
          <w:szCs w:val="22"/>
        </w:rPr>
        <w:t>Remarks:</w:t>
      </w:r>
      <w:r w:rsidRPr="0023448B">
        <w:rPr>
          <w:color w:val="252525"/>
          <w:sz w:val="22"/>
          <w:szCs w:val="22"/>
        </w:rPr>
        <w:br/>
      </w:r>
      <w:r w:rsidRPr="0023448B">
        <w:rPr>
          <w:sz w:val="22"/>
          <w:szCs w:val="22"/>
        </w:rPr>
        <w:t>∆E</w:t>
      </w:r>
      <w:r w:rsidRPr="0023448B">
        <w:rPr>
          <w:sz w:val="22"/>
          <w:szCs w:val="22"/>
        </w:rPr>
        <w:tab/>
        <w:t>: Color difference</w:t>
      </w:r>
      <w:r w:rsidRPr="0023448B">
        <w:rPr>
          <w:color w:val="252525"/>
          <w:sz w:val="22"/>
          <w:szCs w:val="22"/>
        </w:rPr>
        <w:br/>
      </w:r>
      <w:r w:rsidRPr="0023448B">
        <w:rPr>
          <w:sz w:val="22"/>
          <w:szCs w:val="22"/>
        </w:rPr>
        <w:t>∆L*</w:t>
      </w:r>
      <w:r w:rsidRPr="0023448B">
        <w:rPr>
          <w:sz w:val="22"/>
          <w:szCs w:val="22"/>
        </w:rPr>
        <w:tab/>
        <w:t>: Brightness difference (L* before treatment- L* after treatment)</w:t>
      </w:r>
      <w:r w:rsidRPr="0023448B">
        <w:rPr>
          <w:color w:val="252525"/>
          <w:sz w:val="22"/>
          <w:szCs w:val="22"/>
        </w:rPr>
        <w:br/>
      </w:r>
      <w:r w:rsidRPr="0023448B">
        <w:rPr>
          <w:sz w:val="22"/>
          <w:szCs w:val="22"/>
        </w:rPr>
        <w:t>∆a*</w:t>
      </w:r>
      <w:r w:rsidRPr="0023448B">
        <w:rPr>
          <w:sz w:val="22"/>
          <w:szCs w:val="22"/>
        </w:rPr>
        <w:tab/>
        <w:t>: Red or green difference (a* before treatment - a* after treatment)</w:t>
      </w:r>
      <w:r w:rsidRPr="0023448B">
        <w:rPr>
          <w:color w:val="252525"/>
          <w:sz w:val="22"/>
          <w:szCs w:val="22"/>
        </w:rPr>
        <w:br/>
      </w:r>
      <w:r w:rsidRPr="0023448B">
        <w:rPr>
          <w:sz w:val="22"/>
          <w:szCs w:val="22"/>
        </w:rPr>
        <w:t>∆b*</w:t>
      </w:r>
      <w:r w:rsidRPr="0023448B">
        <w:rPr>
          <w:sz w:val="22"/>
          <w:szCs w:val="22"/>
        </w:rPr>
        <w:tab/>
        <w:t>: Yellow or blue difference (b* before treatment - b* after treatment).</w:t>
      </w:r>
    </w:p>
    <w:p w:rsidR="0023448B" w:rsidRPr="0023448B" w:rsidRDefault="0023448B" w:rsidP="0023448B">
      <w:pPr>
        <w:spacing w:line="360" w:lineRule="auto"/>
        <w:rPr>
          <w:sz w:val="22"/>
          <w:szCs w:val="22"/>
          <w:lang w:val="en-ID"/>
        </w:rPr>
      </w:pPr>
      <w:r w:rsidRPr="0023448B">
        <w:rPr>
          <w:b/>
          <w:sz w:val="22"/>
          <w:szCs w:val="22"/>
          <w:lang w:val="en-ID"/>
        </w:rPr>
        <w:t>Table 1</w:t>
      </w:r>
      <w:r w:rsidRPr="0023448B">
        <w:rPr>
          <w:sz w:val="22"/>
          <w:szCs w:val="22"/>
          <w:lang w:val="en-ID"/>
        </w:rPr>
        <w:t xml:space="preserve">. Effect of Difference Color Value </w:t>
      </w:r>
      <m:oMath>
        <m:r>
          <w:rPr>
            <w:rFonts w:ascii="Cambria Math" w:hAnsi="Cambria Math"/>
            <w:sz w:val="22"/>
            <w:szCs w:val="22"/>
          </w:rPr>
          <m:t>∆</m:t>
        </m:r>
      </m:oMath>
      <w:r w:rsidRPr="0023448B">
        <w:rPr>
          <w:sz w:val="22"/>
          <w:szCs w:val="22"/>
        </w:rPr>
        <w:t>E</w:t>
      </w:r>
    </w:p>
    <w:tbl>
      <w:tblPr>
        <w:tblW w:w="8951" w:type="dxa"/>
        <w:tblInd w:w="108" w:type="dxa"/>
        <w:tblLook w:val="04A0" w:firstRow="1" w:lastRow="0" w:firstColumn="1" w:lastColumn="0" w:noHBand="0" w:noVBand="1"/>
      </w:tblPr>
      <w:tblGrid>
        <w:gridCol w:w="4145"/>
        <w:gridCol w:w="4806"/>
      </w:tblGrid>
      <w:tr w:rsidR="0023448B" w:rsidRPr="0023448B" w:rsidTr="0023448B">
        <w:trPr>
          <w:trHeight w:val="271"/>
        </w:trPr>
        <w:tc>
          <w:tcPr>
            <w:tcW w:w="4145" w:type="dxa"/>
            <w:tcBorders>
              <w:top w:val="single" w:sz="4" w:space="0" w:color="auto"/>
              <w:left w:val="nil"/>
              <w:bottom w:val="single" w:sz="4" w:space="0" w:color="auto"/>
              <w:right w:val="nil"/>
            </w:tcBorders>
            <w:shd w:val="clear" w:color="auto" w:fill="auto"/>
            <w:noWrap/>
            <w:vAlign w:val="bottom"/>
            <w:hideMark/>
          </w:tcPr>
          <w:p w:rsidR="0023448B" w:rsidRPr="0023448B" w:rsidRDefault="0023448B" w:rsidP="005D656C">
            <w:pPr>
              <w:rPr>
                <w:b/>
                <w:sz w:val="22"/>
                <w:szCs w:val="22"/>
                <w:lang w:eastAsia="id-ID"/>
              </w:rPr>
            </w:pPr>
            <w:r w:rsidRPr="0023448B">
              <w:rPr>
                <w:b/>
                <w:sz w:val="22"/>
                <w:szCs w:val="22"/>
                <w:lang w:eastAsia="id-ID"/>
              </w:rPr>
              <w:t xml:space="preserve">Color Difference </w:t>
            </w:r>
            <m:oMath>
              <m:r>
                <m:rPr>
                  <m:sty m:val="bi"/>
                </m:rPr>
                <w:rPr>
                  <w:rFonts w:ascii="Cambria Math" w:hAnsi="Cambria Math"/>
                  <w:sz w:val="22"/>
                  <w:szCs w:val="22"/>
                </w:rPr>
                <m:t>∆</m:t>
              </m:r>
            </m:oMath>
            <w:r w:rsidRPr="0023448B">
              <w:rPr>
                <w:b/>
                <w:sz w:val="22"/>
                <w:szCs w:val="22"/>
              </w:rPr>
              <w:t>E</w:t>
            </w:r>
          </w:p>
        </w:tc>
        <w:tc>
          <w:tcPr>
            <w:tcW w:w="4806" w:type="dxa"/>
            <w:tcBorders>
              <w:top w:val="single" w:sz="4" w:space="0" w:color="auto"/>
              <w:left w:val="nil"/>
              <w:bottom w:val="single" w:sz="4" w:space="0" w:color="auto"/>
              <w:right w:val="nil"/>
            </w:tcBorders>
            <w:shd w:val="clear" w:color="auto" w:fill="auto"/>
            <w:noWrap/>
            <w:vAlign w:val="bottom"/>
            <w:hideMark/>
          </w:tcPr>
          <w:p w:rsidR="0023448B" w:rsidRPr="0023448B" w:rsidRDefault="0023448B" w:rsidP="005D656C">
            <w:pPr>
              <w:rPr>
                <w:b/>
                <w:sz w:val="22"/>
                <w:szCs w:val="22"/>
                <w:lang w:eastAsia="id-ID"/>
              </w:rPr>
            </w:pPr>
            <w:r w:rsidRPr="0023448B">
              <w:rPr>
                <w:b/>
                <w:sz w:val="22"/>
                <w:szCs w:val="22"/>
                <w:lang w:eastAsia="id-ID"/>
              </w:rPr>
              <w:t>Effect</w:t>
            </w:r>
          </w:p>
        </w:tc>
      </w:tr>
      <w:tr w:rsidR="0023448B" w:rsidRPr="0023448B" w:rsidTr="0023448B">
        <w:trPr>
          <w:trHeight w:val="271"/>
        </w:trPr>
        <w:tc>
          <w:tcPr>
            <w:tcW w:w="4145" w:type="dxa"/>
            <w:tcBorders>
              <w:top w:val="single" w:sz="4" w:space="0" w:color="auto"/>
              <w:left w:val="nil"/>
              <w:bottom w:val="nil"/>
              <w:right w:val="nil"/>
            </w:tcBorders>
            <w:shd w:val="clear" w:color="auto" w:fill="auto"/>
            <w:noWrap/>
            <w:vAlign w:val="bottom"/>
            <w:hideMark/>
          </w:tcPr>
          <w:p w:rsidR="0023448B" w:rsidRPr="0023448B" w:rsidRDefault="0023448B" w:rsidP="005D656C">
            <w:pPr>
              <w:rPr>
                <w:sz w:val="22"/>
                <w:szCs w:val="22"/>
                <w:lang w:eastAsia="id-ID"/>
              </w:rPr>
            </w:pPr>
            <w:r w:rsidRPr="0023448B">
              <w:rPr>
                <w:sz w:val="22"/>
                <w:szCs w:val="22"/>
                <w:lang w:eastAsia="id-ID"/>
              </w:rPr>
              <w:t>&lt; 0.2</w:t>
            </w:r>
          </w:p>
        </w:tc>
        <w:tc>
          <w:tcPr>
            <w:tcW w:w="4806" w:type="dxa"/>
            <w:tcBorders>
              <w:top w:val="single" w:sz="4" w:space="0" w:color="auto"/>
              <w:left w:val="nil"/>
              <w:bottom w:val="nil"/>
              <w:right w:val="nil"/>
            </w:tcBorders>
            <w:shd w:val="clear" w:color="auto" w:fill="auto"/>
            <w:noWrap/>
            <w:vAlign w:val="bottom"/>
            <w:hideMark/>
          </w:tcPr>
          <w:p w:rsidR="0023448B" w:rsidRPr="0023448B" w:rsidRDefault="0023448B" w:rsidP="005D656C">
            <w:pPr>
              <w:rPr>
                <w:sz w:val="22"/>
                <w:szCs w:val="22"/>
                <w:lang w:eastAsia="id-ID"/>
              </w:rPr>
            </w:pPr>
            <w:r w:rsidRPr="0023448B">
              <w:rPr>
                <w:sz w:val="22"/>
                <w:szCs w:val="22"/>
                <w:lang w:eastAsia="id-ID"/>
              </w:rPr>
              <w:t>Invisible</w:t>
            </w:r>
          </w:p>
        </w:tc>
      </w:tr>
      <w:tr w:rsidR="0023448B" w:rsidRPr="0023448B" w:rsidTr="0023448B">
        <w:trPr>
          <w:trHeight w:val="271"/>
        </w:trPr>
        <w:tc>
          <w:tcPr>
            <w:tcW w:w="4145" w:type="dxa"/>
            <w:tcBorders>
              <w:top w:val="nil"/>
              <w:left w:val="nil"/>
              <w:bottom w:val="nil"/>
              <w:right w:val="nil"/>
            </w:tcBorders>
            <w:shd w:val="clear" w:color="auto" w:fill="auto"/>
            <w:noWrap/>
            <w:vAlign w:val="bottom"/>
            <w:hideMark/>
          </w:tcPr>
          <w:p w:rsidR="0023448B" w:rsidRPr="0023448B" w:rsidRDefault="0023448B" w:rsidP="005D656C">
            <w:pPr>
              <w:rPr>
                <w:sz w:val="22"/>
                <w:szCs w:val="22"/>
                <w:lang w:eastAsia="id-ID"/>
              </w:rPr>
            </w:pPr>
            <w:r w:rsidRPr="0023448B">
              <w:rPr>
                <w:sz w:val="22"/>
                <w:szCs w:val="22"/>
                <w:lang w:eastAsia="id-ID"/>
              </w:rPr>
              <w:t>0.2 - 1.0</w:t>
            </w:r>
          </w:p>
        </w:tc>
        <w:tc>
          <w:tcPr>
            <w:tcW w:w="4806" w:type="dxa"/>
            <w:tcBorders>
              <w:top w:val="nil"/>
              <w:left w:val="nil"/>
              <w:bottom w:val="nil"/>
              <w:right w:val="nil"/>
            </w:tcBorders>
            <w:shd w:val="clear" w:color="auto" w:fill="auto"/>
            <w:noWrap/>
            <w:vAlign w:val="bottom"/>
            <w:hideMark/>
          </w:tcPr>
          <w:p w:rsidR="0023448B" w:rsidRPr="0023448B" w:rsidRDefault="0023448B" w:rsidP="005D656C">
            <w:pPr>
              <w:rPr>
                <w:sz w:val="22"/>
                <w:szCs w:val="22"/>
                <w:lang w:eastAsia="id-ID"/>
              </w:rPr>
            </w:pPr>
            <w:r w:rsidRPr="0023448B">
              <w:rPr>
                <w:sz w:val="22"/>
                <w:szCs w:val="22"/>
                <w:lang w:eastAsia="id-ID"/>
              </w:rPr>
              <w:t>Very Small</w:t>
            </w:r>
          </w:p>
        </w:tc>
      </w:tr>
      <w:tr w:rsidR="0023448B" w:rsidRPr="0023448B" w:rsidTr="0023448B">
        <w:trPr>
          <w:trHeight w:val="271"/>
        </w:trPr>
        <w:tc>
          <w:tcPr>
            <w:tcW w:w="4145" w:type="dxa"/>
            <w:tcBorders>
              <w:top w:val="nil"/>
              <w:left w:val="nil"/>
              <w:bottom w:val="nil"/>
              <w:right w:val="nil"/>
            </w:tcBorders>
            <w:shd w:val="clear" w:color="auto" w:fill="auto"/>
            <w:noWrap/>
            <w:vAlign w:val="bottom"/>
            <w:hideMark/>
          </w:tcPr>
          <w:p w:rsidR="0023448B" w:rsidRPr="0023448B" w:rsidRDefault="0023448B" w:rsidP="005D656C">
            <w:pPr>
              <w:rPr>
                <w:sz w:val="22"/>
                <w:szCs w:val="22"/>
                <w:lang w:eastAsia="id-ID"/>
              </w:rPr>
            </w:pPr>
            <w:r w:rsidRPr="0023448B">
              <w:rPr>
                <w:sz w:val="22"/>
                <w:szCs w:val="22"/>
                <w:lang w:eastAsia="id-ID"/>
              </w:rPr>
              <w:t xml:space="preserve">1.0 - 3.0 </w:t>
            </w:r>
          </w:p>
        </w:tc>
        <w:tc>
          <w:tcPr>
            <w:tcW w:w="4806" w:type="dxa"/>
            <w:tcBorders>
              <w:top w:val="nil"/>
              <w:left w:val="nil"/>
              <w:bottom w:val="nil"/>
              <w:right w:val="nil"/>
            </w:tcBorders>
            <w:shd w:val="clear" w:color="auto" w:fill="auto"/>
            <w:noWrap/>
            <w:vAlign w:val="bottom"/>
            <w:hideMark/>
          </w:tcPr>
          <w:p w:rsidR="0023448B" w:rsidRPr="0023448B" w:rsidRDefault="0023448B" w:rsidP="005D656C">
            <w:pPr>
              <w:rPr>
                <w:sz w:val="22"/>
                <w:szCs w:val="22"/>
                <w:lang w:eastAsia="id-ID"/>
              </w:rPr>
            </w:pPr>
            <w:r w:rsidRPr="0023448B">
              <w:rPr>
                <w:sz w:val="22"/>
                <w:szCs w:val="22"/>
                <w:lang w:eastAsia="id-ID"/>
              </w:rPr>
              <w:t>Small</w:t>
            </w:r>
          </w:p>
        </w:tc>
      </w:tr>
      <w:tr w:rsidR="0023448B" w:rsidRPr="0023448B" w:rsidTr="0023448B">
        <w:trPr>
          <w:trHeight w:val="271"/>
        </w:trPr>
        <w:tc>
          <w:tcPr>
            <w:tcW w:w="4145" w:type="dxa"/>
            <w:tcBorders>
              <w:top w:val="nil"/>
              <w:left w:val="nil"/>
              <w:bottom w:val="nil"/>
              <w:right w:val="nil"/>
            </w:tcBorders>
            <w:shd w:val="clear" w:color="auto" w:fill="auto"/>
            <w:noWrap/>
            <w:vAlign w:val="bottom"/>
            <w:hideMark/>
          </w:tcPr>
          <w:p w:rsidR="0023448B" w:rsidRPr="0023448B" w:rsidRDefault="0023448B" w:rsidP="005D656C">
            <w:pPr>
              <w:rPr>
                <w:sz w:val="22"/>
                <w:szCs w:val="22"/>
                <w:lang w:eastAsia="id-ID"/>
              </w:rPr>
            </w:pPr>
            <w:r w:rsidRPr="0023448B">
              <w:rPr>
                <w:sz w:val="22"/>
                <w:szCs w:val="22"/>
                <w:lang w:eastAsia="id-ID"/>
              </w:rPr>
              <w:t>3.0 - 6.0</w:t>
            </w:r>
          </w:p>
        </w:tc>
        <w:tc>
          <w:tcPr>
            <w:tcW w:w="4806" w:type="dxa"/>
            <w:tcBorders>
              <w:top w:val="nil"/>
              <w:left w:val="nil"/>
              <w:bottom w:val="nil"/>
              <w:right w:val="nil"/>
            </w:tcBorders>
            <w:shd w:val="clear" w:color="auto" w:fill="auto"/>
            <w:noWrap/>
            <w:vAlign w:val="bottom"/>
            <w:hideMark/>
          </w:tcPr>
          <w:p w:rsidR="0023448B" w:rsidRPr="0023448B" w:rsidRDefault="0023448B" w:rsidP="005D656C">
            <w:pPr>
              <w:rPr>
                <w:sz w:val="22"/>
                <w:szCs w:val="22"/>
                <w:lang w:eastAsia="id-ID"/>
              </w:rPr>
            </w:pPr>
            <w:r w:rsidRPr="0023448B">
              <w:rPr>
                <w:sz w:val="22"/>
                <w:szCs w:val="22"/>
                <w:lang w:eastAsia="id-ID"/>
              </w:rPr>
              <w:t>Moderate</w:t>
            </w:r>
          </w:p>
        </w:tc>
      </w:tr>
      <w:tr w:rsidR="0023448B" w:rsidRPr="0023448B" w:rsidTr="0023448B">
        <w:trPr>
          <w:trHeight w:val="271"/>
        </w:trPr>
        <w:tc>
          <w:tcPr>
            <w:tcW w:w="4145" w:type="dxa"/>
            <w:tcBorders>
              <w:top w:val="nil"/>
              <w:left w:val="nil"/>
              <w:bottom w:val="single" w:sz="4" w:space="0" w:color="auto"/>
              <w:right w:val="nil"/>
            </w:tcBorders>
            <w:shd w:val="clear" w:color="auto" w:fill="auto"/>
            <w:noWrap/>
            <w:vAlign w:val="bottom"/>
            <w:hideMark/>
          </w:tcPr>
          <w:p w:rsidR="0023448B" w:rsidRPr="0023448B" w:rsidRDefault="0023448B" w:rsidP="005D656C">
            <w:pPr>
              <w:rPr>
                <w:sz w:val="22"/>
                <w:szCs w:val="22"/>
                <w:lang w:eastAsia="id-ID"/>
              </w:rPr>
            </w:pPr>
            <w:r w:rsidRPr="0023448B">
              <w:rPr>
                <w:sz w:val="22"/>
                <w:szCs w:val="22"/>
                <w:lang w:eastAsia="id-ID"/>
              </w:rPr>
              <w:t>&gt; 6.0</w:t>
            </w:r>
          </w:p>
        </w:tc>
        <w:tc>
          <w:tcPr>
            <w:tcW w:w="4806" w:type="dxa"/>
            <w:tcBorders>
              <w:top w:val="nil"/>
              <w:left w:val="nil"/>
              <w:bottom w:val="single" w:sz="4" w:space="0" w:color="auto"/>
              <w:right w:val="nil"/>
            </w:tcBorders>
            <w:shd w:val="clear" w:color="auto" w:fill="auto"/>
            <w:noWrap/>
            <w:vAlign w:val="bottom"/>
            <w:hideMark/>
          </w:tcPr>
          <w:p w:rsidR="0023448B" w:rsidRPr="0023448B" w:rsidRDefault="0023448B" w:rsidP="005D656C">
            <w:pPr>
              <w:rPr>
                <w:sz w:val="22"/>
                <w:szCs w:val="22"/>
                <w:lang w:eastAsia="id-ID"/>
              </w:rPr>
            </w:pPr>
            <w:r w:rsidRPr="0023448B">
              <w:rPr>
                <w:sz w:val="22"/>
                <w:szCs w:val="22"/>
                <w:lang w:eastAsia="id-ID"/>
              </w:rPr>
              <w:t>Large</w:t>
            </w:r>
          </w:p>
        </w:tc>
      </w:tr>
    </w:tbl>
    <w:p w:rsidR="00B074FD" w:rsidRPr="00B074FD" w:rsidRDefault="00B074FD" w:rsidP="00F33210">
      <w:pPr>
        <w:pStyle w:val="NoSpacing"/>
      </w:pPr>
    </w:p>
    <w:p w:rsidR="00F33210" w:rsidRPr="00F33210" w:rsidRDefault="0023448B" w:rsidP="00472F8E">
      <w:pPr>
        <w:pStyle w:val="NormalWeb"/>
        <w:numPr>
          <w:ilvl w:val="0"/>
          <w:numId w:val="2"/>
        </w:numPr>
        <w:spacing w:before="0" w:beforeAutospacing="0" w:after="0" w:afterAutospacing="0" w:line="360" w:lineRule="auto"/>
        <w:ind w:left="284" w:hanging="284"/>
        <w:jc w:val="both"/>
        <w:rPr>
          <w:i/>
          <w:color w:val="252525"/>
          <w:sz w:val="22"/>
          <w:szCs w:val="22"/>
        </w:rPr>
      </w:pPr>
      <w:r w:rsidRPr="00F33210">
        <w:rPr>
          <w:i/>
          <w:sz w:val="22"/>
          <w:szCs w:val="22"/>
        </w:rPr>
        <w:t>Wettability Testing</w:t>
      </w:r>
      <w:r w:rsidRPr="00F33210">
        <w:rPr>
          <w:i/>
          <w:color w:val="252525"/>
          <w:sz w:val="22"/>
          <w:szCs w:val="22"/>
        </w:rPr>
        <w:t xml:space="preserve"> </w:t>
      </w:r>
    </w:p>
    <w:p w:rsidR="0023448B" w:rsidRDefault="0023448B" w:rsidP="00472F8E">
      <w:pPr>
        <w:pStyle w:val="NormalWeb"/>
        <w:spacing w:before="0" w:beforeAutospacing="0" w:after="0" w:afterAutospacing="0" w:line="360" w:lineRule="auto"/>
        <w:ind w:firstLine="720"/>
        <w:jc w:val="both"/>
        <w:rPr>
          <w:sz w:val="22"/>
          <w:szCs w:val="22"/>
        </w:rPr>
      </w:pPr>
      <w:r w:rsidRPr="0023448B">
        <w:rPr>
          <w:sz w:val="22"/>
          <w:szCs w:val="22"/>
        </w:rPr>
        <w:t>Data in the form of video in WMA format is then analyzed with the GomPlayer software to obtain image segments every 2 seconds. Furthermore, the contact angle is obtained with the angle measurement facility of the ImageJ software. The value of the contact angle is determined based on the polynomial regression equation between time (x) and contact angle (y) at time x = 0. The general form of the regression equation is y = ax2 + bx + c (a, b, and c are regression constants).</w:t>
      </w:r>
    </w:p>
    <w:p w:rsidR="0023448B" w:rsidRPr="0023448B" w:rsidRDefault="0023448B" w:rsidP="0023448B">
      <w:pPr>
        <w:pStyle w:val="NormalWeb"/>
        <w:spacing w:before="0" w:beforeAutospacing="0" w:after="0" w:afterAutospacing="0" w:line="360" w:lineRule="auto"/>
        <w:jc w:val="center"/>
        <w:rPr>
          <w:sz w:val="22"/>
          <w:szCs w:val="22"/>
        </w:rPr>
      </w:pPr>
      <w:r w:rsidRPr="00AD6F2D">
        <w:rPr>
          <w:noProof/>
          <w:lang w:eastAsia="en-US"/>
        </w:rPr>
        <w:drawing>
          <wp:inline distT="0" distB="0" distL="0" distR="0" wp14:anchorId="5C988CD5" wp14:editId="635FB8E5">
            <wp:extent cx="3038475" cy="1200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5608" cy="1203719"/>
                    </a:xfrm>
                    <a:prstGeom prst="rect">
                      <a:avLst/>
                    </a:prstGeom>
                    <a:noFill/>
                    <a:ln>
                      <a:noFill/>
                    </a:ln>
                  </pic:spPr>
                </pic:pic>
              </a:graphicData>
            </a:graphic>
          </wp:inline>
        </w:drawing>
      </w:r>
    </w:p>
    <w:p w:rsidR="0023448B" w:rsidRPr="0023448B" w:rsidRDefault="0023448B" w:rsidP="0023448B">
      <w:pPr>
        <w:pStyle w:val="NormalWeb"/>
        <w:spacing w:before="0" w:beforeAutospacing="0" w:line="360" w:lineRule="auto"/>
        <w:ind w:hanging="2"/>
        <w:jc w:val="both"/>
        <w:rPr>
          <w:color w:val="252525"/>
          <w:sz w:val="22"/>
          <w:szCs w:val="22"/>
        </w:rPr>
      </w:pPr>
      <w:r w:rsidRPr="0023448B">
        <w:rPr>
          <w:b/>
          <w:bCs/>
          <w:color w:val="000000"/>
          <w:sz w:val="22"/>
          <w:szCs w:val="22"/>
        </w:rPr>
        <w:t xml:space="preserve">Figure 1. </w:t>
      </w:r>
      <w:r w:rsidRPr="0023448B">
        <w:rPr>
          <w:sz w:val="22"/>
          <w:szCs w:val="22"/>
        </w:rPr>
        <w:t>Contact angle measurement (θ)</w:t>
      </w:r>
    </w:p>
    <w:p w:rsidR="00F33210" w:rsidRDefault="00F33210" w:rsidP="00F33210">
      <w:pPr>
        <w:pStyle w:val="NoSpacing"/>
        <w:ind w:leftChars="0" w:firstLineChars="0" w:firstLine="720"/>
      </w:pPr>
      <w:r w:rsidRPr="00F33210">
        <w:t>The constant contact angle value was determined based on the segmented regression equation between time (t) and contact angle (</w:t>
      </w:r>
      <w:r w:rsidRPr="00F33210">
        <w:rPr>
          <w:rFonts w:ascii="Cambria Math" w:hAnsi="Cambria Math" w:cs="Cambria Math"/>
        </w:rPr>
        <w:t>𝜃</w:t>
      </w:r>
      <w:r w:rsidRPr="00F33210">
        <w:t>) using the PROC CLIN program from SAS Furthermore, the value of the K parameter is determined based on the S/G model (Shi &amp; Gardener, 2001). The S/G model uses the formula equation 1:</w:t>
      </w:r>
    </w:p>
    <w:p w:rsidR="00F33210" w:rsidRPr="00AD6F2D" w:rsidRDefault="00F33210" w:rsidP="00F33210">
      <w:pPr>
        <w:pStyle w:val="NoSpacing"/>
        <w:ind w:leftChars="0" w:firstLineChars="0" w:firstLine="720"/>
        <w:jc w:val="center"/>
        <w:rPr>
          <w:sz w:val="24"/>
          <w:szCs w:val="24"/>
        </w:rPr>
      </w:pPr>
      <w:r>
        <w:rPr>
          <w:noProof/>
        </w:rPr>
        <w:drawing>
          <wp:inline distT="0" distB="0" distL="0" distR="0" wp14:anchorId="2EDE320B" wp14:editId="487D3A1A">
            <wp:extent cx="2238375" cy="523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38375" cy="523875"/>
                    </a:xfrm>
                    <a:prstGeom prst="rect">
                      <a:avLst/>
                    </a:prstGeom>
                  </pic:spPr>
                </pic:pic>
              </a:graphicData>
            </a:graphic>
          </wp:inline>
        </w:drawing>
      </w:r>
    </w:p>
    <w:p w:rsidR="00F33210" w:rsidRPr="00F33210" w:rsidRDefault="00F33210" w:rsidP="00F33210">
      <w:pPr>
        <w:pStyle w:val="NormalWeb"/>
        <w:spacing w:before="0" w:beforeAutospacing="0" w:after="0" w:afterAutospacing="0"/>
        <w:ind w:hanging="2"/>
        <w:jc w:val="both"/>
        <w:rPr>
          <w:sz w:val="22"/>
          <w:szCs w:val="22"/>
        </w:rPr>
      </w:pPr>
      <w:r w:rsidRPr="00F33210">
        <w:rPr>
          <w:sz w:val="22"/>
          <w:szCs w:val="22"/>
        </w:rPr>
        <w:t>Remarks:</w:t>
      </w:r>
    </w:p>
    <w:p w:rsidR="00F33210" w:rsidRPr="00F33210" w:rsidRDefault="00F33210" w:rsidP="00F33210">
      <w:pPr>
        <w:pStyle w:val="NormalWeb"/>
        <w:spacing w:before="0" w:beforeAutospacing="0" w:after="0" w:afterAutospacing="0"/>
        <w:ind w:hanging="2"/>
        <w:jc w:val="both"/>
        <w:rPr>
          <w:sz w:val="22"/>
          <w:szCs w:val="22"/>
        </w:rPr>
      </w:pPr>
      <w:r w:rsidRPr="00F33210">
        <w:rPr>
          <w:rFonts w:ascii="Cambria Math" w:hAnsi="Cambria Math" w:cs="Cambria Math"/>
          <w:sz w:val="22"/>
          <w:szCs w:val="22"/>
        </w:rPr>
        <w:t>𝜃</w:t>
      </w:r>
      <w:r w:rsidRPr="00F33210">
        <w:rPr>
          <w:sz w:val="22"/>
          <w:szCs w:val="22"/>
        </w:rPr>
        <w:tab/>
        <w:t>: Contact angle at any given time</w:t>
      </w:r>
    </w:p>
    <w:p w:rsidR="00F33210" w:rsidRPr="00F33210" w:rsidRDefault="00F33210" w:rsidP="00F33210">
      <w:pPr>
        <w:pStyle w:val="NormalWeb"/>
        <w:spacing w:before="0" w:beforeAutospacing="0" w:after="0" w:afterAutospacing="0"/>
        <w:ind w:hanging="2"/>
        <w:jc w:val="both"/>
        <w:rPr>
          <w:sz w:val="22"/>
          <w:szCs w:val="22"/>
        </w:rPr>
      </w:pPr>
      <w:r w:rsidRPr="00F33210">
        <w:rPr>
          <w:rFonts w:ascii="Cambria Math" w:hAnsi="Cambria Math" w:cs="Cambria Math"/>
          <w:sz w:val="22"/>
          <w:szCs w:val="22"/>
        </w:rPr>
        <w:t>𝜃𝑖</w:t>
      </w:r>
      <w:r w:rsidRPr="00F33210">
        <w:rPr>
          <w:sz w:val="22"/>
          <w:szCs w:val="22"/>
        </w:rPr>
        <w:t xml:space="preserve"> </w:t>
      </w:r>
      <w:r w:rsidRPr="00F33210">
        <w:rPr>
          <w:sz w:val="22"/>
          <w:szCs w:val="22"/>
        </w:rPr>
        <w:tab/>
        <w:t>: First contact angle</w:t>
      </w:r>
    </w:p>
    <w:p w:rsidR="00F33210" w:rsidRPr="00F33210" w:rsidRDefault="00F33210" w:rsidP="00F33210">
      <w:pPr>
        <w:pStyle w:val="NormalWeb"/>
        <w:spacing w:before="0" w:beforeAutospacing="0" w:after="0" w:afterAutospacing="0"/>
        <w:ind w:hanging="2"/>
        <w:jc w:val="both"/>
        <w:rPr>
          <w:sz w:val="22"/>
          <w:szCs w:val="22"/>
        </w:rPr>
      </w:pPr>
      <w:r w:rsidRPr="00F33210">
        <w:rPr>
          <w:rFonts w:ascii="Cambria Math" w:hAnsi="Cambria Math" w:cs="Cambria Math"/>
          <w:sz w:val="22"/>
          <w:szCs w:val="22"/>
        </w:rPr>
        <w:t>𝜃𝑒</w:t>
      </w:r>
      <w:r w:rsidRPr="00F33210">
        <w:rPr>
          <w:sz w:val="22"/>
          <w:szCs w:val="22"/>
        </w:rPr>
        <w:tab/>
        <w:t>: Equilibrium contact angle</w:t>
      </w:r>
    </w:p>
    <w:p w:rsidR="00F33210" w:rsidRPr="00F33210" w:rsidRDefault="00F33210" w:rsidP="00F33210">
      <w:pPr>
        <w:pStyle w:val="NormalWeb"/>
        <w:spacing w:before="0" w:beforeAutospacing="0" w:after="0" w:afterAutospacing="0"/>
        <w:ind w:hanging="2"/>
        <w:jc w:val="both"/>
        <w:rPr>
          <w:sz w:val="22"/>
          <w:szCs w:val="22"/>
        </w:rPr>
      </w:pPr>
      <w:r w:rsidRPr="00F33210">
        <w:rPr>
          <w:sz w:val="22"/>
          <w:szCs w:val="22"/>
        </w:rPr>
        <w:t>T</w:t>
      </w:r>
      <w:r w:rsidRPr="00F33210">
        <w:rPr>
          <w:sz w:val="22"/>
          <w:szCs w:val="22"/>
        </w:rPr>
        <w:tab/>
        <w:t>: Time</w:t>
      </w:r>
    </w:p>
    <w:p w:rsidR="00F33210" w:rsidRPr="00F33210" w:rsidRDefault="00F33210" w:rsidP="00F33210">
      <w:pPr>
        <w:pStyle w:val="NormalWeb"/>
        <w:spacing w:before="0" w:beforeAutospacing="0" w:after="0" w:afterAutospacing="0"/>
        <w:ind w:hanging="2"/>
        <w:jc w:val="both"/>
        <w:rPr>
          <w:sz w:val="22"/>
          <w:szCs w:val="22"/>
        </w:rPr>
      </w:pPr>
      <w:r w:rsidRPr="00F33210">
        <w:rPr>
          <w:sz w:val="22"/>
          <w:szCs w:val="22"/>
        </w:rPr>
        <w:t>K</w:t>
      </w:r>
      <w:r w:rsidRPr="00F33210">
        <w:rPr>
          <w:sz w:val="22"/>
          <w:szCs w:val="22"/>
        </w:rPr>
        <w:tab/>
        <w:t>: Constant rate of change of contact angle</w:t>
      </w:r>
    </w:p>
    <w:p w:rsidR="00F33210" w:rsidRPr="00F33210" w:rsidRDefault="00F33210" w:rsidP="00F33210">
      <w:pPr>
        <w:pStyle w:val="NormalWeb"/>
        <w:spacing w:before="0" w:beforeAutospacing="0" w:after="0" w:afterAutospacing="0"/>
        <w:ind w:hanging="2"/>
        <w:jc w:val="both"/>
        <w:rPr>
          <w:sz w:val="22"/>
          <w:szCs w:val="22"/>
        </w:rPr>
      </w:pPr>
      <w:r w:rsidRPr="00F33210">
        <w:rPr>
          <w:sz w:val="22"/>
          <w:szCs w:val="22"/>
        </w:rPr>
        <w:t>The K value of the S/G model is searched using the XLSTAT 2019 program</w:t>
      </w:r>
    </w:p>
    <w:p w:rsidR="00963D88" w:rsidRPr="00472F8E" w:rsidRDefault="00472F8E" w:rsidP="00472F8E">
      <w:pPr>
        <w:pStyle w:val="Normal1"/>
        <w:keepNext/>
        <w:pBdr>
          <w:top w:val="nil"/>
          <w:left w:val="nil"/>
          <w:bottom w:val="nil"/>
          <w:right w:val="nil"/>
          <w:between w:val="nil"/>
        </w:pBdr>
        <w:spacing w:before="240" w:after="120"/>
        <w:ind w:firstLine="0"/>
        <w:jc w:val="center"/>
        <w:rPr>
          <w:b/>
          <w:smallCaps/>
          <w:color w:val="000000"/>
          <w:sz w:val="22"/>
          <w:szCs w:val="22"/>
        </w:rPr>
      </w:pPr>
      <w:r>
        <w:rPr>
          <w:b/>
          <w:smallCaps/>
          <w:color w:val="000000"/>
          <w:sz w:val="22"/>
          <w:szCs w:val="22"/>
        </w:rPr>
        <w:lastRenderedPageBreak/>
        <w:t>RESULT AND DISCUSSION</w:t>
      </w:r>
    </w:p>
    <w:p w:rsidR="00A73666" w:rsidRDefault="00472F8E" w:rsidP="00963D88">
      <w:pPr>
        <w:pStyle w:val="Normal1"/>
        <w:keepNext/>
        <w:pBdr>
          <w:top w:val="nil"/>
          <w:left w:val="nil"/>
          <w:bottom w:val="nil"/>
          <w:right w:val="nil"/>
          <w:between w:val="nil"/>
        </w:pBdr>
        <w:ind w:firstLine="0"/>
        <w:jc w:val="left"/>
        <w:rPr>
          <w:color w:val="000000"/>
          <w:sz w:val="22"/>
          <w:szCs w:val="22"/>
        </w:rPr>
      </w:pPr>
      <w:r>
        <w:rPr>
          <w:b/>
          <w:color w:val="000000"/>
          <w:sz w:val="22"/>
          <w:szCs w:val="22"/>
        </w:rPr>
        <w:t>Bamboo Color Difference</w:t>
      </w:r>
    </w:p>
    <w:p w:rsidR="00D719E4" w:rsidRDefault="00472F8E" w:rsidP="00472F8E">
      <w:pPr>
        <w:pStyle w:val="Normal1"/>
        <w:pBdr>
          <w:top w:val="nil"/>
          <w:left w:val="nil"/>
          <w:bottom w:val="nil"/>
          <w:right w:val="nil"/>
          <w:between w:val="nil"/>
        </w:pBdr>
        <w:spacing w:before="240" w:line="360" w:lineRule="auto"/>
        <w:ind w:firstLine="0"/>
        <w:jc w:val="center"/>
        <w:rPr>
          <w:b/>
          <w:color w:val="000000"/>
          <w:sz w:val="22"/>
          <w:szCs w:val="22"/>
          <w:lang w:val="id-ID"/>
        </w:rPr>
      </w:pPr>
      <w:r>
        <w:rPr>
          <w:noProof/>
          <w:lang w:eastAsia="en-US"/>
        </w:rPr>
        <w:drawing>
          <wp:inline distT="0" distB="0" distL="0" distR="0" wp14:anchorId="39F71E8F" wp14:editId="585C2CAA">
            <wp:extent cx="3384000" cy="1913860"/>
            <wp:effectExtent l="0" t="0" r="0" b="0"/>
            <wp:docPr id="6" name="Chart 6">
              <a:extLst xmlns:a="http://schemas.openxmlformats.org/drawingml/2006/main">
                <a:ext uri="{FF2B5EF4-FFF2-40B4-BE49-F238E27FC236}">
                  <a16:creationId xmlns:a16="http://schemas.microsoft.com/office/drawing/2014/main" id="{00000000-0008-0000-0F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73666" w:rsidRPr="00472F8E" w:rsidRDefault="00472F8E" w:rsidP="00472F8E">
      <w:pPr>
        <w:pStyle w:val="Normal1"/>
        <w:spacing w:before="240"/>
        <w:ind w:firstLine="0"/>
        <w:rPr>
          <w:sz w:val="22"/>
          <w:szCs w:val="22"/>
        </w:rPr>
      </w:pPr>
      <w:r w:rsidRPr="00472F8E">
        <w:rPr>
          <w:b/>
          <w:sz w:val="22"/>
          <w:szCs w:val="22"/>
        </w:rPr>
        <w:t>Figure 2</w:t>
      </w:r>
      <w:r w:rsidRPr="00472F8E">
        <w:rPr>
          <w:sz w:val="22"/>
          <w:szCs w:val="22"/>
        </w:rPr>
        <w:t>. Graph of Color Difference (E) in various treatments 0.5 minute microwave treatment (P0.5) and 1 minute microwave treatment (P1).</w:t>
      </w:r>
    </w:p>
    <w:p w:rsidR="00472F8E" w:rsidRPr="00472F8E" w:rsidRDefault="00472F8E" w:rsidP="00472F8E">
      <w:pPr>
        <w:pStyle w:val="Normal1"/>
        <w:ind w:firstLine="0"/>
        <w:rPr>
          <w:sz w:val="22"/>
          <w:szCs w:val="22"/>
        </w:rPr>
      </w:pPr>
    </w:p>
    <w:p w:rsidR="00472F8E" w:rsidRDefault="00472F8E" w:rsidP="00472F8E">
      <w:pPr>
        <w:pStyle w:val="NormalWeb"/>
        <w:spacing w:before="0" w:beforeAutospacing="0" w:after="0" w:afterAutospacing="0" w:line="360" w:lineRule="auto"/>
        <w:ind w:firstLine="720"/>
        <w:jc w:val="both"/>
        <w:rPr>
          <w:sz w:val="22"/>
          <w:szCs w:val="22"/>
        </w:rPr>
      </w:pPr>
      <w:r w:rsidRPr="00472F8E">
        <w:rPr>
          <w:sz w:val="22"/>
          <w:szCs w:val="22"/>
        </w:rPr>
        <w:t>Color provides characteristics for various types and is very dependent on the extractive substances it contains, although it is usually difficult to express it in words. It does not consist of just one color but a mix of various types of colors. The test results through the color difference values can be seen in the graph of the color difference values for the 0.5 minute microwave treatment with three repetitions each having a value of 1.428, 1.456, and 2,786. If this value is accumulated to become an average, a value of 1.890 will be obtained. This is entered into the table of the effect of differences in color values, and the result will be obtained, which has a "small" effect on color changes. Ideally, in this study, it would have a moderate color change, but due to the condition of the material (bamboo), it has a high water content and extractive substances that have been degraded by air drying.</w:t>
      </w:r>
    </w:p>
    <w:p w:rsidR="00472F8E" w:rsidRDefault="00472F8E" w:rsidP="00472F8E">
      <w:pPr>
        <w:pStyle w:val="NormalWeb"/>
        <w:spacing w:before="0" w:beforeAutospacing="0" w:after="0" w:afterAutospacing="0" w:line="360" w:lineRule="auto"/>
        <w:ind w:firstLine="720"/>
        <w:jc w:val="both"/>
        <w:rPr>
          <w:sz w:val="22"/>
          <w:szCs w:val="22"/>
        </w:rPr>
      </w:pPr>
      <w:r w:rsidRPr="00472F8E">
        <w:rPr>
          <w:sz w:val="22"/>
          <w:szCs w:val="22"/>
        </w:rPr>
        <w:t>Treatment in the microwave for 1 minute showed a color difference with a value of 3.945, 3.027, and 2.698, with an average of 3.223. If this value is included in the table for the effect of differences in color values, the result will be obtained, which has a "medium" effect. It is suspected that when heated for a longer time, the material will experience degradation of extractive substances and excessive heating, so that the color will darken. (Burtin et al., 2000). According to Muflihati et al., (2014) the greater and more positive the L* value, the higher the brightness; conversely, the lower the L* value, the darker the color. This is supported by research results that show a decrease in the value of L*.</w:t>
      </w:r>
    </w:p>
    <w:p w:rsidR="00472F8E" w:rsidRDefault="00472F8E" w:rsidP="00472F8E">
      <w:pPr>
        <w:pStyle w:val="NormalWeb"/>
        <w:spacing w:before="0" w:beforeAutospacing="0" w:after="0" w:afterAutospacing="0" w:line="360" w:lineRule="auto"/>
        <w:jc w:val="both"/>
        <w:rPr>
          <w:sz w:val="22"/>
          <w:szCs w:val="22"/>
        </w:rPr>
      </w:pPr>
    </w:p>
    <w:p w:rsidR="00472F8E" w:rsidRPr="00472F8E" w:rsidRDefault="00472F8E" w:rsidP="00472F8E">
      <w:pPr>
        <w:pStyle w:val="NormalWeb"/>
        <w:spacing w:before="0" w:beforeAutospacing="0" w:after="0" w:afterAutospacing="0" w:line="360" w:lineRule="auto"/>
        <w:jc w:val="both"/>
        <w:rPr>
          <w:b/>
          <w:sz w:val="22"/>
          <w:szCs w:val="22"/>
        </w:rPr>
      </w:pPr>
      <w:r w:rsidRPr="00472F8E">
        <w:rPr>
          <w:b/>
          <w:sz w:val="22"/>
          <w:szCs w:val="22"/>
        </w:rPr>
        <w:t>Contact Angle</w:t>
      </w:r>
    </w:p>
    <w:p w:rsidR="00472F8E" w:rsidRPr="00472F8E" w:rsidRDefault="00472F8E" w:rsidP="00472F8E">
      <w:pPr>
        <w:pStyle w:val="NormalWeb"/>
        <w:spacing w:before="0" w:beforeAutospacing="0" w:line="360" w:lineRule="auto"/>
        <w:ind w:firstLine="720"/>
        <w:jc w:val="both"/>
        <w:rPr>
          <w:color w:val="252525"/>
          <w:sz w:val="22"/>
          <w:szCs w:val="22"/>
        </w:rPr>
      </w:pPr>
      <w:r w:rsidRPr="00472F8E">
        <w:rPr>
          <w:color w:val="252525"/>
          <w:sz w:val="22"/>
          <w:szCs w:val="22"/>
        </w:rPr>
        <w:t>One of the criteria that can be used to analyze the wettability of wood with liquids is the measurement of the contact angle. According to several studies, this contact angle is influenced by the surface roughness of the material or materials used (Cahyono, 2017) and surface cleanliness (Lestari et al., 2016). Many studies are related to solid content, but according to (Hse, 1972), the contact angle has nothing to do with SC but has a close relationship with the quality of the adhesive bond.</w:t>
      </w:r>
    </w:p>
    <w:p w:rsidR="00472F8E" w:rsidRPr="00472F8E" w:rsidRDefault="00472F8E" w:rsidP="00472F8E">
      <w:pPr>
        <w:pStyle w:val="NormalWeb"/>
        <w:spacing w:before="0" w:beforeAutospacing="0" w:after="0" w:afterAutospacing="0" w:line="360" w:lineRule="auto"/>
        <w:jc w:val="both"/>
        <w:rPr>
          <w:sz w:val="22"/>
          <w:szCs w:val="22"/>
        </w:rPr>
      </w:pPr>
    </w:p>
    <w:p w:rsidR="00472F8E" w:rsidRDefault="00472F8E">
      <w:pPr>
        <w:pStyle w:val="Normal1"/>
        <w:keepNext/>
        <w:pBdr>
          <w:top w:val="nil"/>
          <w:left w:val="nil"/>
          <w:bottom w:val="nil"/>
          <w:right w:val="nil"/>
          <w:between w:val="nil"/>
        </w:pBdr>
        <w:ind w:firstLine="0"/>
        <w:jc w:val="left"/>
        <w:rPr>
          <w:b/>
          <w:color w:val="000000"/>
          <w:sz w:val="22"/>
          <w:szCs w:val="22"/>
        </w:rPr>
      </w:pPr>
    </w:p>
    <w:p w:rsidR="00472F8E" w:rsidRDefault="00472F8E">
      <w:pPr>
        <w:pStyle w:val="Normal1"/>
        <w:keepNext/>
        <w:pBdr>
          <w:top w:val="nil"/>
          <w:left w:val="nil"/>
          <w:bottom w:val="nil"/>
          <w:right w:val="nil"/>
          <w:between w:val="nil"/>
        </w:pBdr>
        <w:ind w:firstLine="0"/>
        <w:jc w:val="left"/>
        <w:rPr>
          <w:b/>
          <w:color w:val="000000"/>
          <w:sz w:val="22"/>
          <w:szCs w:val="22"/>
        </w:rPr>
      </w:pPr>
      <w:r>
        <w:rPr>
          <w:b/>
          <w:color w:val="000000"/>
          <w:sz w:val="22"/>
          <w:szCs w:val="22"/>
        </w:rPr>
        <w:t xml:space="preserve">  </w:t>
      </w:r>
      <w:r w:rsidR="007E2265">
        <w:rPr>
          <w:noProof/>
        </w:rPr>
        <w:drawing>
          <wp:inline distT="0" distB="0" distL="0" distR="0" wp14:anchorId="58EF2C19" wp14:editId="44758B1F">
            <wp:extent cx="5600700" cy="10987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03096" cy="1099218"/>
                    </a:xfrm>
                    <a:prstGeom prst="rect">
                      <a:avLst/>
                    </a:prstGeom>
                  </pic:spPr>
                </pic:pic>
              </a:graphicData>
            </a:graphic>
          </wp:inline>
        </w:drawing>
      </w:r>
    </w:p>
    <w:p w:rsidR="007E2265" w:rsidRDefault="007E2265">
      <w:pPr>
        <w:pStyle w:val="Normal1"/>
        <w:keepNext/>
        <w:pBdr>
          <w:top w:val="nil"/>
          <w:left w:val="nil"/>
          <w:bottom w:val="nil"/>
          <w:right w:val="nil"/>
          <w:between w:val="nil"/>
        </w:pBdr>
        <w:ind w:firstLine="0"/>
        <w:jc w:val="left"/>
        <w:rPr>
          <w:b/>
          <w:color w:val="000000"/>
          <w:sz w:val="22"/>
          <w:szCs w:val="22"/>
        </w:rPr>
      </w:pPr>
    </w:p>
    <w:p w:rsidR="007E2265" w:rsidRPr="007E2265" w:rsidRDefault="007E2265" w:rsidP="007E2265">
      <w:pPr>
        <w:pStyle w:val="NormalWeb"/>
        <w:spacing w:before="0" w:beforeAutospacing="0"/>
        <w:ind w:hanging="2"/>
        <w:jc w:val="both"/>
        <w:rPr>
          <w:color w:val="252525"/>
          <w:sz w:val="22"/>
          <w:szCs w:val="22"/>
        </w:rPr>
      </w:pPr>
      <w:r w:rsidRPr="007E2265">
        <w:rPr>
          <w:b/>
          <w:color w:val="252525"/>
          <w:sz w:val="22"/>
          <w:szCs w:val="22"/>
        </w:rPr>
        <w:t>Figure 3</w:t>
      </w:r>
      <w:r w:rsidRPr="007E2265">
        <w:rPr>
          <w:color w:val="252525"/>
          <w:sz w:val="22"/>
          <w:szCs w:val="22"/>
        </w:rPr>
        <w:t>. Example of measuring the contact angle on the SDP2 sample that has the highest initial value: Seconds 0 (Image A) and Seconds 12 (Image B).</w:t>
      </w:r>
    </w:p>
    <w:p w:rsidR="007E2265" w:rsidRPr="007E2265" w:rsidRDefault="007E2265" w:rsidP="007E2265">
      <w:pPr>
        <w:pStyle w:val="NormalWeb"/>
        <w:spacing w:line="360" w:lineRule="auto"/>
        <w:ind w:firstLine="720"/>
        <w:jc w:val="both"/>
        <w:rPr>
          <w:color w:val="252525"/>
          <w:sz w:val="22"/>
          <w:szCs w:val="22"/>
        </w:rPr>
      </w:pPr>
      <w:r w:rsidRPr="007E2265">
        <w:rPr>
          <w:color w:val="252525"/>
          <w:sz w:val="22"/>
          <w:szCs w:val="22"/>
        </w:rPr>
        <w:t>In this study, the resulting contact angle did not exceed 90</w:t>
      </w:r>
      <w:r w:rsidRPr="007E2265">
        <w:rPr>
          <w:color w:val="252525"/>
          <w:sz w:val="22"/>
          <w:szCs w:val="22"/>
          <w:vertAlign w:val="superscript"/>
        </w:rPr>
        <w:t>o</w:t>
      </w:r>
      <w:r w:rsidRPr="007E2265">
        <w:rPr>
          <w:color w:val="252525"/>
          <w:sz w:val="22"/>
          <w:szCs w:val="22"/>
        </w:rPr>
        <w:t>; this shows that the wettability was quite good in the bamboo samples, which were given 0.5 and 1 minute microwave treatments, respectively. I agree with this; according to Yuan &amp; Lee (2013), the value of the contact angle when it is above 90</w:t>
      </w:r>
      <w:r w:rsidRPr="007E2265">
        <w:rPr>
          <w:color w:val="252525"/>
          <w:sz w:val="22"/>
          <w:szCs w:val="22"/>
          <w:vertAlign w:val="superscript"/>
        </w:rPr>
        <w:t>o</w:t>
      </w:r>
      <w:r w:rsidRPr="007E2265">
        <w:rPr>
          <w:color w:val="252525"/>
          <w:sz w:val="22"/>
          <w:szCs w:val="22"/>
        </w:rPr>
        <w:t xml:space="preserve"> indicates poor wettability. The higher the contact angle, the lower the wettability will be. The implication is that it will be difficult for liquids to wet the surface. According to Laskowska &amp; Kozakiewicz (2017), the direct contact angle is also influential due to the content of extractive substances that can hold the wettability itself; besides, the skin part of the bamboo has many vascular bundles compared to the inside, so the absorption of wettability is good (Ying, 1996). The contact angle can be seen in the graph below.</w:t>
      </w:r>
    </w:p>
    <w:p w:rsidR="007E2265" w:rsidRDefault="007E2265" w:rsidP="007E2265">
      <w:pPr>
        <w:pStyle w:val="Normal1"/>
        <w:keepNext/>
        <w:pBdr>
          <w:top w:val="nil"/>
          <w:left w:val="nil"/>
          <w:bottom w:val="nil"/>
          <w:right w:val="nil"/>
          <w:between w:val="nil"/>
        </w:pBdr>
        <w:spacing w:line="360" w:lineRule="auto"/>
        <w:ind w:firstLine="0"/>
        <w:jc w:val="left"/>
        <w:rPr>
          <w:b/>
          <w:color w:val="000000"/>
          <w:sz w:val="22"/>
          <w:szCs w:val="22"/>
        </w:rPr>
      </w:pPr>
      <w:r w:rsidRPr="008C39B3">
        <w:rPr>
          <w:noProof/>
          <w:sz w:val="12"/>
          <w:szCs w:val="12"/>
          <w:shd w:val="clear" w:color="auto" w:fill="000000" w:themeFill="text1"/>
          <w:lang w:eastAsia="en-US"/>
        </w:rPr>
        <w:drawing>
          <wp:inline distT="0" distB="0" distL="0" distR="0" wp14:anchorId="67682658" wp14:editId="2193EBAA">
            <wp:extent cx="2942590" cy="1807188"/>
            <wp:effectExtent l="0" t="0" r="0" b="0"/>
            <wp:docPr id="7" name="Chart 7">
              <a:extLst xmlns:a="http://schemas.openxmlformats.org/drawingml/2006/main">
                <a:ext uri="{FF2B5EF4-FFF2-40B4-BE49-F238E27FC236}">
                  <a16:creationId xmlns:a16="http://schemas.microsoft.com/office/drawing/2014/main" id="{00000000-0008-0000-0D00-00001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b/>
          <w:color w:val="000000"/>
          <w:sz w:val="22"/>
          <w:szCs w:val="22"/>
        </w:rPr>
        <w:t xml:space="preserve">  </w:t>
      </w:r>
      <w:r>
        <w:rPr>
          <w:noProof/>
          <w:lang w:eastAsia="en-US"/>
        </w:rPr>
        <w:drawing>
          <wp:inline distT="0" distB="0" distL="0" distR="0" wp14:anchorId="49A76646" wp14:editId="360B68A4">
            <wp:extent cx="2870200" cy="1807779"/>
            <wp:effectExtent l="0" t="0" r="0" b="0"/>
            <wp:docPr id="9" name="Chart 9">
              <a:extLst xmlns:a="http://schemas.openxmlformats.org/drawingml/2006/main">
                <a:ext uri="{FF2B5EF4-FFF2-40B4-BE49-F238E27FC236}">
                  <a16:creationId xmlns:a16="http://schemas.microsoft.com/office/drawing/2014/main" id="{00000000-0008-0000-0D00-00001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E2265" w:rsidRPr="007E2265" w:rsidRDefault="007E2265" w:rsidP="007E2265">
      <w:pPr>
        <w:pStyle w:val="NormalWeb"/>
        <w:ind w:hanging="2"/>
        <w:jc w:val="both"/>
        <w:rPr>
          <w:color w:val="252525"/>
          <w:sz w:val="22"/>
          <w:szCs w:val="22"/>
        </w:rPr>
      </w:pPr>
      <w:r w:rsidRPr="007E2265">
        <w:rPr>
          <w:b/>
          <w:color w:val="252525"/>
          <w:sz w:val="22"/>
          <w:szCs w:val="22"/>
        </w:rPr>
        <w:t>Figure 4</w:t>
      </w:r>
      <w:r w:rsidRPr="007E2265">
        <w:rPr>
          <w:color w:val="252525"/>
          <w:sz w:val="22"/>
          <w:szCs w:val="22"/>
        </w:rPr>
        <w:t>. Graph of average contact angle values based on 0.5 minute and 1 minute microwave treatments: 0.5 microwave treatment (picture A) and 1 microwave treatment (picture B).</w:t>
      </w:r>
    </w:p>
    <w:p w:rsidR="007E2265" w:rsidRPr="007E2265" w:rsidRDefault="007E2265" w:rsidP="007E2265">
      <w:pPr>
        <w:pStyle w:val="NormalWeb"/>
        <w:spacing w:line="360" w:lineRule="auto"/>
        <w:ind w:firstLine="720"/>
        <w:jc w:val="both"/>
        <w:rPr>
          <w:color w:val="252525"/>
          <w:sz w:val="22"/>
          <w:szCs w:val="22"/>
        </w:rPr>
      </w:pPr>
      <w:r w:rsidRPr="007E2265">
        <w:rPr>
          <w:color w:val="252525"/>
          <w:sz w:val="22"/>
          <w:szCs w:val="22"/>
        </w:rPr>
        <w:t>The graph above shows that there was a drastic change in the contact angle from the beginning of the observation to the next observation. It is presumed that the bamboo sample has a lot of roughness and fiber on the surface. According to Tang et al., (2012), the slope of the contact angle change curve based on the time function is closely related to the viscosity as well as surface properties. In more detail, the slope of the curve in the following explanation will be complemented by the percentage reduction in the contact angle and the value of K.</w:t>
      </w:r>
    </w:p>
    <w:p w:rsidR="007E2265" w:rsidRDefault="007E2265" w:rsidP="007E2265">
      <w:pPr>
        <w:pStyle w:val="Normal1"/>
        <w:keepNext/>
        <w:pBdr>
          <w:top w:val="nil"/>
          <w:left w:val="nil"/>
          <w:bottom w:val="nil"/>
          <w:right w:val="nil"/>
          <w:between w:val="nil"/>
        </w:pBdr>
        <w:spacing w:line="360" w:lineRule="auto"/>
        <w:ind w:firstLine="0"/>
        <w:jc w:val="left"/>
        <w:rPr>
          <w:b/>
          <w:color w:val="000000"/>
          <w:sz w:val="22"/>
          <w:szCs w:val="22"/>
        </w:rPr>
      </w:pPr>
      <w:r>
        <w:rPr>
          <w:b/>
          <w:color w:val="000000"/>
          <w:sz w:val="22"/>
          <w:szCs w:val="22"/>
        </w:rPr>
        <w:lastRenderedPageBreak/>
        <w:t xml:space="preserve">Wettability </w:t>
      </w:r>
    </w:p>
    <w:p w:rsidR="007E2265" w:rsidRDefault="007E2265" w:rsidP="007E2265">
      <w:pPr>
        <w:pStyle w:val="NormalWeb"/>
        <w:spacing w:before="0" w:beforeAutospacing="0" w:after="0" w:afterAutospacing="0" w:line="360" w:lineRule="auto"/>
        <w:ind w:firstLine="720"/>
        <w:jc w:val="both"/>
        <w:rPr>
          <w:sz w:val="22"/>
          <w:szCs w:val="22"/>
        </w:rPr>
      </w:pPr>
      <w:r w:rsidRPr="007E2265">
        <w:rPr>
          <w:sz w:val="22"/>
          <w:szCs w:val="22"/>
        </w:rPr>
        <w:t xml:space="preserve">The wettability of wood is an important parameter that provides a range of information about the interactions between wood surfaces and fluids such as water, coatings and adhesives. Furthermore, the value is close to the equilibrium contact angle and is denoted </w:t>
      </w:r>
      <w:r w:rsidRPr="007E2265">
        <w:rPr>
          <w:rFonts w:ascii="Cambria Math" w:hAnsi="Cambria Math" w:cs="Cambria Math"/>
          <w:sz w:val="22"/>
          <w:szCs w:val="22"/>
        </w:rPr>
        <w:t>𝜃</w:t>
      </w:r>
      <w:r w:rsidRPr="007E2265">
        <w:rPr>
          <w:sz w:val="22"/>
          <w:szCs w:val="22"/>
        </w:rPr>
        <w:t>e (Lu &amp; Wu, 2006). The equilibrium contact angle is obtained from non-linear regression using equation 1. Next, from this equation, the K value is also obtained, which is an indicator of the speed of the surface wetting process by liquid (Table 2). The closeness of the relationship between the parameters used in determining the value of K is shown from the value of the correlation coefficient above 0.90 and the standard error (SE) is not more than 12% compared to the value of K. Therefore in this study, the wetting model can be used to explain the accuracy of the process wetting on various wood surfaces. The value of K is a constant indicating the speed of reduction of the contact angle.</w:t>
      </w:r>
    </w:p>
    <w:p w:rsidR="00734BD4" w:rsidRPr="00734BD4" w:rsidRDefault="00734BD4" w:rsidP="00734BD4">
      <w:pPr>
        <w:pStyle w:val="NormalWeb"/>
        <w:spacing w:before="0" w:beforeAutospacing="0" w:after="0" w:afterAutospacing="0"/>
        <w:ind w:firstLine="720"/>
        <w:jc w:val="both"/>
        <w:rPr>
          <w:sz w:val="22"/>
          <w:szCs w:val="22"/>
        </w:rPr>
      </w:pPr>
    </w:p>
    <w:p w:rsidR="007E2265" w:rsidRPr="00734BD4" w:rsidRDefault="007E2265" w:rsidP="00734BD4">
      <w:pPr>
        <w:pStyle w:val="NormalWeb"/>
        <w:spacing w:before="0" w:beforeAutospacing="0"/>
        <w:ind w:hanging="2"/>
        <w:jc w:val="both"/>
        <w:rPr>
          <w:sz w:val="22"/>
          <w:szCs w:val="22"/>
        </w:rPr>
      </w:pPr>
      <w:r w:rsidRPr="00734BD4">
        <w:rPr>
          <w:b/>
          <w:sz w:val="22"/>
          <w:szCs w:val="22"/>
        </w:rPr>
        <w:t>Table 2</w:t>
      </w:r>
      <w:r w:rsidRPr="00734BD4">
        <w:rPr>
          <w:sz w:val="22"/>
          <w:szCs w:val="22"/>
        </w:rPr>
        <w:t xml:space="preserve">. Dynamic wettability (K) for various types of woodworking samama (R = correlation coefficient, </w:t>
      </w:r>
      <w:r w:rsidRPr="00734BD4">
        <w:rPr>
          <w:rFonts w:ascii="Cambria Math" w:hAnsi="Cambria Math" w:cs="Cambria Math"/>
          <w:sz w:val="22"/>
          <w:szCs w:val="22"/>
        </w:rPr>
        <w:t>𝜃</w:t>
      </w:r>
      <w:r w:rsidRPr="00734BD4">
        <w:rPr>
          <w:sz w:val="22"/>
          <w:szCs w:val="22"/>
        </w:rPr>
        <w:t xml:space="preserve">e = equilibrium contact angle, </w:t>
      </w:r>
      <w:r w:rsidRPr="00734BD4">
        <w:rPr>
          <w:rFonts w:ascii="Cambria Math" w:hAnsi="Cambria Math" w:cs="Cambria Math"/>
          <w:sz w:val="22"/>
          <w:szCs w:val="22"/>
        </w:rPr>
        <w:t>𝜃</w:t>
      </w:r>
      <w:r w:rsidRPr="00734BD4">
        <w:rPr>
          <w:sz w:val="22"/>
          <w:szCs w:val="22"/>
        </w:rPr>
        <w:t>i = contact angle at the first drip).</w:t>
      </w:r>
    </w:p>
    <w:tbl>
      <w:tblPr>
        <w:tblW w:w="9672" w:type="dxa"/>
        <w:tblInd w:w="108" w:type="dxa"/>
        <w:tblLook w:val="04A0" w:firstRow="1" w:lastRow="0" w:firstColumn="1" w:lastColumn="0" w:noHBand="0" w:noVBand="1"/>
      </w:tblPr>
      <w:tblGrid>
        <w:gridCol w:w="1489"/>
        <w:gridCol w:w="1751"/>
        <w:gridCol w:w="1496"/>
        <w:gridCol w:w="1493"/>
        <w:gridCol w:w="1493"/>
        <w:gridCol w:w="1950"/>
      </w:tblGrid>
      <w:tr w:rsidR="00734BD4" w:rsidRPr="00734BD4" w:rsidTr="00734BD4">
        <w:trPr>
          <w:trHeight w:val="408"/>
        </w:trPr>
        <w:tc>
          <w:tcPr>
            <w:tcW w:w="1489" w:type="dxa"/>
            <w:tcBorders>
              <w:top w:val="single" w:sz="4" w:space="0" w:color="auto"/>
              <w:bottom w:val="single" w:sz="4" w:space="0" w:color="auto"/>
            </w:tcBorders>
            <w:shd w:val="clear" w:color="auto" w:fill="auto"/>
            <w:vAlign w:val="center"/>
            <w:hideMark/>
          </w:tcPr>
          <w:p w:rsidR="00734BD4" w:rsidRPr="00734BD4" w:rsidRDefault="00734BD4" w:rsidP="005D656C">
            <w:pPr>
              <w:jc w:val="center"/>
              <w:rPr>
                <w:b/>
                <w:sz w:val="22"/>
                <w:szCs w:val="22"/>
                <w:lang w:eastAsia="id-ID"/>
              </w:rPr>
            </w:pPr>
            <w:r w:rsidRPr="00734BD4">
              <w:rPr>
                <w:b/>
                <w:sz w:val="22"/>
                <w:szCs w:val="22"/>
                <w:lang w:eastAsia="id-ID"/>
              </w:rPr>
              <w:t>Code Sample</w:t>
            </w:r>
          </w:p>
        </w:tc>
        <w:tc>
          <w:tcPr>
            <w:tcW w:w="1751" w:type="dxa"/>
            <w:tcBorders>
              <w:top w:val="single" w:sz="4" w:space="0" w:color="auto"/>
              <w:bottom w:val="single" w:sz="4" w:space="0" w:color="auto"/>
            </w:tcBorders>
            <w:shd w:val="clear" w:color="auto" w:fill="auto"/>
            <w:vAlign w:val="center"/>
            <w:hideMark/>
          </w:tcPr>
          <w:p w:rsidR="00734BD4" w:rsidRPr="00734BD4" w:rsidRDefault="00734BD4" w:rsidP="005D656C">
            <w:pPr>
              <w:jc w:val="center"/>
              <w:rPr>
                <w:b/>
                <w:sz w:val="22"/>
                <w:szCs w:val="22"/>
                <w:lang w:eastAsia="id-ID"/>
              </w:rPr>
            </w:pPr>
            <w:r w:rsidRPr="00734BD4">
              <w:rPr>
                <w:rFonts w:ascii="Cambria Math" w:hAnsi="Cambria Math" w:cs="Cambria Math"/>
                <w:b/>
                <w:sz w:val="22"/>
                <w:szCs w:val="22"/>
              </w:rPr>
              <w:t>𝜃</w:t>
            </w:r>
            <w:r w:rsidRPr="00734BD4">
              <w:rPr>
                <w:b/>
                <w:sz w:val="22"/>
                <w:szCs w:val="22"/>
              </w:rPr>
              <w:t>e</w:t>
            </w:r>
          </w:p>
        </w:tc>
        <w:tc>
          <w:tcPr>
            <w:tcW w:w="1496" w:type="dxa"/>
            <w:tcBorders>
              <w:top w:val="single" w:sz="4" w:space="0" w:color="auto"/>
              <w:bottom w:val="single" w:sz="4" w:space="0" w:color="auto"/>
            </w:tcBorders>
            <w:shd w:val="clear" w:color="auto" w:fill="auto"/>
            <w:vAlign w:val="center"/>
            <w:hideMark/>
          </w:tcPr>
          <w:p w:rsidR="00734BD4" w:rsidRPr="00734BD4" w:rsidRDefault="00734BD4" w:rsidP="005D656C">
            <w:pPr>
              <w:jc w:val="center"/>
              <w:rPr>
                <w:b/>
                <w:sz w:val="22"/>
                <w:szCs w:val="22"/>
                <w:lang w:eastAsia="id-ID"/>
              </w:rPr>
            </w:pPr>
            <w:r w:rsidRPr="00734BD4">
              <w:rPr>
                <w:b/>
                <w:sz w:val="22"/>
                <w:szCs w:val="22"/>
                <w:lang w:eastAsia="id-ID"/>
              </w:rPr>
              <w:t>θi</w:t>
            </w:r>
          </w:p>
        </w:tc>
        <w:tc>
          <w:tcPr>
            <w:tcW w:w="1493" w:type="dxa"/>
            <w:tcBorders>
              <w:top w:val="single" w:sz="4" w:space="0" w:color="auto"/>
              <w:bottom w:val="single" w:sz="4" w:space="0" w:color="auto"/>
            </w:tcBorders>
            <w:shd w:val="clear" w:color="auto" w:fill="auto"/>
            <w:vAlign w:val="center"/>
            <w:hideMark/>
          </w:tcPr>
          <w:p w:rsidR="00734BD4" w:rsidRPr="00734BD4" w:rsidRDefault="00734BD4" w:rsidP="005D656C">
            <w:pPr>
              <w:jc w:val="center"/>
              <w:rPr>
                <w:b/>
                <w:sz w:val="22"/>
                <w:szCs w:val="22"/>
                <w:lang w:eastAsia="id-ID"/>
              </w:rPr>
            </w:pPr>
            <w:r w:rsidRPr="00734BD4">
              <w:rPr>
                <w:b/>
                <w:sz w:val="22"/>
                <w:szCs w:val="22"/>
                <w:lang w:eastAsia="id-ID"/>
              </w:rPr>
              <w:t>K</w:t>
            </w:r>
          </w:p>
        </w:tc>
        <w:tc>
          <w:tcPr>
            <w:tcW w:w="1493" w:type="dxa"/>
            <w:tcBorders>
              <w:top w:val="single" w:sz="4" w:space="0" w:color="auto"/>
              <w:bottom w:val="single" w:sz="4" w:space="0" w:color="auto"/>
            </w:tcBorders>
            <w:shd w:val="clear" w:color="auto" w:fill="auto"/>
            <w:vAlign w:val="center"/>
            <w:hideMark/>
          </w:tcPr>
          <w:p w:rsidR="00734BD4" w:rsidRPr="00734BD4" w:rsidRDefault="00734BD4" w:rsidP="005D656C">
            <w:pPr>
              <w:jc w:val="center"/>
              <w:rPr>
                <w:b/>
                <w:sz w:val="22"/>
                <w:szCs w:val="22"/>
                <w:lang w:eastAsia="id-ID"/>
              </w:rPr>
            </w:pPr>
            <w:r w:rsidRPr="00734BD4">
              <w:rPr>
                <w:b/>
                <w:sz w:val="22"/>
                <w:szCs w:val="22"/>
                <w:lang w:eastAsia="id-ID"/>
              </w:rPr>
              <w:t>R</w:t>
            </w:r>
            <w:r w:rsidRPr="00734BD4">
              <w:rPr>
                <w:b/>
                <w:sz w:val="22"/>
                <w:szCs w:val="22"/>
                <w:vertAlign w:val="superscript"/>
                <w:lang w:eastAsia="id-ID"/>
              </w:rPr>
              <w:t>2</w:t>
            </w:r>
          </w:p>
        </w:tc>
        <w:tc>
          <w:tcPr>
            <w:tcW w:w="1950" w:type="dxa"/>
            <w:tcBorders>
              <w:top w:val="single" w:sz="4" w:space="0" w:color="auto"/>
              <w:bottom w:val="single" w:sz="4" w:space="0" w:color="auto"/>
            </w:tcBorders>
            <w:shd w:val="clear" w:color="auto" w:fill="auto"/>
            <w:vAlign w:val="center"/>
            <w:hideMark/>
          </w:tcPr>
          <w:p w:rsidR="00734BD4" w:rsidRPr="00734BD4" w:rsidRDefault="00734BD4" w:rsidP="005D656C">
            <w:pPr>
              <w:jc w:val="center"/>
              <w:rPr>
                <w:b/>
                <w:sz w:val="22"/>
                <w:szCs w:val="22"/>
                <w:lang w:eastAsia="id-ID"/>
              </w:rPr>
            </w:pPr>
            <w:r w:rsidRPr="00734BD4">
              <w:rPr>
                <w:b/>
                <w:sz w:val="22"/>
                <w:szCs w:val="22"/>
                <w:lang w:eastAsia="id-ID"/>
              </w:rPr>
              <w:t>Decline (%)</w:t>
            </w:r>
          </w:p>
        </w:tc>
      </w:tr>
      <w:tr w:rsidR="00734BD4" w:rsidRPr="00734BD4" w:rsidTr="00734BD4">
        <w:trPr>
          <w:trHeight w:val="268"/>
        </w:trPr>
        <w:tc>
          <w:tcPr>
            <w:tcW w:w="1489" w:type="dxa"/>
            <w:tcBorders>
              <w:top w:val="single" w:sz="4" w:space="0" w:color="auto"/>
            </w:tcBorders>
            <w:shd w:val="clear" w:color="auto" w:fill="auto"/>
            <w:noWrap/>
            <w:vAlign w:val="bottom"/>
            <w:hideMark/>
          </w:tcPr>
          <w:p w:rsidR="00734BD4" w:rsidRPr="00734BD4" w:rsidRDefault="00734BD4" w:rsidP="005D656C">
            <w:pPr>
              <w:rPr>
                <w:sz w:val="22"/>
                <w:szCs w:val="22"/>
                <w:lang w:eastAsia="id-ID"/>
              </w:rPr>
            </w:pPr>
            <w:r w:rsidRPr="00734BD4">
              <w:rPr>
                <w:sz w:val="22"/>
                <w:szCs w:val="22"/>
                <w:lang w:eastAsia="id-ID"/>
              </w:rPr>
              <w:t>SP</w:t>
            </w:r>
            <w:r w:rsidRPr="00734BD4">
              <w:rPr>
                <w:sz w:val="22"/>
                <w:szCs w:val="22"/>
                <w:lang w:val="en-ID" w:eastAsia="id-ID"/>
              </w:rPr>
              <w:t>0,5</w:t>
            </w:r>
            <w:r w:rsidRPr="00734BD4">
              <w:rPr>
                <w:sz w:val="22"/>
                <w:szCs w:val="22"/>
                <w:lang w:eastAsia="id-ID"/>
              </w:rPr>
              <w:t>1</w:t>
            </w:r>
          </w:p>
        </w:tc>
        <w:tc>
          <w:tcPr>
            <w:tcW w:w="1751" w:type="dxa"/>
            <w:tcBorders>
              <w:top w:val="single" w:sz="4" w:space="0" w:color="auto"/>
            </w:tcBorders>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10.089</w:t>
            </w:r>
          </w:p>
        </w:tc>
        <w:tc>
          <w:tcPr>
            <w:tcW w:w="1496" w:type="dxa"/>
            <w:tcBorders>
              <w:top w:val="single" w:sz="4" w:space="0" w:color="auto"/>
            </w:tcBorders>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60.297</w:t>
            </w:r>
          </w:p>
        </w:tc>
        <w:tc>
          <w:tcPr>
            <w:tcW w:w="1493" w:type="dxa"/>
            <w:tcBorders>
              <w:top w:val="single" w:sz="4" w:space="0" w:color="auto"/>
            </w:tcBorders>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0.589</w:t>
            </w:r>
          </w:p>
        </w:tc>
        <w:tc>
          <w:tcPr>
            <w:tcW w:w="1493" w:type="dxa"/>
            <w:tcBorders>
              <w:top w:val="single" w:sz="4" w:space="0" w:color="auto"/>
            </w:tcBorders>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0.92</w:t>
            </w:r>
          </w:p>
        </w:tc>
        <w:tc>
          <w:tcPr>
            <w:tcW w:w="1950" w:type="dxa"/>
            <w:tcBorders>
              <w:top w:val="single" w:sz="4" w:space="0" w:color="auto"/>
            </w:tcBorders>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83.26628</w:t>
            </w:r>
          </w:p>
        </w:tc>
      </w:tr>
      <w:tr w:rsidR="00734BD4" w:rsidRPr="00734BD4" w:rsidTr="00734BD4">
        <w:trPr>
          <w:trHeight w:val="268"/>
        </w:trPr>
        <w:tc>
          <w:tcPr>
            <w:tcW w:w="1489" w:type="dxa"/>
            <w:shd w:val="clear" w:color="auto" w:fill="auto"/>
            <w:noWrap/>
            <w:vAlign w:val="bottom"/>
            <w:hideMark/>
          </w:tcPr>
          <w:p w:rsidR="00734BD4" w:rsidRPr="00734BD4" w:rsidRDefault="00734BD4" w:rsidP="005D656C">
            <w:pPr>
              <w:rPr>
                <w:sz w:val="22"/>
                <w:szCs w:val="22"/>
                <w:lang w:eastAsia="id-ID"/>
              </w:rPr>
            </w:pPr>
            <w:r w:rsidRPr="00734BD4">
              <w:rPr>
                <w:sz w:val="22"/>
                <w:szCs w:val="22"/>
                <w:lang w:eastAsia="id-ID"/>
              </w:rPr>
              <w:t>SP</w:t>
            </w:r>
            <w:r w:rsidRPr="00734BD4">
              <w:rPr>
                <w:sz w:val="22"/>
                <w:szCs w:val="22"/>
                <w:lang w:val="en-ID" w:eastAsia="id-ID"/>
              </w:rPr>
              <w:t>0,5</w:t>
            </w:r>
            <w:r w:rsidRPr="00734BD4">
              <w:rPr>
                <w:sz w:val="22"/>
                <w:szCs w:val="22"/>
                <w:lang w:eastAsia="id-ID"/>
              </w:rPr>
              <w:t>2</w:t>
            </w:r>
          </w:p>
        </w:tc>
        <w:tc>
          <w:tcPr>
            <w:tcW w:w="1751"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12.525</w:t>
            </w:r>
          </w:p>
        </w:tc>
        <w:tc>
          <w:tcPr>
            <w:tcW w:w="1496"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51.16</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0.547</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0.958</w:t>
            </w:r>
          </w:p>
        </w:tc>
        <w:tc>
          <w:tcPr>
            <w:tcW w:w="1950"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75.51737</w:t>
            </w:r>
          </w:p>
        </w:tc>
      </w:tr>
      <w:tr w:rsidR="00734BD4" w:rsidRPr="00734BD4" w:rsidTr="00734BD4">
        <w:trPr>
          <w:trHeight w:val="268"/>
        </w:trPr>
        <w:tc>
          <w:tcPr>
            <w:tcW w:w="1489" w:type="dxa"/>
            <w:shd w:val="clear" w:color="auto" w:fill="auto"/>
            <w:noWrap/>
            <w:vAlign w:val="bottom"/>
            <w:hideMark/>
          </w:tcPr>
          <w:p w:rsidR="00734BD4" w:rsidRPr="00734BD4" w:rsidRDefault="00734BD4" w:rsidP="005D656C">
            <w:pPr>
              <w:rPr>
                <w:sz w:val="22"/>
                <w:szCs w:val="22"/>
                <w:lang w:eastAsia="id-ID"/>
              </w:rPr>
            </w:pPr>
            <w:r w:rsidRPr="00734BD4">
              <w:rPr>
                <w:sz w:val="22"/>
                <w:szCs w:val="22"/>
                <w:lang w:eastAsia="id-ID"/>
              </w:rPr>
              <w:t>SP</w:t>
            </w:r>
            <w:r w:rsidRPr="00734BD4">
              <w:rPr>
                <w:sz w:val="22"/>
                <w:szCs w:val="22"/>
                <w:lang w:val="en-ID" w:eastAsia="id-ID"/>
              </w:rPr>
              <w:t>0,5</w:t>
            </w:r>
            <w:r w:rsidRPr="00734BD4">
              <w:rPr>
                <w:sz w:val="22"/>
                <w:szCs w:val="22"/>
                <w:lang w:eastAsia="id-ID"/>
              </w:rPr>
              <w:t>3</w:t>
            </w:r>
          </w:p>
        </w:tc>
        <w:tc>
          <w:tcPr>
            <w:tcW w:w="1751"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5.154</w:t>
            </w:r>
          </w:p>
        </w:tc>
        <w:tc>
          <w:tcPr>
            <w:tcW w:w="1496"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43.377</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0.967</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0.964</w:t>
            </w:r>
          </w:p>
        </w:tc>
        <w:tc>
          <w:tcPr>
            <w:tcW w:w="1950"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88.11737</w:t>
            </w:r>
          </w:p>
        </w:tc>
      </w:tr>
      <w:tr w:rsidR="00734BD4" w:rsidRPr="00734BD4" w:rsidTr="00734BD4">
        <w:trPr>
          <w:trHeight w:val="268"/>
        </w:trPr>
        <w:tc>
          <w:tcPr>
            <w:tcW w:w="1489" w:type="dxa"/>
            <w:shd w:val="clear" w:color="auto" w:fill="auto"/>
            <w:noWrap/>
            <w:vAlign w:val="bottom"/>
            <w:hideMark/>
          </w:tcPr>
          <w:p w:rsidR="00734BD4" w:rsidRPr="00734BD4" w:rsidRDefault="00734BD4" w:rsidP="005D656C">
            <w:pPr>
              <w:rPr>
                <w:sz w:val="22"/>
                <w:szCs w:val="22"/>
                <w:lang w:eastAsia="id-ID"/>
              </w:rPr>
            </w:pPr>
            <w:r w:rsidRPr="00734BD4">
              <w:rPr>
                <w:sz w:val="22"/>
                <w:szCs w:val="22"/>
                <w:lang w:eastAsia="id-ID"/>
              </w:rPr>
              <w:t>SP</w:t>
            </w:r>
            <w:r w:rsidRPr="00734BD4">
              <w:rPr>
                <w:sz w:val="22"/>
                <w:szCs w:val="22"/>
                <w:lang w:val="en-ID" w:eastAsia="id-ID"/>
              </w:rPr>
              <w:t>11</w:t>
            </w:r>
          </w:p>
        </w:tc>
        <w:tc>
          <w:tcPr>
            <w:tcW w:w="1751" w:type="dxa"/>
            <w:shd w:val="clear" w:color="auto" w:fill="auto"/>
            <w:noWrap/>
            <w:vAlign w:val="bottom"/>
            <w:hideMark/>
          </w:tcPr>
          <w:p w:rsidR="00734BD4" w:rsidRPr="00734BD4" w:rsidRDefault="00734BD4" w:rsidP="005D656C">
            <w:pPr>
              <w:jc w:val="right"/>
              <w:rPr>
                <w:sz w:val="22"/>
                <w:szCs w:val="22"/>
                <w:lang w:val="en-ID" w:eastAsia="id-ID"/>
              </w:rPr>
            </w:pPr>
            <w:r w:rsidRPr="00734BD4">
              <w:rPr>
                <w:sz w:val="22"/>
                <w:szCs w:val="22"/>
                <w:lang w:eastAsia="id-ID"/>
              </w:rPr>
              <w:t>3.213</w:t>
            </w:r>
          </w:p>
        </w:tc>
        <w:tc>
          <w:tcPr>
            <w:tcW w:w="1496"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53.083</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0.804</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0.926</w:t>
            </w:r>
          </w:p>
        </w:tc>
        <w:tc>
          <w:tcPr>
            <w:tcW w:w="1950"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93.9478</w:t>
            </w:r>
          </w:p>
        </w:tc>
      </w:tr>
      <w:tr w:rsidR="00734BD4" w:rsidRPr="00734BD4" w:rsidTr="00734BD4">
        <w:trPr>
          <w:trHeight w:val="268"/>
        </w:trPr>
        <w:tc>
          <w:tcPr>
            <w:tcW w:w="1489" w:type="dxa"/>
            <w:shd w:val="clear" w:color="auto" w:fill="auto"/>
            <w:noWrap/>
            <w:vAlign w:val="bottom"/>
            <w:hideMark/>
          </w:tcPr>
          <w:p w:rsidR="00734BD4" w:rsidRPr="00734BD4" w:rsidRDefault="00734BD4" w:rsidP="005D656C">
            <w:pPr>
              <w:rPr>
                <w:sz w:val="22"/>
                <w:szCs w:val="22"/>
                <w:lang w:val="en-ID" w:eastAsia="id-ID"/>
              </w:rPr>
            </w:pPr>
            <w:r w:rsidRPr="00734BD4">
              <w:rPr>
                <w:sz w:val="22"/>
                <w:szCs w:val="22"/>
                <w:lang w:eastAsia="id-ID"/>
              </w:rPr>
              <w:t>SP</w:t>
            </w:r>
            <w:r w:rsidRPr="00734BD4">
              <w:rPr>
                <w:sz w:val="22"/>
                <w:szCs w:val="22"/>
                <w:lang w:val="en-ID" w:eastAsia="id-ID"/>
              </w:rPr>
              <w:t>12</w:t>
            </w:r>
          </w:p>
        </w:tc>
        <w:tc>
          <w:tcPr>
            <w:tcW w:w="1751" w:type="dxa"/>
            <w:shd w:val="clear" w:color="auto" w:fill="auto"/>
            <w:noWrap/>
            <w:vAlign w:val="bottom"/>
            <w:hideMark/>
          </w:tcPr>
          <w:p w:rsidR="00734BD4" w:rsidRPr="00734BD4" w:rsidRDefault="00734BD4" w:rsidP="005D656C">
            <w:pPr>
              <w:jc w:val="right"/>
              <w:rPr>
                <w:sz w:val="22"/>
                <w:szCs w:val="22"/>
                <w:lang w:val="en-ID" w:eastAsia="id-ID"/>
              </w:rPr>
            </w:pPr>
            <w:r w:rsidRPr="00734BD4">
              <w:rPr>
                <w:sz w:val="22"/>
                <w:szCs w:val="22"/>
                <w:lang w:eastAsia="id-ID"/>
              </w:rPr>
              <w:t>1.85</w:t>
            </w:r>
            <w:r w:rsidRPr="00734BD4">
              <w:rPr>
                <w:sz w:val="22"/>
                <w:szCs w:val="22"/>
                <w:lang w:val="en-ID" w:eastAsia="id-ID"/>
              </w:rPr>
              <w:t>8</w:t>
            </w:r>
          </w:p>
        </w:tc>
        <w:tc>
          <w:tcPr>
            <w:tcW w:w="1496"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46.632</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2.243</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0.985</w:t>
            </w:r>
          </w:p>
        </w:tc>
        <w:tc>
          <w:tcPr>
            <w:tcW w:w="1950"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96.01562</w:t>
            </w:r>
          </w:p>
        </w:tc>
      </w:tr>
      <w:tr w:rsidR="00734BD4" w:rsidRPr="00734BD4" w:rsidTr="00734BD4">
        <w:trPr>
          <w:trHeight w:val="268"/>
        </w:trPr>
        <w:tc>
          <w:tcPr>
            <w:tcW w:w="1489" w:type="dxa"/>
            <w:shd w:val="clear" w:color="auto" w:fill="auto"/>
            <w:noWrap/>
            <w:vAlign w:val="bottom"/>
            <w:hideMark/>
          </w:tcPr>
          <w:p w:rsidR="00734BD4" w:rsidRPr="00734BD4" w:rsidRDefault="00734BD4" w:rsidP="005D656C">
            <w:pPr>
              <w:rPr>
                <w:sz w:val="22"/>
                <w:szCs w:val="22"/>
                <w:lang w:val="en-ID" w:eastAsia="id-ID"/>
              </w:rPr>
            </w:pPr>
            <w:r w:rsidRPr="00734BD4">
              <w:rPr>
                <w:sz w:val="22"/>
                <w:szCs w:val="22"/>
                <w:lang w:eastAsia="id-ID"/>
              </w:rPr>
              <w:t>SP</w:t>
            </w:r>
            <w:r w:rsidRPr="00734BD4">
              <w:rPr>
                <w:sz w:val="22"/>
                <w:szCs w:val="22"/>
                <w:lang w:val="en-ID" w:eastAsia="id-ID"/>
              </w:rPr>
              <w:t>13</w:t>
            </w:r>
          </w:p>
        </w:tc>
        <w:tc>
          <w:tcPr>
            <w:tcW w:w="1751" w:type="dxa"/>
            <w:shd w:val="clear" w:color="auto" w:fill="auto"/>
            <w:noWrap/>
            <w:vAlign w:val="bottom"/>
            <w:hideMark/>
          </w:tcPr>
          <w:p w:rsidR="00734BD4" w:rsidRPr="00734BD4" w:rsidRDefault="00734BD4" w:rsidP="005D656C">
            <w:pPr>
              <w:jc w:val="right"/>
              <w:rPr>
                <w:sz w:val="22"/>
                <w:szCs w:val="22"/>
                <w:lang w:val="en-ID" w:eastAsia="id-ID"/>
              </w:rPr>
            </w:pPr>
            <w:r w:rsidRPr="00734BD4">
              <w:rPr>
                <w:sz w:val="22"/>
                <w:szCs w:val="22"/>
                <w:lang w:eastAsia="id-ID"/>
              </w:rPr>
              <w:t>2.692</w:t>
            </w:r>
          </w:p>
        </w:tc>
        <w:tc>
          <w:tcPr>
            <w:tcW w:w="1496"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44.357</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0.802</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0.937</w:t>
            </w:r>
          </w:p>
        </w:tc>
        <w:tc>
          <w:tcPr>
            <w:tcW w:w="1950"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93.93063</w:t>
            </w:r>
          </w:p>
        </w:tc>
      </w:tr>
      <w:tr w:rsidR="00734BD4" w:rsidRPr="00734BD4" w:rsidTr="00734BD4">
        <w:trPr>
          <w:trHeight w:val="268"/>
        </w:trPr>
        <w:tc>
          <w:tcPr>
            <w:tcW w:w="1489" w:type="dxa"/>
            <w:shd w:val="clear" w:color="auto" w:fill="auto"/>
            <w:noWrap/>
            <w:vAlign w:val="bottom"/>
            <w:hideMark/>
          </w:tcPr>
          <w:p w:rsidR="00734BD4" w:rsidRPr="00734BD4" w:rsidRDefault="00734BD4" w:rsidP="005D656C">
            <w:pPr>
              <w:rPr>
                <w:sz w:val="22"/>
                <w:szCs w:val="22"/>
                <w:lang w:eastAsia="id-ID"/>
              </w:rPr>
            </w:pPr>
            <w:r w:rsidRPr="00734BD4">
              <w:rPr>
                <w:sz w:val="22"/>
                <w:szCs w:val="22"/>
                <w:lang w:eastAsia="id-ID"/>
              </w:rPr>
              <w:t>SDP</w:t>
            </w:r>
            <w:r w:rsidRPr="00734BD4">
              <w:rPr>
                <w:sz w:val="22"/>
                <w:szCs w:val="22"/>
                <w:lang w:val="en-ID" w:eastAsia="id-ID"/>
              </w:rPr>
              <w:t>0,5</w:t>
            </w:r>
            <w:r w:rsidRPr="00734BD4">
              <w:rPr>
                <w:sz w:val="22"/>
                <w:szCs w:val="22"/>
                <w:lang w:eastAsia="id-ID"/>
              </w:rPr>
              <w:t>1</w:t>
            </w:r>
          </w:p>
        </w:tc>
        <w:tc>
          <w:tcPr>
            <w:tcW w:w="1751"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0.875</w:t>
            </w:r>
          </w:p>
        </w:tc>
        <w:tc>
          <w:tcPr>
            <w:tcW w:w="1496"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37.381</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0.426</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0.855</w:t>
            </w:r>
          </w:p>
        </w:tc>
        <w:tc>
          <w:tcPr>
            <w:tcW w:w="1950"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97.65864</w:t>
            </w:r>
          </w:p>
        </w:tc>
      </w:tr>
      <w:tr w:rsidR="00734BD4" w:rsidRPr="00734BD4" w:rsidTr="00734BD4">
        <w:trPr>
          <w:trHeight w:val="268"/>
        </w:trPr>
        <w:tc>
          <w:tcPr>
            <w:tcW w:w="1489" w:type="dxa"/>
            <w:shd w:val="clear" w:color="auto" w:fill="auto"/>
            <w:noWrap/>
            <w:vAlign w:val="bottom"/>
            <w:hideMark/>
          </w:tcPr>
          <w:p w:rsidR="00734BD4" w:rsidRPr="00734BD4" w:rsidRDefault="00734BD4" w:rsidP="005D656C">
            <w:pPr>
              <w:rPr>
                <w:sz w:val="22"/>
                <w:szCs w:val="22"/>
                <w:lang w:eastAsia="id-ID"/>
              </w:rPr>
            </w:pPr>
            <w:r w:rsidRPr="00734BD4">
              <w:rPr>
                <w:sz w:val="22"/>
                <w:szCs w:val="22"/>
                <w:lang w:eastAsia="id-ID"/>
              </w:rPr>
              <w:t>SDP</w:t>
            </w:r>
            <w:r w:rsidRPr="00734BD4">
              <w:rPr>
                <w:sz w:val="22"/>
                <w:szCs w:val="22"/>
                <w:lang w:val="en-ID" w:eastAsia="id-ID"/>
              </w:rPr>
              <w:t>0,5</w:t>
            </w:r>
            <w:r w:rsidRPr="00734BD4">
              <w:rPr>
                <w:sz w:val="22"/>
                <w:szCs w:val="22"/>
                <w:lang w:eastAsia="id-ID"/>
              </w:rPr>
              <w:t>2</w:t>
            </w:r>
          </w:p>
        </w:tc>
        <w:tc>
          <w:tcPr>
            <w:tcW w:w="1751"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20.675</w:t>
            </w:r>
          </w:p>
        </w:tc>
        <w:tc>
          <w:tcPr>
            <w:tcW w:w="1496"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84.284</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0.268</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0.947</w:t>
            </w:r>
          </w:p>
        </w:tc>
        <w:tc>
          <w:tcPr>
            <w:tcW w:w="1950"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75.46924</w:t>
            </w:r>
          </w:p>
        </w:tc>
      </w:tr>
      <w:tr w:rsidR="00734BD4" w:rsidRPr="00734BD4" w:rsidTr="00734BD4">
        <w:trPr>
          <w:trHeight w:val="268"/>
        </w:trPr>
        <w:tc>
          <w:tcPr>
            <w:tcW w:w="1489" w:type="dxa"/>
            <w:shd w:val="clear" w:color="auto" w:fill="auto"/>
            <w:noWrap/>
            <w:vAlign w:val="bottom"/>
            <w:hideMark/>
          </w:tcPr>
          <w:p w:rsidR="00734BD4" w:rsidRPr="00734BD4" w:rsidRDefault="00734BD4" w:rsidP="005D656C">
            <w:pPr>
              <w:rPr>
                <w:sz w:val="22"/>
                <w:szCs w:val="22"/>
                <w:lang w:eastAsia="id-ID"/>
              </w:rPr>
            </w:pPr>
            <w:r w:rsidRPr="00734BD4">
              <w:rPr>
                <w:sz w:val="22"/>
                <w:szCs w:val="22"/>
                <w:lang w:eastAsia="id-ID"/>
              </w:rPr>
              <w:t>SDP</w:t>
            </w:r>
            <w:r w:rsidRPr="00734BD4">
              <w:rPr>
                <w:sz w:val="22"/>
                <w:szCs w:val="22"/>
                <w:lang w:val="en-ID" w:eastAsia="id-ID"/>
              </w:rPr>
              <w:t>0,5</w:t>
            </w:r>
            <w:r w:rsidRPr="00734BD4">
              <w:rPr>
                <w:sz w:val="22"/>
                <w:szCs w:val="22"/>
                <w:lang w:eastAsia="id-ID"/>
              </w:rPr>
              <w:t>3</w:t>
            </w:r>
          </w:p>
        </w:tc>
        <w:tc>
          <w:tcPr>
            <w:tcW w:w="1751"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21.045</w:t>
            </w:r>
          </w:p>
        </w:tc>
        <w:tc>
          <w:tcPr>
            <w:tcW w:w="1496"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70.676</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0.520</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0.944</w:t>
            </w:r>
          </w:p>
        </w:tc>
        <w:tc>
          <w:tcPr>
            <w:tcW w:w="1950"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70.22274</w:t>
            </w:r>
          </w:p>
        </w:tc>
      </w:tr>
      <w:tr w:rsidR="00734BD4" w:rsidRPr="00734BD4" w:rsidTr="00734BD4">
        <w:trPr>
          <w:trHeight w:val="268"/>
        </w:trPr>
        <w:tc>
          <w:tcPr>
            <w:tcW w:w="1489" w:type="dxa"/>
            <w:shd w:val="clear" w:color="auto" w:fill="auto"/>
            <w:noWrap/>
            <w:vAlign w:val="bottom"/>
            <w:hideMark/>
          </w:tcPr>
          <w:p w:rsidR="00734BD4" w:rsidRPr="00734BD4" w:rsidRDefault="00734BD4" w:rsidP="005D656C">
            <w:pPr>
              <w:rPr>
                <w:sz w:val="22"/>
                <w:szCs w:val="22"/>
                <w:lang w:val="en-ID" w:eastAsia="id-ID"/>
              </w:rPr>
            </w:pPr>
            <w:r w:rsidRPr="00734BD4">
              <w:rPr>
                <w:sz w:val="22"/>
                <w:szCs w:val="22"/>
                <w:lang w:eastAsia="id-ID"/>
              </w:rPr>
              <w:t>SDP</w:t>
            </w:r>
            <w:r w:rsidRPr="00734BD4">
              <w:rPr>
                <w:sz w:val="22"/>
                <w:szCs w:val="22"/>
                <w:lang w:val="en-ID" w:eastAsia="id-ID"/>
              </w:rPr>
              <w:t>11</w:t>
            </w:r>
          </w:p>
        </w:tc>
        <w:tc>
          <w:tcPr>
            <w:tcW w:w="1751" w:type="dxa"/>
            <w:shd w:val="clear" w:color="auto" w:fill="auto"/>
            <w:noWrap/>
            <w:vAlign w:val="bottom"/>
            <w:hideMark/>
          </w:tcPr>
          <w:p w:rsidR="00734BD4" w:rsidRPr="00734BD4" w:rsidRDefault="00734BD4" w:rsidP="005D656C">
            <w:pPr>
              <w:jc w:val="right"/>
              <w:rPr>
                <w:sz w:val="22"/>
                <w:szCs w:val="22"/>
                <w:lang w:val="en-ID" w:eastAsia="id-ID"/>
              </w:rPr>
            </w:pPr>
            <w:r w:rsidRPr="00734BD4">
              <w:rPr>
                <w:sz w:val="22"/>
                <w:szCs w:val="22"/>
                <w:lang w:eastAsia="id-ID"/>
              </w:rPr>
              <w:t>6.52</w:t>
            </w:r>
            <w:r w:rsidRPr="00734BD4">
              <w:rPr>
                <w:sz w:val="22"/>
                <w:szCs w:val="22"/>
                <w:lang w:val="en-ID" w:eastAsia="id-ID"/>
              </w:rPr>
              <w:t>3</w:t>
            </w:r>
          </w:p>
        </w:tc>
        <w:tc>
          <w:tcPr>
            <w:tcW w:w="1496"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46.138</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0.295</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0.93</w:t>
            </w:r>
          </w:p>
        </w:tc>
        <w:tc>
          <w:tcPr>
            <w:tcW w:w="1950"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85.86206</w:t>
            </w:r>
          </w:p>
        </w:tc>
      </w:tr>
      <w:tr w:rsidR="00734BD4" w:rsidRPr="00734BD4" w:rsidTr="00734BD4">
        <w:trPr>
          <w:trHeight w:val="268"/>
        </w:trPr>
        <w:tc>
          <w:tcPr>
            <w:tcW w:w="1489" w:type="dxa"/>
            <w:shd w:val="clear" w:color="auto" w:fill="auto"/>
            <w:noWrap/>
            <w:vAlign w:val="bottom"/>
            <w:hideMark/>
          </w:tcPr>
          <w:p w:rsidR="00734BD4" w:rsidRPr="00734BD4" w:rsidRDefault="00734BD4" w:rsidP="005D656C">
            <w:pPr>
              <w:rPr>
                <w:sz w:val="22"/>
                <w:szCs w:val="22"/>
                <w:lang w:val="en-ID" w:eastAsia="id-ID"/>
              </w:rPr>
            </w:pPr>
            <w:r w:rsidRPr="00734BD4">
              <w:rPr>
                <w:sz w:val="22"/>
                <w:szCs w:val="22"/>
                <w:lang w:eastAsia="id-ID"/>
              </w:rPr>
              <w:t>SDP</w:t>
            </w:r>
            <w:r w:rsidRPr="00734BD4">
              <w:rPr>
                <w:sz w:val="22"/>
                <w:szCs w:val="22"/>
                <w:lang w:val="en-ID" w:eastAsia="id-ID"/>
              </w:rPr>
              <w:t>12</w:t>
            </w:r>
          </w:p>
        </w:tc>
        <w:tc>
          <w:tcPr>
            <w:tcW w:w="1751" w:type="dxa"/>
            <w:shd w:val="clear" w:color="auto" w:fill="auto"/>
            <w:noWrap/>
            <w:vAlign w:val="bottom"/>
            <w:hideMark/>
          </w:tcPr>
          <w:p w:rsidR="00734BD4" w:rsidRPr="00734BD4" w:rsidRDefault="00734BD4" w:rsidP="005D656C">
            <w:pPr>
              <w:jc w:val="right"/>
              <w:rPr>
                <w:sz w:val="22"/>
                <w:szCs w:val="22"/>
                <w:lang w:val="en-ID" w:eastAsia="id-ID"/>
              </w:rPr>
            </w:pPr>
            <w:r w:rsidRPr="00734BD4">
              <w:rPr>
                <w:sz w:val="22"/>
                <w:szCs w:val="22"/>
                <w:lang w:eastAsia="id-ID"/>
              </w:rPr>
              <w:t>17.27</w:t>
            </w:r>
            <w:r w:rsidRPr="00734BD4">
              <w:rPr>
                <w:sz w:val="22"/>
                <w:szCs w:val="22"/>
                <w:lang w:val="en-ID" w:eastAsia="id-ID"/>
              </w:rPr>
              <w:t>8</w:t>
            </w:r>
          </w:p>
        </w:tc>
        <w:tc>
          <w:tcPr>
            <w:tcW w:w="1496"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54.759</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0.460</w:t>
            </w:r>
          </w:p>
        </w:tc>
        <w:tc>
          <w:tcPr>
            <w:tcW w:w="1493"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0.981</w:t>
            </w:r>
          </w:p>
        </w:tc>
        <w:tc>
          <w:tcPr>
            <w:tcW w:w="1950" w:type="dxa"/>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68.44731</w:t>
            </w:r>
          </w:p>
        </w:tc>
      </w:tr>
      <w:tr w:rsidR="00734BD4" w:rsidRPr="00734BD4" w:rsidTr="00734BD4">
        <w:trPr>
          <w:trHeight w:val="268"/>
        </w:trPr>
        <w:tc>
          <w:tcPr>
            <w:tcW w:w="1489" w:type="dxa"/>
            <w:tcBorders>
              <w:bottom w:val="single" w:sz="4" w:space="0" w:color="auto"/>
            </w:tcBorders>
            <w:shd w:val="clear" w:color="auto" w:fill="auto"/>
            <w:noWrap/>
            <w:vAlign w:val="bottom"/>
            <w:hideMark/>
          </w:tcPr>
          <w:p w:rsidR="00734BD4" w:rsidRPr="00734BD4" w:rsidRDefault="00734BD4" w:rsidP="005D656C">
            <w:pPr>
              <w:rPr>
                <w:sz w:val="22"/>
                <w:szCs w:val="22"/>
                <w:lang w:val="en-ID" w:eastAsia="id-ID"/>
              </w:rPr>
            </w:pPr>
            <w:r w:rsidRPr="00734BD4">
              <w:rPr>
                <w:sz w:val="22"/>
                <w:szCs w:val="22"/>
                <w:lang w:eastAsia="id-ID"/>
              </w:rPr>
              <w:t>SDP</w:t>
            </w:r>
            <w:r w:rsidRPr="00734BD4">
              <w:rPr>
                <w:sz w:val="22"/>
                <w:szCs w:val="22"/>
                <w:lang w:val="en-ID" w:eastAsia="id-ID"/>
              </w:rPr>
              <w:t>13</w:t>
            </w:r>
          </w:p>
        </w:tc>
        <w:tc>
          <w:tcPr>
            <w:tcW w:w="1751" w:type="dxa"/>
            <w:tcBorders>
              <w:bottom w:val="single" w:sz="4" w:space="0" w:color="auto"/>
            </w:tcBorders>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20.561</w:t>
            </w:r>
          </w:p>
        </w:tc>
        <w:tc>
          <w:tcPr>
            <w:tcW w:w="1496" w:type="dxa"/>
            <w:tcBorders>
              <w:bottom w:val="single" w:sz="4" w:space="0" w:color="auto"/>
            </w:tcBorders>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68.467</w:t>
            </w:r>
          </w:p>
        </w:tc>
        <w:tc>
          <w:tcPr>
            <w:tcW w:w="1493" w:type="dxa"/>
            <w:tcBorders>
              <w:bottom w:val="single" w:sz="4" w:space="0" w:color="auto"/>
            </w:tcBorders>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0.418</w:t>
            </w:r>
          </w:p>
        </w:tc>
        <w:tc>
          <w:tcPr>
            <w:tcW w:w="1493" w:type="dxa"/>
            <w:tcBorders>
              <w:bottom w:val="single" w:sz="4" w:space="0" w:color="auto"/>
            </w:tcBorders>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0.952</w:t>
            </w:r>
          </w:p>
        </w:tc>
        <w:tc>
          <w:tcPr>
            <w:tcW w:w="1950" w:type="dxa"/>
            <w:tcBorders>
              <w:bottom w:val="single" w:sz="4" w:space="0" w:color="auto"/>
            </w:tcBorders>
            <w:shd w:val="clear" w:color="auto" w:fill="auto"/>
            <w:noWrap/>
            <w:vAlign w:val="bottom"/>
            <w:hideMark/>
          </w:tcPr>
          <w:p w:rsidR="00734BD4" w:rsidRPr="00734BD4" w:rsidRDefault="00734BD4" w:rsidP="005D656C">
            <w:pPr>
              <w:jc w:val="right"/>
              <w:rPr>
                <w:sz w:val="22"/>
                <w:szCs w:val="22"/>
                <w:lang w:eastAsia="id-ID"/>
              </w:rPr>
            </w:pPr>
            <w:r w:rsidRPr="00734BD4">
              <w:rPr>
                <w:sz w:val="22"/>
                <w:szCs w:val="22"/>
                <w:lang w:eastAsia="id-ID"/>
              </w:rPr>
              <w:t>69.96864</w:t>
            </w:r>
          </w:p>
        </w:tc>
      </w:tr>
    </w:tbl>
    <w:p w:rsidR="007E2265" w:rsidRDefault="007E2265">
      <w:pPr>
        <w:pStyle w:val="Normal1"/>
        <w:keepNext/>
        <w:pBdr>
          <w:top w:val="nil"/>
          <w:left w:val="nil"/>
          <w:bottom w:val="nil"/>
          <w:right w:val="nil"/>
          <w:between w:val="nil"/>
        </w:pBdr>
        <w:ind w:firstLine="0"/>
        <w:jc w:val="left"/>
        <w:rPr>
          <w:b/>
          <w:color w:val="000000"/>
          <w:sz w:val="22"/>
          <w:szCs w:val="22"/>
        </w:rPr>
      </w:pPr>
    </w:p>
    <w:p w:rsidR="00734BD4" w:rsidRPr="00734BD4" w:rsidRDefault="00734BD4" w:rsidP="00734BD4">
      <w:pPr>
        <w:pStyle w:val="NormalWeb"/>
        <w:spacing w:before="0" w:beforeAutospacing="0" w:after="0" w:afterAutospacing="0" w:line="360" w:lineRule="auto"/>
        <w:ind w:firstLine="720"/>
        <w:jc w:val="both"/>
        <w:rPr>
          <w:sz w:val="22"/>
          <w:szCs w:val="22"/>
        </w:rPr>
      </w:pPr>
      <w:r w:rsidRPr="00734BD4">
        <w:rPr>
          <w:sz w:val="22"/>
          <w:szCs w:val="22"/>
        </w:rPr>
        <w:t>The wettability used in this sample is distilled water which has a low viscosity. Wettability is very influential with the viscosity of the liquid / liquid. Agree with this according to Monni et al (2007) The wettability of the surface of the material decreases with the high value of the viscosity of the liquid.</w:t>
      </w:r>
    </w:p>
    <w:p w:rsidR="00734BD4" w:rsidRPr="00734BD4" w:rsidRDefault="00734BD4" w:rsidP="00734BD4">
      <w:pPr>
        <w:pStyle w:val="NormalWeb"/>
        <w:spacing w:before="0" w:beforeAutospacing="0" w:after="0" w:afterAutospacing="0" w:line="360" w:lineRule="auto"/>
        <w:ind w:firstLine="720"/>
        <w:jc w:val="both"/>
        <w:rPr>
          <w:sz w:val="22"/>
          <w:szCs w:val="22"/>
        </w:rPr>
      </w:pPr>
      <w:r w:rsidRPr="00734BD4">
        <w:rPr>
          <w:sz w:val="22"/>
          <w:szCs w:val="22"/>
        </w:rPr>
        <w:t>From the table above it can be seen that the highest K was for before the microwave treatment 1 minute repeat 2 (SP12) with a K value of 2.243 while the lowest was on the surface of the sample after the microwave treatment for the first 1 minute repetition (SDP11). This is also the same as the surface before treatment with repetition 3 (SP0.53) with a K value of 0.967. Table 2 shows that the lowest K value was found in the 1 minute microwave heating treatment with an average K value of 0.391. According to Cahyono (2017) the greater the K value indicates that the wetting process requires a shorter time. In this study, it is suspected that the longer the heating treatment using a microwave for a certain time will make the wettability longer in spreading and absorbing it.</w:t>
      </w:r>
    </w:p>
    <w:p w:rsidR="00734BD4" w:rsidRPr="00734BD4" w:rsidRDefault="00734BD4" w:rsidP="00734BD4">
      <w:pPr>
        <w:pStyle w:val="NormalWeb"/>
        <w:spacing w:before="0" w:beforeAutospacing="0" w:after="0" w:afterAutospacing="0" w:line="360" w:lineRule="auto"/>
        <w:ind w:firstLine="720"/>
        <w:jc w:val="both"/>
        <w:rPr>
          <w:sz w:val="22"/>
          <w:szCs w:val="22"/>
        </w:rPr>
      </w:pPr>
      <w:r w:rsidRPr="00734BD4">
        <w:rPr>
          <w:sz w:val="22"/>
          <w:szCs w:val="22"/>
        </w:rPr>
        <w:t xml:space="preserve">Agree with this according to Wang &amp; Cooper (2005) heating media will reduce the process of water absorption when it is dropped on the sample. Research by T Li et al., (2015) revealed that the treatment process by heating with oil will have a negative impact on the wettability of the bamboo surface. In line with </w:t>
      </w:r>
      <w:r w:rsidRPr="00734BD4">
        <w:rPr>
          <w:sz w:val="22"/>
          <w:szCs w:val="22"/>
        </w:rPr>
        <w:lastRenderedPageBreak/>
        <w:t>this according to Hakkou et al., (2005) suggested that modification of the conformational arrangement of the bamboo component would be the reason for the change in wettability. In this study it can be taken the statement that the heating treatment will affect the wettability of the bamboo.</w:t>
      </w:r>
    </w:p>
    <w:p w:rsidR="00A73666" w:rsidRDefault="00734BD4">
      <w:pPr>
        <w:pStyle w:val="Normal1"/>
        <w:keepNext/>
        <w:pBdr>
          <w:top w:val="nil"/>
          <w:left w:val="nil"/>
          <w:bottom w:val="nil"/>
          <w:right w:val="nil"/>
          <w:between w:val="nil"/>
        </w:pBdr>
        <w:spacing w:before="240" w:after="120"/>
        <w:ind w:firstLine="0"/>
        <w:jc w:val="center"/>
        <w:rPr>
          <w:b/>
          <w:smallCaps/>
          <w:color w:val="000000"/>
          <w:sz w:val="22"/>
          <w:szCs w:val="22"/>
        </w:rPr>
      </w:pPr>
      <w:r>
        <w:rPr>
          <w:b/>
          <w:smallCaps/>
          <w:color w:val="000000"/>
          <w:sz w:val="22"/>
          <w:szCs w:val="22"/>
        </w:rPr>
        <w:t>CoNCLUSION</w:t>
      </w:r>
    </w:p>
    <w:p w:rsidR="00734BD4" w:rsidRPr="00734BD4" w:rsidRDefault="00734BD4" w:rsidP="00734BD4">
      <w:pPr>
        <w:spacing w:line="360" w:lineRule="auto"/>
        <w:ind w:left="425" w:hangingChars="194" w:hanging="427"/>
        <w:rPr>
          <w:sz w:val="22"/>
          <w:szCs w:val="22"/>
        </w:rPr>
      </w:pPr>
      <w:r w:rsidRPr="00734BD4">
        <w:rPr>
          <w:sz w:val="22"/>
          <w:szCs w:val="22"/>
        </w:rPr>
        <w:t>The conclusions in this study state that:</w:t>
      </w:r>
    </w:p>
    <w:p w:rsidR="00734BD4" w:rsidRPr="00734BD4" w:rsidRDefault="00734BD4" w:rsidP="00734BD4">
      <w:pPr>
        <w:pStyle w:val="ListParagraph"/>
        <w:numPr>
          <w:ilvl w:val="0"/>
          <w:numId w:val="3"/>
        </w:numPr>
        <w:suppressAutoHyphens w:val="0"/>
        <w:spacing w:line="360" w:lineRule="auto"/>
        <w:ind w:left="425" w:hangingChars="194" w:hanging="427"/>
        <w:contextualSpacing/>
        <w:jc w:val="both"/>
        <w:textDirection w:val="lrTb"/>
        <w:textAlignment w:val="auto"/>
        <w:outlineLvl w:val="9"/>
        <w:rPr>
          <w:sz w:val="22"/>
          <w:szCs w:val="22"/>
        </w:rPr>
      </w:pPr>
      <w:r w:rsidRPr="00734BD4">
        <w:rPr>
          <w:sz w:val="22"/>
          <w:szCs w:val="22"/>
        </w:rPr>
        <w:t>There was a color change that occurred from the sample before treatment to the sample after 0.5 minutes of microwave heating treatment, with an average value of color difference (E) of 1.890. With the table of color differences, the effect is "small". During the microwave heating treatment for 1 minute, the average value of the color difference (E) is 3.223. With the table of color differences, the effect is "medium".</w:t>
      </w:r>
    </w:p>
    <w:p w:rsidR="00734BD4" w:rsidRPr="00734BD4" w:rsidRDefault="00734BD4" w:rsidP="00734BD4">
      <w:pPr>
        <w:pStyle w:val="ListParagraph"/>
        <w:numPr>
          <w:ilvl w:val="0"/>
          <w:numId w:val="3"/>
        </w:numPr>
        <w:suppressAutoHyphens w:val="0"/>
        <w:spacing w:line="360" w:lineRule="auto"/>
        <w:ind w:left="425" w:hangingChars="194" w:hanging="427"/>
        <w:contextualSpacing/>
        <w:jc w:val="both"/>
        <w:textDirection w:val="lrTb"/>
        <w:textAlignment w:val="auto"/>
        <w:outlineLvl w:val="9"/>
        <w:rPr>
          <w:sz w:val="22"/>
          <w:szCs w:val="22"/>
        </w:rPr>
      </w:pPr>
      <w:r w:rsidRPr="00734BD4">
        <w:rPr>
          <w:sz w:val="22"/>
          <w:szCs w:val="22"/>
        </w:rPr>
        <w:t>The box angle will affect wettability; in this study, the contact angle does not exceed 90o, which means that the limitation is quite good. However, the heating treatment using a microwave has an effect on wettability; this is evidenced by the average K value, which increases in a 1-minute microwave treatment.</w:t>
      </w:r>
    </w:p>
    <w:p w:rsidR="00A73666" w:rsidRDefault="00734BD4">
      <w:pPr>
        <w:pStyle w:val="Normal1"/>
        <w:keepNext/>
        <w:pBdr>
          <w:top w:val="nil"/>
          <w:left w:val="nil"/>
          <w:bottom w:val="nil"/>
          <w:right w:val="nil"/>
          <w:between w:val="nil"/>
        </w:pBdr>
        <w:spacing w:before="240" w:after="120"/>
        <w:ind w:firstLine="0"/>
        <w:jc w:val="center"/>
        <w:rPr>
          <w:b/>
          <w:smallCaps/>
          <w:color w:val="000000"/>
          <w:sz w:val="22"/>
          <w:szCs w:val="22"/>
        </w:rPr>
      </w:pPr>
      <w:r>
        <w:rPr>
          <w:b/>
          <w:smallCaps/>
          <w:color w:val="000000"/>
          <w:sz w:val="22"/>
          <w:szCs w:val="22"/>
        </w:rPr>
        <w:t>REFERENCE</w:t>
      </w:r>
      <w:r w:rsidR="00E126FE">
        <w:rPr>
          <w:b/>
          <w:smallCaps/>
          <w:color w:val="000000"/>
          <w:sz w:val="22"/>
          <w:szCs w:val="22"/>
        </w:rPr>
        <w:t xml:space="preserve"> </w:t>
      </w:r>
    </w:p>
    <w:p w:rsidR="00734BD4" w:rsidRPr="00734BD4" w:rsidRDefault="00734BD4" w:rsidP="00734BD4">
      <w:pPr>
        <w:pStyle w:val="Default"/>
        <w:ind w:left="426" w:hangingChars="214" w:hanging="428"/>
        <w:rPr>
          <w:rFonts w:ascii="Times New Roman" w:hAnsi="Times New Roman" w:cs="Times New Roman"/>
          <w:sz w:val="20"/>
          <w:szCs w:val="20"/>
          <w:lang w:val="en-ID"/>
        </w:rPr>
      </w:pPr>
      <w:r w:rsidRPr="00734BD4">
        <w:rPr>
          <w:rFonts w:ascii="Times New Roman" w:hAnsi="Times New Roman" w:cs="Times New Roman"/>
          <w:sz w:val="20"/>
          <w:szCs w:val="20"/>
          <w:lang w:val="en-ID"/>
        </w:rPr>
        <w:t>Burtin P, Jay-Allenand C, Charpentier</w:t>
      </w:r>
      <w:r w:rsidRPr="00734BD4">
        <w:rPr>
          <w:rFonts w:ascii="Times New Roman" w:hAnsi="Times New Roman" w:cs="Times New Roman"/>
          <w:sz w:val="20"/>
          <w:szCs w:val="20"/>
        </w:rPr>
        <w:t xml:space="preserve"> </w:t>
      </w:r>
      <w:r w:rsidRPr="00734BD4">
        <w:rPr>
          <w:rFonts w:ascii="Times New Roman" w:hAnsi="Times New Roman" w:cs="Times New Roman"/>
          <w:sz w:val="20"/>
          <w:szCs w:val="20"/>
          <w:lang w:val="en-ID"/>
        </w:rPr>
        <w:t>JP and Janin G. 2000. Modification of hybrid walnut (</w:t>
      </w:r>
      <w:r w:rsidRPr="00734BD4">
        <w:rPr>
          <w:rFonts w:ascii="Times New Roman" w:hAnsi="Times New Roman" w:cs="Times New Roman"/>
          <w:i/>
          <w:iCs/>
          <w:sz w:val="20"/>
          <w:szCs w:val="20"/>
          <w:lang w:val="en-ID"/>
        </w:rPr>
        <w:t>Juglans nigra</w:t>
      </w:r>
      <w:r w:rsidRPr="00734BD4">
        <w:rPr>
          <w:rFonts w:ascii="Times New Roman" w:hAnsi="Times New Roman" w:cs="Times New Roman"/>
          <w:sz w:val="20"/>
          <w:szCs w:val="20"/>
          <w:lang w:val="en-ID"/>
        </w:rPr>
        <w:t xml:space="preserve"> 23 x </w:t>
      </w:r>
      <w:r w:rsidRPr="00734BD4">
        <w:rPr>
          <w:rFonts w:ascii="Times New Roman" w:hAnsi="Times New Roman" w:cs="Times New Roman"/>
          <w:i/>
          <w:iCs/>
          <w:sz w:val="20"/>
          <w:szCs w:val="20"/>
          <w:lang w:val="en-ID"/>
        </w:rPr>
        <w:t>Juglans regia</w:t>
      </w:r>
      <w:r w:rsidRPr="00734BD4">
        <w:rPr>
          <w:rFonts w:ascii="Times New Roman" w:hAnsi="Times New Roman" w:cs="Times New Roman"/>
          <w:sz w:val="20"/>
          <w:szCs w:val="20"/>
          <w:lang w:val="en-ID"/>
        </w:rPr>
        <w:t xml:space="preserve">) wood colour and phenolic composition under various steaming condition. Holzforschung 54(1): 33-38. </w:t>
      </w:r>
      <w:r w:rsidRPr="00734BD4">
        <w:rPr>
          <w:rFonts w:ascii="Times New Roman" w:hAnsi="Times New Roman" w:cs="Times New Roman"/>
          <w:color w:val="4F81BD" w:themeColor="accent1"/>
          <w:sz w:val="20"/>
          <w:szCs w:val="20"/>
          <w:u w:val="single"/>
          <w:lang w:val="en-ID"/>
        </w:rPr>
        <w:t>https://</w:t>
      </w:r>
      <w:r w:rsidRPr="00734BD4">
        <w:rPr>
          <w:rFonts w:ascii="Times New Roman" w:hAnsi="Times New Roman" w:cs="Times New Roman"/>
          <w:color w:val="4F81BD" w:themeColor="accent1"/>
          <w:sz w:val="20"/>
          <w:szCs w:val="20"/>
          <w:u w:val="single"/>
          <w:shd w:val="clear" w:color="auto" w:fill="FFFFFF"/>
        </w:rPr>
        <w:t>doi</w:t>
      </w:r>
      <w:r w:rsidRPr="00734BD4">
        <w:rPr>
          <w:rFonts w:ascii="Times New Roman" w:hAnsi="Times New Roman" w:cs="Times New Roman"/>
          <w:color w:val="4F81BD" w:themeColor="accent1"/>
          <w:sz w:val="20"/>
          <w:szCs w:val="20"/>
          <w:u w:val="single"/>
          <w:shd w:val="clear" w:color="auto" w:fill="FFFFFF"/>
          <w:lang w:val="en-US"/>
        </w:rPr>
        <w:t>.org</w:t>
      </w:r>
      <w:r w:rsidRPr="00734BD4">
        <w:rPr>
          <w:rFonts w:ascii="Times New Roman" w:hAnsi="Times New Roman" w:cs="Times New Roman"/>
          <w:color w:val="4F81BD" w:themeColor="accent1"/>
          <w:sz w:val="20"/>
          <w:szCs w:val="20"/>
          <w:u w:val="single"/>
          <w:shd w:val="clear" w:color="auto" w:fill="FFFFFF"/>
        </w:rPr>
        <w:t>/</w:t>
      </w:r>
      <w:hyperlink r:id="rId16" w:tgtFrame="_blank" w:history="1">
        <w:r w:rsidRPr="00734BD4">
          <w:rPr>
            <w:rStyle w:val="Hyperlink"/>
            <w:rFonts w:ascii="Times New Roman" w:hAnsi="Times New Roman" w:cs="Times New Roman"/>
            <w:color w:val="4F81BD" w:themeColor="accent1"/>
            <w:sz w:val="20"/>
            <w:szCs w:val="20"/>
            <w:bdr w:val="none" w:sz="0" w:space="0" w:color="auto" w:frame="1"/>
            <w:shd w:val="clear" w:color="auto" w:fill="FFFFFF"/>
          </w:rPr>
          <w:t>10.1515/HF.2000.006</w:t>
        </w:r>
      </w:hyperlink>
    </w:p>
    <w:p w:rsidR="00734BD4" w:rsidRPr="00734BD4" w:rsidRDefault="00734BD4" w:rsidP="00734BD4">
      <w:pPr>
        <w:pStyle w:val="Default"/>
        <w:ind w:left="426" w:hangingChars="214" w:hanging="428"/>
        <w:rPr>
          <w:rFonts w:ascii="Times New Roman" w:hAnsi="Times New Roman" w:cs="Times New Roman"/>
          <w:sz w:val="20"/>
          <w:szCs w:val="20"/>
          <w:lang w:val="en-ID"/>
        </w:rPr>
      </w:pPr>
      <w:r w:rsidRPr="00734BD4">
        <w:rPr>
          <w:rFonts w:ascii="Times New Roman" w:hAnsi="Times New Roman" w:cs="Times New Roman"/>
          <w:sz w:val="20"/>
          <w:szCs w:val="20"/>
          <w:lang w:val="en-ID"/>
        </w:rPr>
        <w:t xml:space="preserve">Cahyono TD, Wahyudi I, Priadi T, Febrianto F, and Ohorella S. 2017. </w:t>
      </w:r>
      <w:r w:rsidRPr="00734BD4">
        <w:rPr>
          <w:rFonts w:ascii="Times New Roman" w:hAnsi="Times New Roman" w:cs="Times New Roman"/>
          <w:sz w:val="20"/>
          <w:szCs w:val="20"/>
        </w:rPr>
        <w:t>Sudut Kontak dan Keterbasahan Dinamis Kayu Samama pada Berbagai Pengerjaan Kayu</w:t>
      </w:r>
      <w:r w:rsidRPr="00734BD4">
        <w:rPr>
          <w:rFonts w:ascii="Times New Roman" w:hAnsi="Times New Roman" w:cs="Times New Roman"/>
          <w:sz w:val="20"/>
          <w:szCs w:val="20"/>
          <w:lang w:val="en-ID"/>
        </w:rPr>
        <w:t xml:space="preserve">. </w:t>
      </w:r>
      <w:r w:rsidRPr="00734BD4">
        <w:rPr>
          <w:rFonts w:ascii="Times New Roman" w:hAnsi="Times New Roman" w:cs="Times New Roman"/>
          <w:i/>
          <w:iCs/>
          <w:sz w:val="20"/>
          <w:szCs w:val="20"/>
          <w:lang w:val="en-ID"/>
        </w:rPr>
        <w:t>Jurnal Teknik Sipil</w:t>
      </w:r>
      <w:r w:rsidRPr="00734BD4">
        <w:rPr>
          <w:rFonts w:ascii="Times New Roman" w:hAnsi="Times New Roman" w:cs="Times New Roman"/>
          <w:sz w:val="20"/>
          <w:szCs w:val="20"/>
          <w:lang w:val="en-ID"/>
        </w:rPr>
        <w:t xml:space="preserve"> 24(3): 209-216. </w:t>
      </w:r>
      <w:r w:rsidRPr="00734BD4">
        <w:rPr>
          <w:rFonts w:ascii="Times New Roman" w:hAnsi="Times New Roman" w:cs="Times New Roman"/>
          <w:color w:val="4F81BD" w:themeColor="accent1"/>
          <w:sz w:val="20"/>
          <w:szCs w:val="20"/>
          <w:u w:val="single"/>
          <w:lang w:val="en-ID"/>
        </w:rPr>
        <w:t>https://</w:t>
      </w:r>
      <w:hyperlink r:id="rId17" w:history="1">
        <w:r w:rsidRPr="00734BD4">
          <w:rPr>
            <w:rStyle w:val="Hyperlink"/>
            <w:rFonts w:ascii="Times New Roman" w:hAnsi="Times New Roman" w:cs="Times New Roman"/>
            <w:color w:val="3366CC"/>
            <w:sz w:val="20"/>
            <w:szCs w:val="20"/>
            <w:shd w:val="clear" w:color="auto" w:fill="FFFFFF"/>
          </w:rPr>
          <w:t>doi.org/10.5614/jts.2017.24.3.3</w:t>
        </w:r>
      </w:hyperlink>
    </w:p>
    <w:p w:rsidR="00734BD4" w:rsidRPr="00734BD4" w:rsidRDefault="00734BD4" w:rsidP="00734BD4">
      <w:pPr>
        <w:pStyle w:val="Default"/>
        <w:ind w:left="426" w:hangingChars="214" w:hanging="428"/>
        <w:rPr>
          <w:rFonts w:ascii="Times New Roman" w:hAnsi="Times New Roman" w:cs="Times New Roman"/>
          <w:sz w:val="20"/>
          <w:szCs w:val="20"/>
          <w:lang w:val="en-ID"/>
        </w:rPr>
      </w:pPr>
      <w:r w:rsidRPr="00734BD4">
        <w:rPr>
          <w:rFonts w:ascii="Times New Roman" w:hAnsi="Times New Roman" w:cs="Times New Roman"/>
          <w:sz w:val="20"/>
          <w:szCs w:val="20"/>
        </w:rPr>
        <w:t xml:space="preserve">Febrianto F, Sumardi I, Hidayat W, Maulana S. 2017. </w:t>
      </w:r>
      <w:r w:rsidRPr="00734BD4">
        <w:rPr>
          <w:rFonts w:ascii="Times New Roman" w:hAnsi="Times New Roman" w:cs="Times New Roman"/>
          <w:i/>
          <w:iCs/>
          <w:sz w:val="20"/>
          <w:szCs w:val="20"/>
        </w:rPr>
        <w:t>Papan Untai Bambu Berarah Material Unggul Untuk Komponen Bangunan Struktur</w:t>
      </w:r>
      <w:r w:rsidRPr="00734BD4">
        <w:rPr>
          <w:rFonts w:ascii="Times New Roman" w:hAnsi="Times New Roman" w:cs="Times New Roman"/>
          <w:sz w:val="20"/>
          <w:szCs w:val="20"/>
        </w:rPr>
        <w:t>. IPB Press</w:t>
      </w:r>
      <w:r w:rsidRPr="00734BD4">
        <w:rPr>
          <w:rFonts w:ascii="Times New Roman" w:hAnsi="Times New Roman" w:cs="Times New Roman"/>
          <w:sz w:val="20"/>
          <w:szCs w:val="20"/>
          <w:lang w:val="en-ID"/>
        </w:rPr>
        <w:t xml:space="preserve">, </w:t>
      </w:r>
      <w:r w:rsidRPr="00734BD4">
        <w:rPr>
          <w:rFonts w:ascii="Times New Roman" w:hAnsi="Times New Roman" w:cs="Times New Roman"/>
          <w:sz w:val="20"/>
          <w:szCs w:val="20"/>
        </w:rPr>
        <w:t>Bogor (ID), p. 159.</w:t>
      </w:r>
    </w:p>
    <w:p w:rsidR="00734BD4" w:rsidRPr="00734BD4" w:rsidRDefault="00734BD4" w:rsidP="00734BD4">
      <w:pPr>
        <w:pStyle w:val="Default"/>
        <w:ind w:left="426" w:hangingChars="214" w:hanging="428"/>
        <w:rPr>
          <w:rFonts w:ascii="Times New Roman" w:hAnsi="Times New Roman" w:cs="Times New Roman"/>
          <w:sz w:val="20"/>
          <w:szCs w:val="20"/>
          <w:lang w:val="en-ID"/>
        </w:rPr>
      </w:pPr>
      <w:r w:rsidRPr="00734BD4">
        <w:rPr>
          <w:rFonts w:ascii="Times New Roman" w:hAnsi="Times New Roman" w:cs="Times New Roman"/>
          <w:sz w:val="20"/>
          <w:szCs w:val="20"/>
        </w:rPr>
        <w:t>Hakkou M</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 xml:space="preserve"> Pétrissans M, Zoulalian A, Gerardin P</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 xml:space="preserve"> 2005. Investigation of wood wettability changes during heat treatment on the basis of chemical analysis. </w:t>
      </w:r>
      <w:r w:rsidRPr="00734BD4">
        <w:rPr>
          <w:rFonts w:ascii="Times New Roman" w:hAnsi="Times New Roman" w:cs="Times New Roman"/>
          <w:i/>
          <w:iCs/>
          <w:sz w:val="20"/>
          <w:szCs w:val="20"/>
        </w:rPr>
        <w:t>Polym. Degrad. Stabil.</w:t>
      </w:r>
      <w:r w:rsidRPr="00734BD4">
        <w:rPr>
          <w:rFonts w:ascii="Times New Roman" w:hAnsi="Times New Roman" w:cs="Times New Roman"/>
          <w:sz w:val="20"/>
          <w:szCs w:val="20"/>
        </w:rPr>
        <w:t xml:space="preserve"> 89 (1)</w:t>
      </w:r>
      <w:r w:rsidRPr="00734BD4">
        <w:rPr>
          <w:rFonts w:ascii="Times New Roman" w:hAnsi="Times New Roman" w:cs="Times New Roman"/>
          <w:sz w:val="20"/>
          <w:szCs w:val="20"/>
          <w:lang w:val="en-ID"/>
        </w:rPr>
        <w:t xml:space="preserve">: </w:t>
      </w:r>
      <w:r w:rsidRPr="00734BD4">
        <w:rPr>
          <w:rFonts w:ascii="Times New Roman" w:hAnsi="Times New Roman" w:cs="Times New Roman"/>
          <w:sz w:val="20"/>
          <w:szCs w:val="20"/>
        </w:rPr>
        <w:t>1–5</w:t>
      </w:r>
      <w:r w:rsidRPr="00734BD4">
        <w:rPr>
          <w:rFonts w:ascii="Times New Roman" w:hAnsi="Times New Roman" w:cs="Times New Roman"/>
          <w:sz w:val="20"/>
          <w:szCs w:val="20"/>
          <w:lang w:val="en-ID"/>
        </w:rPr>
        <w:t xml:space="preserve">. </w:t>
      </w:r>
      <w:r w:rsidRPr="00734BD4">
        <w:rPr>
          <w:rFonts w:ascii="Times New Roman" w:hAnsi="Times New Roman" w:cs="Times New Roman"/>
          <w:color w:val="4F81BD" w:themeColor="accent1"/>
          <w:sz w:val="20"/>
          <w:szCs w:val="20"/>
          <w:u w:val="single"/>
          <w:lang w:val="en-ID"/>
        </w:rPr>
        <w:t>https:/</w:t>
      </w:r>
      <w:r w:rsidRPr="00734BD4">
        <w:rPr>
          <w:rFonts w:ascii="Times New Roman" w:hAnsi="Times New Roman" w:cs="Times New Roman"/>
          <w:color w:val="4F81BD" w:themeColor="accent1"/>
          <w:sz w:val="20"/>
          <w:szCs w:val="20"/>
          <w:lang w:val="en-ID"/>
        </w:rPr>
        <w:t>/</w:t>
      </w:r>
      <w:hyperlink r:id="rId18" w:tgtFrame="_blank" w:tooltip="Persistent link using digital object identifier" w:history="1">
        <w:r w:rsidRPr="00734BD4">
          <w:rPr>
            <w:rStyle w:val="anchor-text"/>
            <w:rFonts w:ascii="Times New Roman" w:hAnsi="Times New Roman" w:cs="Times New Roman"/>
            <w:color w:val="4F81BD" w:themeColor="accent1"/>
            <w:sz w:val="20"/>
            <w:szCs w:val="20"/>
          </w:rPr>
          <w:t>doi.org/10.1016/j.polymdegradstab.2004.10.017</w:t>
        </w:r>
      </w:hyperlink>
    </w:p>
    <w:p w:rsidR="00734BD4" w:rsidRPr="00734BD4" w:rsidRDefault="00734BD4" w:rsidP="00734BD4">
      <w:pPr>
        <w:pStyle w:val="Default"/>
        <w:ind w:left="426" w:hangingChars="214" w:hanging="428"/>
        <w:rPr>
          <w:rFonts w:ascii="Times New Roman" w:hAnsi="Times New Roman" w:cs="Times New Roman"/>
          <w:sz w:val="20"/>
          <w:szCs w:val="20"/>
          <w:lang w:val="en-ID"/>
        </w:rPr>
      </w:pPr>
      <w:r w:rsidRPr="00734BD4">
        <w:rPr>
          <w:rFonts w:ascii="Times New Roman" w:hAnsi="Times New Roman" w:cs="Times New Roman"/>
          <w:sz w:val="20"/>
          <w:szCs w:val="20"/>
          <w:lang w:val="en-ID"/>
        </w:rPr>
        <w:t xml:space="preserve">Hse CY. 1972. Wettability of southern pine by phenol formaldehyde wood adhesive. </w:t>
      </w:r>
      <w:r w:rsidRPr="00734BD4">
        <w:rPr>
          <w:rFonts w:ascii="Times New Roman" w:hAnsi="Times New Roman" w:cs="Times New Roman"/>
          <w:i/>
          <w:sz w:val="20"/>
          <w:szCs w:val="20"/>
          <w:lang w:val="en-ID"/>
        </w:rPr>
        <w:t>Forest Product Journal</w:t>
      </w:r>
      <w:r w:rsidRPr="00734BD4">
        <w:rPr>
          <w:rFonts w:ascii="Times New Roman" w:hAnsi="Times New Roman" w:cs="Times New Roman"/>
          <w:sz w:val="20"/>
          <w:szCs w:val="20"/>
          <w:lang w:val="en-ID"/>
        </w:rPr>
        <w:t xml:space="preserve"> 22(1): 51-56. </w:t>
      </w:r>
      <w:hyperlink r:id="rId19" w:history="1">
        <w:r w:rsidRPr="00734BD4">
          <w:rPr>
            <w:rStyle w:val="Hyperlink"/>
            <w:rFonts w:ascii="Times New Roman" w:hAnsi="Times New Roman" w:cs="Times New Roman"/>
            <w:sz w:val="20"/>
            <w:szCs w:val="20"/>
            <w:lang w:val="en-ID"/>
          </w:rPr>
          <w:t>https://www.fs.usda.gov/research/treesearch/24148</w:t>
        </w:r>
      </w:hyperlink>
      <w:r w:rsidRPr="00734BD4">
        <w:rPr>
          <w:rFonts w:ascii="Times New Roman" w:hAnsi="Times New Roman" w:cs="Times New Roman"/>
          <w:sz w:val="20"/>
          <w:szCs w:val="20"/>
          <w:lang w:val="en-ID"/>
        </w:rPr>
        <w:t>. 03 Agustus 2023.</w:t>
      </w:r>
    </w:p>
    <w:p w:rsidR="00734BD4" w:rsidRPr="00734BD4" w:rsidRDefault="00734BD4" w:rsidP="00734BD4">
      <w:pPr>
        <w:autoSpaceDE w:val="0"/>
        <w:autoSpaceDN w:val="0"/>
        <w:adjustRightInd w:val="0"/>
        <w:ind w:left="426" w:hangingChars="214" w:hanging="428"/>
        <w:rPr>
          <w:bCs w:val="0"/>
          <w:iCs/>
          <w:lang w:val="en-ID"/>
        </w:rPr>
      </w:pPr>
      <w:r w:rsidRPr="00734BD4">
        <w:rPr>
          <w:bCs w:val="0"/>
          <w:iCs/>
        </w:rPr>
        <w:t xml:space="preserve">Kementerian Lingkungan Hidup dan Kehutanan. 2016. </w:t>
      </w:r>
      <w:r w:rsidRPr="00734BD4">
        <w:rPr>
          <w:bCs w:val="0"/>
          <w:i/>
          <w:iCs/>
        </w:rPr>
        <w:t>Statistik KLHK 2016</w:t>
      </w:r>
      <w:r w:rsidRPr="00734BD4">
        <w:rPr>
          <w:bCs w:val="0"/>
          <w:iCs/>
        </w:rPr>
        <w:t>. Jakarta (ID). Kementerian Lingkungan Hidup dan Kehutanan. Indonesia</w:t>
      </w:r>
      <w:r w:rsidRPr="00734BD4">
        <w:rPr>
          <w:bCs w:val="0"/>
          <w:iCs/>
          <w:lang w:val="en-ID"/>
        </w:rPr>
        <w:t>.</w:t>
      </w:r>
    </w:p>
    <w:p w:rsidR="00734BD4" w:rsidRPr="00734BD4" w:rsidRDefault="00734BD4" w:rsidP="00734BD4">
      <w:pPr>
        <w:pStyle w:val="Default"/>
        <w:ind w:left="426" w:hangingChars="214" w:hanging="428"/>
        <w:rPr>
          <w:rFonts w:ascii="Times New Roman" w:hAnsi="Times New Roman" w:cs="Times New Roman"/>
          <w:sz w:val="20"/>
          <w:szCs w:val="20"/>
          <w:lang w:val="en-ID"/>
        </w:rPr>
      </w:pPr>
      <w:r w:rsidRPr="00734BD4">
        <w:rPr>
          <w:rFonts w:ascii="Times New Roman" w:hAnsi="Times New Roman" w:cs="Times New Roman"/>
          <w:sz w:val="20"/>
          <w:szCs w:val="20"/>
          <w:lang w:val="en-ID"/>
        </w:rPr>
        <w:t>Laskowska A and Kozakiewicz P. 2017. S</w:t>
      </w:r>
      <w:r w:rsidRPr="00734BD4">
        <w:rPr>
          <w:rFonts w:ascii="Times New Roman" w:hAnsi="Times New Roman" w:cs="Times New Roman"/>
          <w:sz w:val="20"/>
          <w:szCs w:val="20"/>
        </w:rPr>
        <w:t>urface wettability of wood species from tropical and temperate zones by polar and dispersive liquids</w:t>
      </w:r>
      <w:r w:rsidRPr="00734BD4">
        <w:rPr>
          <w:rFonts w:ascii="Times New Roman" w:hAnsi="Times New Roman" w:cs="Times New Roman"/>
          <w:sz w:val="20"/>
          <w:szCs w:val="20"/>
          <w:lang w:val="en-ID"/>
        </w:rPr>
        <w:t xml:space="preserve">. </w:t>
      </w:r>
      <w:r w:rsidRPr="00734BD4">
        <w:rPr>
          <w:rFonts w:ascii="Times New Roman" w:hAnsi="Times New Roman" w:cs="Times New Roman"/>
          <w:i/>
          <w:sz w:val="20"/>
          <w:szCs w:val="20"/>
          <w:lang w:val="en-ID"/>
        </w:rPr>
        <w:t>Drvna Industrija</w:t>
      </w:r>
      <w:r w:rsidRPr="00734BD4">
        <w:rPr>
          <w:rFonts w:ascii="Times New Roman" w:hAnsi="Times New Roman" w:cs="Times New Roman"/>
          <w:sz w:val="20"/>
          <w:szCs w:val="20"/>
          <w:lang w:val="en-ID"/>
        </w:rPr>
        <w:t xml:space="preserve"> 68(4): 299-306.</w:t>
      </w:r>
      <w:r w:rsidRPr="00734BD4">
        <w:rPr>
          <w:rFonts w:ascii="Times New Roman" w:hAnsi="Times New Roman" w:cs="Times New Roman"/>
          <w:color w:val="4F81BD" w:themeColor="accent1"/>
          <w:sz w:val="20"/>
          <w:szCs w:val="20"/>
          <w:u w:val="single"/>
          <w:lang w:val="en-ID"/>
        </w:rPr>
        <w:t xml:space="preserve"> </w:t>
      </w:r>
      <w:hyperlink r:id="rId20" w:history="1">
        <w:r w:rsidRPr="00734BD4">
          <w:rPr>
            <w:rStyle w:val="Hyperlink"/>
            <w:rFonts w:ascii="Times New Roman" w:hAnsi="Times New Roman" w:cs="Times New Roman"/>
            <w:sz w:val="20"/>
            <w:szCs w:val="20"/>
            <w:lang w:val="en-ID"/>
          </w:rPr>
          <w:t>https://doi.org</w:t>
        </w:r>
      </w:hyperlink>
      <w:r w:rsidRPr="00734BD4">
        <w:rPr>
          <w:rFonts w:ascii="Times New Roman" w:hAnsi="Times New Roman" w:cs="Times New Roman"/>
          <w:color w:val="4F81BD" w:themeColor="accent1"/>
          <w:sz w:val="20"/>
          <w:szCs w:val="20"/>
          <w:u w:val="single"/>
          <w:lang w:val="en-ID"/>
        </w:rPr>
        <w:t>/</w:t>
      </w:r>
      <w:hyperlink r:id="rId21" w:tgtFrame="_blank" w:history="1">
        <w:r w:rsidRPr="00734BD4">
          <w:rPr>
            <w:rStyle w:val="Hyperlink"/>
            <w:rFonts w:ascii="Times New Roman" w:hAnsi="Times New Roman" w:cs="Times New Roman"/>
            <w:sz w:val="20"/>
            <w:szCs w:val="20"/>
            <w:bdr w:val="none" w:sz="0" w:space="0" w:color="auto" w:frame="1"/>
            <w:shd w:val="clear" w:color="auto" w:fill="FFFFFF"/>
          </w:rPr>
          <w:t>10.5552/drind.2017.1704</w:t>
        </w:r>
      </w:hyperlink>
    </w:p>
    <w:p w:rsidR="00734BD4" w:rsidRPr="00734BD4" w:rsidRDefault="00734BD4" w:rsidP="00734BD4">
      <w:pPr>
        <w:pStyle w:val="Default"/>
        <w:ind w:left="426" w:hangingChars="214" w:hanging="428"/>
        <w:rPr>
          <w:rFonts w:ascii="Times New Roman" w:hAnsi="Times New Roman" w:cs="Times New Roman"/>
          <w:sz w:val="20"/>
          <w:szCs w:val="20"/>
          <w:lang w:val="en-ID"/>
        </w:rPr>
      </w:pPr>
      <w:r w:rsidRPr="00734BD4">
        <w:rPr>
          <w:rFonts w:ascii="Times New Roman" w:hAnsi="Times New Roman" w:cs="Times New Roman"/>
          <w:sz w:val="20"/>
          <w:szCs w:val="20"/>
        </w:rPr>
        <w:t>Lestari</w:t>
      </w:r>
      <w:r w:rsidRPr="00734BD4">
        <w:rPr>
          <w:rFonts w:ascii="Times New Roman" w:hAnsi="Times New Roman" w:cs="Times New Roman"/>
          <w:sz w:val="20"/>
          <w:szCs w:val="20"/>
          <w:lang w:val="en-ID"/>
        </w:rPr>
        <w:t xml:space="preserve"> AT</w:t>
      </w:r>
      <w:r w:rsidRPr="00734BD4">
        <w:rPr>
          <w:rFonts w:ascii="Times New Roman" w:hAnsi="Times New Roman" w:cs="Times New Roman"/>
          <w:sz w:val="20"/>
          <w:szCs w:val="20"/>
        </w:rPr>
        <w:t>, Darmawan</w:t>
      </w:r>
      <w:r w:rsidRPr="00734BD4">
        <w:rPr>
          <w:rFonts w:ascii="Times New Roman" w:hAnsi="Times New Roman" w:cs="Times New Roman"/>
          <w:sz w:val="20"/>
          <w:szCs w:val="20"/>
          <w:lang w:val="en-ID"/>
        </w:rPr>
        <w:t xml:space="preserve"> iw</w:t>
      </w:r>
      <w:r w:rsidRPr="00734BD4">
        <w:rPr>
          <w:rFonts w:ascii="Times New Roman" w:hAnsi="Times New Roman" w:cs="Times New Roman"/>
          <w:sz w:val="20"/>
          <w:szCs w:val="20"/>
        </w:rPr>
        <w:t>,</w:t>
      </w:r>
      <w:r w:rsidRPr="00734BD4">
        <w:rPr>
          <w:rFonts w:ascii="Times New Roman" w:hAnsi="Times New Roman" w:cs="Times New Roman"/>
          <w:sz w:val="20"/>
          <w:szCs w:val="20"/>
          <w:lang w:val="en-ID"/>
        </w:rPr>
        <w:t xml:space="preserve"> dan</w:t>
      </w:r>
      <w:r w:rsidRPr="00734BD4">
        <w:rPr>
          <w:rFonts w:ascii="Times New Roman" w:hAnsi="Times New Roman" w:cs="Times New Roman"/>
          <w:sz w:val="20"/>
          <w:szCs w:val="20"/>
        </w:rPr>
        <w:t xml:space="preserve"> Nandika</w:t>
      </w:r>
      <w:r w:rsidRPr="00734BD4">
        <w:rPr>
          <w:rFonts w:ascii="Times New Roman" w:hAnsi="Times New Roman" w:cs="Times New Roman"/>
          <w:sz w:val="20"/>
          <w:szCs w:val="20"/>
          <w:lang w:val="en-ID"/>
        </w:rPr>
        <w:t xml:space="preserve"> D. 2016. </w:t>
      </w:r>
      <w:r w:rsidRPr="00734BD4">
        <w:rPr>
          <w:rFonts w:ascii="Times New Roman" w:hAnsi="Times New Roman" w:cs="Times New Roman"/>
          <w:sz w:val="20"/>
          <w:szCs w:val="20"/>
        </w:rPr>
        <w:t>Pengaruh Kondisi Permukaan terhadap Daya Lekat Lapisan Pelindung</w:t>
      </w:r>
      <w:r w:rsidRPr="00734BD4">
        <w:rPr>
          <w:rFonts w:ascii="Times New Roman" w:hAnsi="Times New Roman" w:cs="Times New Roman"/>
          <w:sz w:val="20"/>
          <w:szCs w:val="20"/>
          <w:lang w:val="en-ID"/>
        </w:rPr>
        <w:t>.</w:t>
      </w:r>
      <w:r w:rsidRPr="00734BD4">
        <w:rPr>
          <w:rFonts w:ascii="Times New Roman" w:hAnsi="Times New Roman" w:cs="Times New Roman"/>
          <w:b/>
          <w:bCs/>
          <w:sz w:val="20"/>
          <w:szCs w:val="20"/>
          <w:lang w:val="en-ID"/>
        </w:rPr>
        <w:t xml:space="preserve"> </w:t>
      </w:r>
      <w:r w:rsidRPr="00734BD4">
        <w:rPr>
          <w:rFonts w:ascii="Times New Roman" w:hAnsi="Times New Roman" w:cs="Times New Roman"/>
          <w:i/>
          <w:iCs/>
          <w:sz w:val="20"/>
          <w:szCs w:val="20"/>
        </w:rPr>
        <w:t>J. Ilmu Teknol. Kayu Tropis</w:t>
      </w:r>
      <w:r w:rsidRPr="00734BD4">
        <w:rPr>
          <w:rFonts w:ascii="Times New Roman" w:hAnsi="Times New Roman" w:cs="Times New Roman"/>
          <w:sz w:val="20"/>
          <w:szCs w:val="20"/>
        </w:rPr>
        <w:t xml:space="preserve"> 14</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1</w:t>
      </w:r>
      <w:r w:rsidRPr="00734BD4">
        <w:rPr>
          <w:rFonts w:ascii="Times New Roman" w:hAnsi="Times New Roman" w:cs="Times New Roman"/>
          <w:sz w:val="20"/>
          <w:szCs w:val="20"/>
          <w:lang w:val="en-ID"/>
        </w:rPr>
        <w:t xml:space="preserve">): 11-22. </w:t>
      </w:r>
      <w:hyperlink r:id="rId22" w:history="1">
        <w:r w:rsidRPr="00734BD4">
          <w:rPr>
            <w:rStyle w:val="Hyperlink"/>
            <w:rFonts w:ascii="Times New Roman" w:hAnsi="Times New Roman" w:cs="Times New Roman"/>
            <w:color w:val="4F81BD" w:themeColor="accent1"/>
            <w:sz w:val="20"/>
            <w:szCs w:val="20"/>
            <w:shd w:val="clear" w:color="auto" w:fill="FFFFFF"/>
          </w:rPr>
          <w:t>https://doi.org/10.51850/jitkt.v14i1.7.g7</w:t>
        </w:r>
      </w:hyperlink>
    </w:p>
    <w:p w:rsidR="00734BD4" w:rsidRPr="00734BD4" w:rsidRDefault="00734BD4" w:rsidP="00734BD4">
      <w:pPr>
        <w:pStyle w:val="Default"/>
        <w:ind w:left="426" w:hangingChars="214" w:hanging="428"/>
        <w:rPr>
          <w:rFonts w:ascii="Times New Roman" w:hAnsi="Times New Roman" w:cs="Times New Roman"/>
          <w:sz w:val="20"/>
          <w:szCs w:val="20"/>
          <w:lang w:val="en-US"/>
        </w:rPr>
      </w:pPr>
      <w:r w:rsidRPr="00734BD4">
        <w:rPr>
          <w:rFonts w:ascii="Times New Roman" w:hAnsi="Times New Roman" w:cs="Times New Roman"/>
          <w:sz w:val="20"/>
          <w:szCs w:val="20"/>
        </w:rPr>
        <w:t>Lu JZ</w:t>
      </w:r>
      <w:r w:rsidRPr="00734BD4">
        <w:rPr>
          <w:rFonts w:ascii="Times New Roman" w:hAnsi="Times New Roman" w:cs="Times New Roman"/>
          <w:sz w:val="20"/>
          <w:szCs w:val="20"/>
          <w:lang w:val="en-ID"/>
        </w:rPr>
        <w:t xml:space="preserve"> and </w:t>
      </w:r>
      <w:r w:rsidRPr="00734BD4">
        <w:rPr>
          <w:rFonts w:ascii="Times New Roman" w:hAnsi="Times New Roman" w:cs="Times New Roman"/>
          <w:sz w:val="20"/>
          <w:szCs w:val="20"/>
        </w:rPr>
        <w:t>Wu Q. 2006</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 xml:space="preserve"> Surface Characterization of Chemically Modified Wood: Dynamic Wettability</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 xml:space="preserve"> </w:t>
      </w:r>
      <w:r w:rsidRPr="00734BD4">
        <w:rPr>
          <w:rFonts w:ascii="Times New Roman" w:hAnsi="Times New Roman" w:cs="Times New Roman"/>
          <w:i/>
          <w:iCs/>
          <w:sz w:val="20"/>
          <w:szCs w:val="20"/>
        </w:rPr>
        <w:t xml:space="preserve">Wood and Fiber Science, </w:t>
      </w:r>
      <w:r w:rsidRPr="00734BD4">
        <w:rPr>
          <w:rFonts w:ascii="Times New Roman" w:hAnsi="Times New Roman" w:cs="Times New Roman"/>
          <w:sz w:val="20"/>
          <w:szCs w:val="20"/>
        </w:rPr>
        <w:t>38(3):497-511.</w:t>
      </w:r>
      <w:r w:rsidRPr="00734BD4">
        <w:rPr>
          <w:rFonts w:ascii="Times New Roman" w:hAnsi="Times New Roman" w:cs="Times New Roman"/>
          <w:sz w:val="20"/>
          <w:szCs w:val="20"/>
          <w:lang w:val="en-US"/>
        </w:rPr>
        <w:t xml:space="preserve"> </w:t>
      </w:r>
      <w:hyperlink r:id="rId23" w:history="1">
        <w:r w:rsidRPr="00734BD4">
          <w:rPr>
            <w:rStyle w:val="Hyperlink"/>
            <w:rFonts w:ascii="Times New Roman" w:hAnsi="Times New Roman" w:cs="Times New Roman"/>
            <w:sz w:val="20"/>
            <w:szCs w:val="20"/>
            <w:lang w:val="en-US"/>
          </w:rPr>
          <w:t>https://wfs.swst.org/index.php/wfs/article/view/1488</w:t>
        </w:r>
      </w:hyperlink>
      <w:r w:rsidRPr="00734BD4">
        <w:rPr>
          <w:rFonts w:ascii="Times New Roman" w:hAnsi="Times New Roman" w:cs="Times New Roman"/>
          <w:sz w:val="20"/>
          <w:szCs w:val="20"/>
          <w:lang w:val="en-US"/>
        </w:rPr>
        <w:t>. 03 Agustus 2023.</w:t>
      </w:r>
    </w:p>
    <w:p w:rsidR="00734BD4" w:rsidRPr="00734BD4" w:rsidRDefault="00734BD4" w:rsidP="00734BD4">
      <w:pPr>
        <w:pStyle w:val="Default"/>
        <w:ind w:left="426" w:hangingChars="214" w:hanging="428"/>
        <w:rPr>
          <w:rFonts w:ascii="Times New Roman" w:hAnsi="Times New Roman" w:cs="Times New Roman"/>
          <w:sz w:val="20"/>
          <w:szCs w:val="20"/>
          <w:lang w:val="en-US"/>
        </w:rPr>
      </w:pPr>
      <w:r w:rsidRPr="00734BD4">
        <w:rPr>
          <w:rFonts w:ascii="Times New Roman" w:hAnsi="Times New Roman" w:cs="Times New Roman"/>
          <w:sz w:val="20"/>
          <w:szCs w:val="20"/>
        </w:rPr>
        <w:t>Monni</w:t>
      </w:r>
      <w:r w:rsidRPr="00734BD4">
        <w:rPr>
          <w:rFonts w:ascii="Times New Roman" w:hAnsi="Times New Roman" w:cs="Times New Roman"/>
          <w:sz w:val="20"/>
          <w:szCs w:val="20"/>
          <w:lang w:val="en-ID"/>
        </w:rPr>
        <w:t xml:space="preserve"> </w:t>
      </w:r>
      <w:r w:rsidRPr="00734BD4">
        <w:rPr>
          <w:rFonts w:ascii="Times New Roman" w:hAnsi="Times New Roman" w:cs="Times New Roman"/>
          <w:sz w:val="20"/>
          <w:szCs w:val="20"/>
        </w:rPr>
        <w:t>J</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 xml:space="preserve"> Alvila L, Pakkanen TT</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 xml:space="preserve"> 2007</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 xml:space="preserve"> Structural and physical changes in phenol-formaldehyde resol resin, as a function of the degree of condensation of the resol solution</w:t>
      </w:r>
      <w:r w:rsidRPr="00734BD4">
        <w:rPr>
          <w:rFonts w:ascii="Times New Roman" w:hAnsi="Times New Roman" w:cs="Times New Roman"/>
          <w:sz w:val="20"/>
          <w:szCs w:val="20"/>
          <w:lang w:val="en-US"/>
        </w:rPr>
        <w:t>.</w:t>
      </w:r>
      <w:r w:rsidRPr="00734BD4">
        <w:rPr>
          <w:rFonts w:ascii="Times New Roman" w:hAnsi="Times New Roman" w:cs="Times New Roman"/>
          <w:sz w:val="20"/>
          <w:szCs w:val="20"/>
        </w:rPr>
        <w:t xml:space="preserve"> </w:t>
      </w:r>
      <w:r w:rsidRPr="00734BD4">
        <w:rPr>
          <w:rFonts w:ascii="Times New Roman" w:hAnsi="Times New Roman" w:cs="Times New Roman"/>
          <w:i/>
          <w:iCs/>
          <w:sz w:val="20"/>
          <w:szCs w:val="20"/>
        </w:rPr>
        <w:t xml:space="preserve">Industrial &amp; Engineering Chemistry Research </w:t>
      </w:r>
      <w:r w:rsidRPr="00734BD4">
        <w:rPr>
          <w:rFonts w:ascii="Times New Roman" w:hAnsi="Times New Roman" w:cs="Times New Roman"/>
          <w:sz w:val="20"/>
          <w:szCs w:val="20"/>
        </w:rPr>
        <w:t>46(21):6916-6924.</w:t>
      </w:r>
      <w:r w:rsidRPr="00734BD4">
        <w:rPr>
          <w:rFonts w:ascii="Times New Roman" w:hAnsi="Times New Roman" w:cs="Times New Roman"/>
          <w:sz w:val="20"/>
          <w:szCs w:val="20"/>
          <w:lang w:val="en-US"/>
        </w:rPr>
        <w:t xml:space="preserve"> </w:t>
      </w:r>
      <w:hyperlink r:id="rId24" w:tooltip="DOI URL" w:history="1">
        <w:r w:rsidRPr="00734BD4">
          <w:rPr>
            <w:rStyle w:val="Hyperlink"/>
            <w:rFonts w:ascii="Times New Roman" w:hAnsi="Times New Roman" w:cs="Times New Roman"/>
            <w:color w:val="4F81BD" w:themeColor="accent1"/>
            <w:sz w:val="20"/>
            <w:szCs w:val="20"/>
            <w:shd w:val="clear" w:color="auto" w:fill="FFFFFF"/>
          </w:rPr>
          <w:t>https://doi.org/10.1021/ie070297a</w:t>
        </w:r>
      </w:hyperlink>
    </w:p>
    <w:p w:rsidR="00734BD4" w:rsidRPr="00734BD4" w:rsidRDefault="00734BD4" w:rsidP="00734BD4">
      <w:pPr>
        <w:pStyle w:val="Default"/>
        <w:ind w:left="426" w:hangingChars="214" w:hanging="428"/>
        <w:rPr>
          <w:rFonts w:ascii="Times New Roman" w:hAnsi="Times New Roman" w:cs="Times New Roman"/>
          <w:color w:val="4F81BD" w:themeColor="accent1"/>
          <w:sz w:val="20"/>
          <w:szCs w:val="20"/>
        </w:rPr>
      </w:pPr>
      <w:r w:rsidRPr="00734BD4">
        <w:rPr>
          <w:rFonts w:ascii="Times New Roman" w:hAnsi="Times New Roman" w:cs="Times New Roman"/>
          <w:sz w:val="20"/>
          <w:szCs w:val="20"/>
        </w:rPr>
        <w:t>Muflihati, Nawawi</w:t>
      </w:r>
      <w:r w:rsidRPr="00734BD4">
        <w:rPr>
          <w:rFonts w:ascii="Times New Roman" w:hAnsi="Times New Roman" w:cs="Times New Roman"/>
          <w:sz w:val="20"/>
          <w:szCs w:val="20"/>
          <w:lang w:val="en-ID"/>
        </w:rPr>
        <w:t xml:space="preserve">  DS, </w:t>
      </w:r>
      <w:r w:rsidRPr="00734BD4">
        <w:rPr>
          <w:rFonts w:ascii="Times New Roman" w:hAnsi="Times New Roman" w:cs="Times New Roman"/>
          <w:sz w:val="20"/>
          <w:szCs w:val="20"/>
        </w:rPr>
        <w:t xml:space="preserve">Rahayu </w:t>
      </w:r>
      <w:r w:rsidRPr="00734BD4">
        <w:rPr>
          <w:rFonts w:ascii="Times New Roman" w:hAnsi="Times New Roman" w:cs="Times New Roman"/>
          <w:sz w:val="20"/>
          <w:szCs w:val="20"/>
          <w:lang w:val="en-ID"/>
        </w:rPr>
        <w:t>IS, and</w:t>
      </w:r>
      <w:r w:rsidRPr="00734BD4">
        <w:rPr>
          <w:rFonts w:ascii="Times New Roman" w:hAnsi="Times New Roman" w:cs="Times New Roman"/>
          <w:sz w:val="20"/>
          <w:szCs w:val="20"/>
        </w:rPr>
        <w:t xml:space="preserve"> Syafii</w:t>
      </w:r>
      <w:r w:rsidRPr="00734BD4">
        <w:rPr>
          <w:rFonts w:ascii="Times New Roman" w:hAnsi="Times New Roman" w:cs="Times New Roman"/>
          <w:sz w:val="20"/>
          <w:szCs w:val="20"/>
          <w:lang w:val="en-ID"/>
        </w:rPr>
        <w:t xml:space="preserve">. 2014. </w:t>
      </w:r>
      <w:r w:rsidRPr="00734BD4">
        <w:rPr>
          <w:rFonts w:ascii="Times New Roman" w:hAnsi="Times New Roman" w:cs="Times New Roman"/>
          <w:sz w:val="20"/>
          <w:szCs w:val="20"/>
        </w:rPr>
        <w:t>Perubahan Warna Kayu Jabon Terwarnai Ekstrak Kulit Kayu Samak (Syzygium inophyllum)</w:t>
      </w:r>
      <w:r w:rsidRPr="00734BD4">
        <w:rPr>
          <w:rFonts w:ascii="Times New Roman" w:hAnsi="Times New Roman" w:cs="Times New Roman"/>
          <w:sz w:val="20"/>
          <w:szCs w:val="20"/>
          <w:lang w:val="en-ID"/>
        </w:rPr>
        <w:t xml:space="preserve">. </w:t>
      </w:r>
      <w:r w:rsidRPr="00734BD4">
        <w:rPr>
          <w:rFonts w:ascii="Times New Roman" w:hAnsi="Times New Roman" w:cs="Times New Roman"/>
          <w:i/>
          <w:iCs/>
          <w:sz w:val="20"/>
          <w:szCs w:val="20"/>
        </w:rPr>
        <w:t>J. Ilmu dan Teknologi Kayu Tropis</w:t>
      </w:r>
      <w:r w:rsidRPr="00734BD4">
        <w:rPr>
          <w:rFonts w:ascii="Times New Roman" w:hAnsi="Times New Roman" w:cs="Times New Roman"/>
          <w:sz w:val="20"/>
          <w:szCs w:val="20"/>
        </w:rPr>
        <w:t xml:space="preserve"> 1</w:t>
      </w:r>
      <w:r w:rsidRPr="00734BD4">
        <w:rPr>
          <w:rFonts w:ascii="Times New Roman" w:hAnsi="Times New Roman" w:cs="Times New Roman"/>
          <w:sz w:val="20"/>
          <w:szCs w:val="20"/>
          <w:lang w:val="en-ID"/>
        </w:rPr>
        <w:t>2(</w:t>
      </w:r>
      <w:r w:rsidRPr="00734BD4">
        <w:rPr>
          <w:rFonts w:ascii="Times New Roman" w:hAnsi="Times New Roman" w:cs="Times New Roman"/>
          <w:sz w:val="20"/>
          <w:szCs w:val="20"/>
        </w:rPr>
        <w:t>1</w:t>
      </w:r>
      <w:r w:rsidRPr="00734BD4">
        <w:rPr>
          <w:rFonts w:ascii="Times New Roman" w:hAnsi="Times New Roman" w:cs="Times New Roman"/>
          <w:sz w:val="20"/>
          <w:szCs w:val="20"/>
          <w:lang w:val="en-ID"/>
        </w:rPr>
        <w:t>): 11-19.</w:t>
      </w:r>
      <w:r w:rsidRPr="00734BD4">
        <w:rPr>
          <w:rFonts w:ascii="Times New Roman" w:hAnsi="Times New Roman" w:cs="Times New Roman"/>
          <w:color w:val="4F81BD" w:themeColor="accent1"/>
          <w:sz w:val="20"/>
          <w:szCs w:val="20"/>
          <w:lang w:val="en-ID"/>
        </w:rPr>
        <w:t xml:space="preserve"> </w:t>
      </w:r>
      <w:hyperlink r:id="rId25" w:history="1">
        <w:r w:rsidRPr="00734BD4">
          <w:rPr>
            <w:rStyle w:val="Hyperlink"/>
            <w:rFonts w:ascii="Times New Roman" w:hAnsi="Times New Roman" w:cs="Times New Roman"/>
            <w:color w:val="4F81BD" w:themeColor="accent1"/>
            <w:sz w:val="20"/>
            <w:szCs w:val="20"/>
            <w:shd w:val="clear" w:color="auto" w:fill="FFFFFF"/>
          </w:rPr>
          <w:t>https://doi.org/10.51850/jitkt.v12i1</w:t>
        </w:r>
      </w:hyperlink>
    </w:p>
    <w:p w:rsidR="00734BD4" w:rsidRPr="00734BD4" w:rsidRDefault="00734BD4" w:rsidP="00734BD4">
      <w:pPr>
        <w:autoSpaceDE w:val="0"/>
        <w:autoSpaceDN w:val="0"/>
        <w:adjustRightInd w:val="0"/>
        <w:ind w:left="426" w:hangingChars="214" w:hanging="428"/>
      </w:pPr>
      <w:r w:rsidRPr="00734BD4">
        <w:t xml:space="preserve">Prosea. 1995. </w:t>
      </w:r>
      <w:r w:rsidRPr="00734BD4">
        <w:rPr>
          <w:i/>
        </w:rPr>
        <w:t>Plant Resources of South-East Asia 7. Bamboos</w:t>
      </w:r>
      <w:r w:rsidRPr="00734BD4">
        <w:t>. Prosea Foundation, Bogor (ID).</w:t>
      </w:r>
    </w:p>
    <w:p w:rsidR="00734BD4" w:rsidRPr="00734BD4" w:rsidRDefault="00734BD4" w:rsidP="00734BD4">
      <w:pPr>
        <w:pStyle w:val="Default"/>
        <w:ind w:left="426" w:hangingChars="214" w:hanging="428"/>
        <w:rPr>
          <w:rFonts w:ascii="Times New Roman" w:hAnsi="Times New Roman" w:cs="Times New Roman"/>
          <w:sz w:val="20"/>
          <w:szCs w:val="20"/>
          <w:lang w:val="en-US"/>
        </w:rPr>
      </w:pPr>
      <w:r w:rsidRPr="00734BD4">
        <w:rPr>
          <w:rFonts w:ascii="Times New Roman" w:hAnsi="Times New Roman" w:cs="Times New Roman"/>
          <w:sz w:val="20"/>
          <w:szCs w:val="20"/>
        </w:rPr>
        <w:t>Shi SQ</w:t>
      </w:r>
      <w:r w:rsidRPr="00734BD4">
        <w:rPr>
          <w:rFonts w:ascii="Times New Roman" w:hAnsi="Times New Roman" w:cs="Times New Roman"/>
          <w:sz w:val="20"/>
          <w:szCs w:val="20"/>
          <w:lang w:val="en-ID"/>
        </w:rPr>
        <w:t xml:space="preserve"> and</w:t>
      </w:r>
      <w:r w:rsidRPr="00734BD4">
        <w:rPr>
          <w:rFonts w:ascii="Times New Roman" w:hAnsi="Times New Roman" w:cs="Times New Roman"/>
          <w:sz w:val="20"/>
          <w:szCs w:val="20"/>
        </w:rPr>
        <w:t xml:space="preserve"> Gardner</w:t>
      </w:r>
      <w:r w:rsidRPr="00734BD4">
        <w:rPr>
          <w:rFonts w:ascii="Times New Roman" w:hAnsi="Times New Roman" w:cs="Times New Roman"/>
          <w:sz w:val="20"/>
          <w:szCs w:val="20"/>
          <w:lang w:val="en-ID"/>
        </w:rPr>
        <w:t xml:space="preserve"> </w:t>
      </w:r>
      <w:r w:rsidRPr="00734BD4">
        <w:rPr>
          <w:rFonts w:ascii="Times New Roman" w:hAnsi="Times New Roman" w:cs="Times New Roman"/>
          <w:sz w:val="20"/>
          <w:szCs w:val="20"/>
        </w:rPr>
        <w:t>DJ. 2001</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 xml:space="preserve"> Dynamic adhesive wettability of wood</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 xml:space="preserve"> </w:t>
      </w:r>
      <w:r w:rsidRPr="00734BD4">
        <w:rPr>
          <w:rFonts w:ascii="Times New Roman" w:hAnsi="Times New Roman" w:cs="Times New Roman"/>
          <w:i/>
          <w:iCs/>
          <w:sz w:val="20"/>
          <w:szCs w:val="20"/>
        </w:rPr>
        <w:t xml:space="preserve">Wood and Fiber Science </w:t>
      </w:r>
      <w:r w:rsidRPr="00734BD4">
        <w:rPr>
          <w:rFonts w:ascii="Times New Roman" w:hAnsi="Times New Roman" w:cs="Times New Roman"/>
          <w:sz w:val="20"/>
          <w:szCs w:val="20"/>
        </w:rPr>
        <w:t>33(1):58-68.</w:t>
      </w:r>
      <w:r w:rsidRPr="00734BD4">
        <w:rPr>
          <w:rFonts w:ascii="Times New Roman" w:hAnsi="Times New Roman" w:cs="Times New Roman"/>
          <w:sz w:val="20"/>
          <w:szCs w:val="20"/>
          <w:lang w:val="en-US"/>
        </w:rPr>
        <w:t xml:space="preserve"> </w:t>
      </w:r>
      <w:hyperlink r:id="rId26" w:history="1">
        <w:r w:rsidRPr="00734BD4">
          <w:rPr>
            <w:rStyle w:val="Hyperlink"/>
            <w:rFonts w:ascii="Times New Roman" w:hAnsi="Times New Roman" w:cs="Times New Roman"/>
            <w:sz w:val="20"/>
            <w:szCs w:val="20"/>
            <w:lang w:val="en-US"/>
          </w:rPr>
          <w:t>https://wfs.swst.org/index.php/wfs/article/view/538</w:t>
        </w:r>
      </w:hyperlink>
      <w:r w:rsidRPr="00734BD4">
        <w:rPr>
          <w:rFonts w:ascii="Times New Roman" w:hAnsi="Times New Roman" w:cs="Times New Roman"/>
          <w:sz w:val="20"/>
          <w:szCs w:val="20"/>
          <w:lang w:val="en-US"/>
        </w:rPr>
        <w:t>. 03 Agustus 2023.</w:t>
      </w:r>
    </w:p>
    <w:p w:rsidR="00734BD4" w:rsidRPr="00734BD4" w:rsidRDefault="00734BD4" w:rsidP="00734BD4">
      <w:pPr>
        <w:pStyle w:val="Default"/>
        <w:ind w:left="426" w:hangingChars="214" w:hanging="428"/>
        <w:rPr>
          <w:rFonts w:ascii="Times New Roman" w:hAnsi="Times New Roman" w:cs="Times New Roman"/>
          <w:sz w:val="20"/>
          <w:szCs w:val="20"/>
          <w:lang w:val="en-US"/>
        </w:rPr>
      </w:pPr>
      <w:r w:rsidRPr="00734BD4">
        <w:rPr>
          <w:rFonts w:ascii="Times New Roman" w:hAnsi="Times New Roman" w:cs="Times New Roman"/>
          <w:sz w:val="20"/>
          <w:szCs w:val="20"/>
        </w:rPr>
        <w:t>Tang L</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 xml:space="preserve"> Zhang R, Zhou X, Pan M, Chen</w:t>
      </w:r>
      <w:r w:rsidRPr="00734BD4">
        <w:rPr>
          <w:rFonts w:ascii="Times New Roman" w:hAnsi="Times New Roman" w:cs="Times New Roman"/>
          <w:sz w:val="20"/>
          <w:szCs w:val="20"/>
          <w:lang w:val="en-ID"/>
        </w:rPr>
        <w:t xml:space="preserve"> </w:t>
      </w:r>
      <w:r w:rsidRPr="00734BD4">
        <w:rPr>
          <w:rFonts w:ascii="Times New Roman" w:hAnsi="Times New Roman" w:cs="Times New Roman"/>
          <w:sz w:val="20"/>
          <w:szCs w:val="20"/>
        </w:rPr>
        <w:t>M, Yang X, Zhou P,</w:t>
      </w:r>
      <w:r w:rsidRPr="00734BD4">
        <w:rPr>
          <w:rFonts w:ascii="Times New Roman" w:hAnsi="Times New Roman" w:cs="Times New Roman"/>
          <w:sz w:val="20"/>
          <w:szCs w:val="20"/>
          <w:lang w:val="en-ID"/>
        </w:rPr>
        <w:t xml:space="preserve"> and</w:t>
      </w:r>
      <w:r w:rsidRPr="00734BD4">
        <w:rPr>
          <w:rFonts w:ascii="Times New Roman" w:hAnsi="Times New Roman" w:cs="Times New Roman"/>
          <w:sz w:val="20"/>
          <w:szCs w:val="20"/>
        </w:rPr>
        <w:t xml:space="preserve"> Chen Z. 2012</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 xml:space="preserve"> Dynamic adhesive wettability of poplar veneer with cold oxygen plasma treatment</w:t>
      </w:r>
      <w:r w:rsidRPr="00734BD4">
        <w:rPr>
          <w:rFonts w:ascii="Times New Roman" w:hAnsi="Times New Roman" w:cs="Times New Roman"/>
          <w:sz w:val="20"/>
          <w:szCs w:val="20"/>
          <w:lang w:val="en-US"/>
        </w:rPr>
        <w:t>.</w:t>
      </w:r>
      <w:r w:rsidRPr="00734BD4">
        <w:rPr>
          <w:rFonts w:ascii="Times New Roman" w:hAnsi="Times New Roman" w:cs="Times New Roman"/>
          <w:sz w:val="20"/>
          <w:szCs w:val="20"/>
        </w:rPr>
        <w:t xml:space="preserve"> </w:t>
      </w:r>
      <w:r w:rsidRPr="00734BD4">
        <w:rPr>
          <w:rFonts w:ascii="Times New Roman" w:hAnsi="Times New Roman" w:cs="Times New Roman"/>
          <w:i/>
          <w:iCs/>
          <w:sz w:val="20"/>
          <w:szCs w:val="20"/>
        </w:rPr>
        <w:t xml:space="preserve">BioResources, </w:t>
      </w:r>
      <w:r w:rsidRPr="00734BD4">
        <w:rPr>
          <w:rFonts w:ascii="Times New Roman" w:hAnsi="Times New Roman" w:cs="Times New Roman"/>
          <w:sz w:val="20"/>
          <w:szCs w:val="20"/>
        </w:rPr>
        <w:t>7(3):3327-3339.</w:t>
      </w:r>
      <w:r w:rsidRPr="00734BD4">
        <w:rPr>
          <w:rFonts w:ascii="Times New Roman" w:hAnsi="Times New Roman" w:cs="Times New Roman"/>
          <w:color w:val="4F81BD" w:themeColor="accent1"/>
          <w:sz w:val="20"/>
          <w:szCs w:val="20"/>
          <w:u w:val="single"/>
          <w:lang w:val="en-ID"/>
        </w:rPr>
        <w:t xml:space="preserve"> </w:t>
      </w:r>
      <w:hyperlink r:id="rId27" w:history="1">
        <w:r w:rsidRPr="00734BD4">
          <w:rPr>
            <w:rStyle w:val="Hyperlink"/>
            <w:rFonts w:ascii="Times New Roman" w:hAnsi="Times New Roman" w:cs="Times New Roman"/>
            <w:sz w:val="20"/>
            <w:szCs w:val="20"/>
            <w:lang w:val="en-ID"/>
          </w:rPr>
          <w:t>https://doi.org</w:t>
        </w:r>
      </w:hyperlink>
      <w:r w:rsidRPr="00734BD4">
        <w:rPr>
          <w:rFonts w:ascii="Times New Roman" w:hAnsi="Times New Roman" w:cs="Times New Roman"/>
          <w:color w:val="4F81BD" w:themeColor="accent1"/>
          <w:sz w:val="20"/>
          <w:szCs w:val="20"/>
          <w:u w:val="single"/>
          <w:lang w:val="en-ID"/>
        </w:rPr>
        <w:t>/</w:t>
      </w:r>
      <w:hyperlink r:id="rId28" w:tgtFrame="_blank" w:history="1">
        <w:r w:rsidRPr="00734BD4">
          <w:rPr>
            <w:rStyle w:val="Hyperlink"/>
            <w:rFonts w:ascii="Times New Roman" w:hAnsi="Times New Roman" w:cs="Times New Roman"/>
            <w:sz w:val="20"/>
            <w:szCs w:val="20"/>
            <w:bdr w:val="none" w:sz="0" w:space="0" w:color="auto" w:frame="1"/>
            <w:shd w:val="clear" w:color="auto" w:fill="FFFFFF"/>
          </w:rPr>
          <w:t>10.15376/biores.7.3.3327-3339</w:t>
        </w:r>
      </w:hyperlink>
    </w:p>
    <w:p w:rsidR="00734BD4" w:rsidRPr="00734BD4" w:rsidRDefault="00734BD4" w:rsidP="00734BD4">
      <w:pPr>
        <w:pStyle w:val="Default"/>
        <w:ind w:left="426" w:hangingChars="214" w:hanging="428"/>
        <w:rPr>
          <w:rFonts w:ascii="Times New Roman" w:hAnsi="Times New Roman" w:cs="Times New Roman"/>
          <w:sz w:val="20"/>
          <w:szCs w:val="20"/>
          <w:lang w:val="en-ID"/>
        </w:rPr>
      </w:pPr>
      <w:r w:rsidRPr="00734BD4">
        <w:rPr>
          <w:rFonts w:ascii="Times New Roman" w:hAnsi="Times New Roman" w:cs="Times New Roman"/>
          <w:sz w:val="20"/>
          <w:szCs w:val="20"/>
          <w:lang w:val="en-ID"/>
        </w:rPr>
        <w:lastRenderedPageBreak/>
        <w:t xml:space="preserve">T </w:t>
      </w:r>
      <w:r w:rsidRPr="00734BD4">
        <w:rPr>
          <w:rFonts w:ascii="Times New Roman" w:hAnsi="Times New Roman" w:cs="Times New Roman"/>
          <w:sz w:val="20"/>
          <w:szCs w:val="20"/>
        </w:rPr>
        <w:t>Li</w:t>
      </w:r>
      <w:r w:rsidRPr="00734BD4">
        <w:rPr>
          <w:rFonts w:ascii="Times New Roman" w:hAnsi="Times New Roman" w:cs="Times New Roman"/>
          <w:sz w:val="20"/>
          <w:szCs w:val="20"/>
          <w:lang w:val="en-ID"/>
        </w:rPr>
        <w:t xml:space="preserve">, </w:t>
      </w:r>
      <w:r w:rsidRPr="00734BD4">
        <w:rPr>
          <w:rFonts w:ascii="Times New Roman" w:hAnsi="Times New Roman" w:cs="Times New Roman"/>
          <w:sz w:val="20"/>
          <w:szCs w:val="20"/>
        </w:rPr>
        <w:t>Chenga</w:t>
      </w:r>
      <w:r w:rsidRPr="00734BD4">
        <w:rPr>
          <w:rFonts w:ascii="Times New Roman" w:hAnsi="Times New Roman" w:cs="Times New Roman"/>
          <w:sz w:val="20"/>
          <w:szCs w:val="20"/>
          <w:lang w:val="en-ID"/>
        </w:rPr>
        <w:t xml:space="preserve"> D-l</w:t>
      </w:r>
      <w:r w:rsidRPr="00734BD4">
        <w:rPr>
          <w:rFonts w:ascii="Times New Roman" w:hAnsi="Times New Roman" w:cs="Times New Roman"/>
          <w:sz w:val="20"/>
          <w:szCs w:val="20"/>
        </w:rPr>
        <w:t>, Magnus EP</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 xml:space="preserve"> W</w:t>
      </w:r>
      <w:r w:rsidRPr="00734BD4">
        <w:rPr>
          <w:rFonts w:ascii="Times New Roman" w:hAnsi="Times New Roman" w:cs="Times New Roman"/>
          <w:sz w:val="20"/>
          <w:szCs w:val="20"/>
          <w:lang w:val="en-ID"/>
        </w:rPr>
        <w:t>a</w:t>
      </w:r>
      <w:r w:rsidRPr="00734BD4">
        <w:rPr>
          <w:rFonts w:ascii="Times New Roman" w:hAnsi="Times New Roman" w:cs="Times New Roman"/>
          <w:sz w:val="20"/>
          <w:szCs w:val="20"/>
        </w:rPr>
        <w:t xml:space="preserve">linder </w:t>
      </w:r>
      <w:r w:rsidRPr="00734BD4">
        <w:rPr>
          <w:rFonts w:ascii="Times New Roman" w:hAnsi="Times New Roman" w:cs="Times New Roman"/>
          <w:sz w:val="20"/>
          <w:szCs w:val="20"/>
          <w:lang w:val="en-ID"/>
        </w:rPr>
        <w:t>B</w:t>
      </w:r>
      <w:r w:rsidRPr="00734BD4">
        <w:rPr>
          <w:rFonts w:ascii="Times New Roman" w:hAnsi="Times New Roman" w:cs="Times New Roman"/>
          <w:sz w:val="20"/>
          <w:szCs w:val="20"/>
        </w:rPr>
        <w:t xml:space="preserve">, </w:t>
      </w:r>
      <w:r w:rsidRPr="00734BD4">
        <w:rPr>
          <w:rFonts w:ascii="Times New Roman" w:hAnsi="Times New Roman" w:cs="Times New Roman"/>
          <w:sz w:val="20"/>
          <w:szCs w:val="20"/>
          <w:lang w:val="en-ID"/>
        </w:rPr>
        <w:t xml:space="preserve">and </w:t>
      </w:r>
      <w:r w:rsidRPr="00734BD4">
        <w:rPr>
          <w:rFonts w:ascii="Times New Roman" w:hAnsi="Times New Roman" w:cs="Times New Roman"/>
          <w:sz w:val="20"/>
          <w:szCs w:val="20"/>
        </w:rPr>
        <w:t>Zhoua</w:t>
      </w:r>
      <w:r w:rsidRPr="00734BD4">
        <w:rPr>
          <w:rFonts w:ascii="Times New Roman" w:hAnsi="Times New Roman" w:cs="Times New Roman"/>
          <w:sz w:val="20"/>
          <w:szCs w:val="20"/>
          <w:lang w:val="en-ID"/>
        </w:rPr>
        <w:t xml:space="preserve"> DG. 2015. </w:t>
      </w:r>
      <w:r w:rsidRPr="00734BD4">
        <w:rPr>
          <w:rFonts w:ascii="Times New Roman" w:hAnsi="Times New Roman" w:cs="Times New Roman"/>
          <w:sz w:val="20"/>
          <w:szCs w:val="20"/>
        </w:rPr>
        <w:t>Wettability of oil heat-treated bamboo and bonding strength of laminated bamboo board</w:t>
      </w:r>
      <w:r w:rsidRPr="00734BD4">
        <w:rPr>
          <w:rFonts w:ascii="Times New Roman" w:hAnsi="Times New Roman" w:cs="Times New Roman"/>
          <w:sz w:val="20"/>
          <w:szCs w:val="20"/>
          <w:lang w:val="en-ID"/>
        </w:rPr>
        <w:t xml:space="preserve">. </w:t>
      </w:r>
      <w:r w:rsidRPr="00734BD4">
        <w:rPr>
          <w:rFonts w:ascii="Times New Roman" w:hAnsi="Times New Roman" w:cs="Times New Roman"/>
          <w:i/>
          <w:iCs/>
          <w:sz w:val="20"/>
          <w:szCs w:val="20"/>
          <w:lang w:val="en-ID"/>
        </w:rPr>
        <w:t>I</w:t>
      </w:r>
      <w:r w:rsidRPr="00734BD4">
        <w:rPr>
          <w:rFonts w:ascii="Times New Roman" w:hAnsi="Times New Roman" w:cs="Times New Roman"/>
          <w:i/>
          <w:iCs/>
          <w:sz w:val="20"/>
          <w:szCs w:val="20"/>
        </w:rPr>
        <w:t xml:space="preserve">ndustrial Crops and </w:t>
      </w:r>
      <w:r w:rsidRPr="00734BD4">
        <w:rPr>
          <w:rFonts w:ascii="Times New Roman" w:hAnsi="Times New Roman" w:cs="Times New Roman"/>
          <w:sz w:val="20"/>
          <w:szCs w:val="20"/>
        </w:rPr>
        <w:t>Products 69</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 xml:space="preserve"> 15–20</w:t>
      </w:r>
      <w:r w:rsidRPr="00734BD4">
        <w:rPr>
          <w:rFonts w:ascii="Times New Roman" w:hAnsi="Times New Roman" w:cs="Times New Roman"/>
          <w:sz w:val="20"/>
          <w:szCs w:val="20"/>
          <w:lang w:val="en-ID"/>
        </w:rPr>
        <w:t xml:space="preserve">. </w:t>
      </w:r>
      <w:hyperlink r:id="rId29" w:history="1">
        <w:r w:rsidRPr="00734BD4">
          <w:rPr>
            <w:rStyle w:val="Hyperlink"/>
            <w:rFonts w:ascii="Times New Roman" w:hAnsi="Times New Roman" w:cs="Times New Roman"/>
            <w:sz w:val="20"/>
            <w:szCs w:val="20"/>
            <w:lang w:val="en-ID"/>
          </w:rPr>
          <w:t>https://doi.org</w:t>
        </w:r>
      </w:hyperlink>
      <w:r w:rsidRPr="00734BD4">
        <w:rPr>
          <w:rFonts w:ascii="Times New Roman" w:hAnsi="Times New Roman" w:cs="Times New Roman"/>
          <w:color w:val="4F81BD" w:themeColor="accent1"/>
          <w:sz w:val="20"/>
          <w:szCs w:val="20"/>
          <w:u w:val="single"/>
          <w:lang w:val="en-ID"/>
        </w:rPr>
        <w:t>/</w:t>
      </w:r>
      <w:hyperlink r:id="rId30" w:tgtFrame="_blank" w:history="1">
        <w:r w:rsidRPr="00734BD4">
          <w:rPr>
            <w:rStyle w:val="Hyperlink"/>
            <w:rFonts w:ascii="Times New Roman" w:hAnsi="Times New Roman" w:cs="Times New Roman"/>
            <w:sz w:val="20"/>
            <w:szCs w:val="20"/>
            <w:bdr w:val="none" w:sz="0" w:space="0" w:color="auto" w:frame="1"/>
            <w:shd w:val="clear" w:color="auto" w:fill="FFFFFF"/>
          </w:rPr>
          <w:t>10.1016/j.indcrop.2015.02.008</w:t>
        </w:r>
      </w:hyperlink>
    </w:p>
    <w:p w:rsidR="00734BD4" w:rsidRPr="00734BD4" w:rsidRDefault="00734BD4" w:rsidP="00734BD4">
      <w:pPr>
        <w:pStyle w:val="Default"/>
        <w:ind w:left="426" w:hangingChars="214" w:hanging="428"/>
        <w:rPr>
          <w:rFonts w:ascii="Times New Roman" w:hAnsi="Times New Roman" w:cs="Times New Roman"/>
          <w:sz w:val="20"/>
          <w:szCs w:val="20"/>
          <w:lang w:val="en-US"/>
        </w:rPr>
      </w:pPr>
      <w:r w:rsidRPr="00734BD4">
        <w:rPr>
          <w:rFonts w:ascii="Times New Roman" w:hAnsi="Times New Roman" w:cs="Times New Roman"/>
          <w:sz w:val="20"/>
          <w:szCs w:val="20"/>
        </w:rPr>
        <w:t>Wang JY</w:t>
      </w:r>
      <w:r w:rsidRPr="00734BD4">
        <w:rPr>
          <w:rFonts w:ascii="Times New Roman" w:hAnsi="Times New Roman" w:cs="Times New Roman"/>
          <w:sz w:val="20"/>
          <w:szCs w:val="20"/>
          <w:lang w:val="en-ID"/>
        </w:rPr>
        <w:t xml:space="preserve"> and</w:t>
      </w:r>
      <w:r w:rsidRPr="00734BD4">
        <w:rPr>
          <w:rFonts w:ascii="Times New Roman" w:hAnsi="Times New Roman" w:cs="Times New Roman"/>
          <w:sz w:val="20"/>
          <w:szCs w:val="20"/>
        </w:rPr>
        <w:t xml:space="preserve"> Cooper PA. 2005. Effect of oil type: temperature and time on moisture properties of hot oil-treated wood. </w:t>
      </w:r>
      <w:r w:rsidRPr="00734BD4">
        <w:rPr>
          <w:rFonts w:ascii="Times New Roman" w:hAnsi="Times New Roman" w:cs="Times New Roman"/>
          <w:i/>
          <w:iCs/>
          <w:sz w:val="20"/>
          <w:szCs w:val="20"/>
        </w:rPr>
        <w:t>Holz Roh Werkst</w:t>
      </w:r>
      <w:r w:rsidRPr="00734BD4">
        <w:rPr>
          <w:rFonts w:ascii="Times New Roman" w:hAnsi="Times New Roman" w:cs="Times New Roman"/>
          <w:sz w:val="20"/>
          <w:szCs w:val="20"/>
        </w:rPr>
        <w:t>. 63</w:t>
      </w:r>
      <w:r w:rsidRPr="00734BD4">
        <w:rPr>
          <w:rFonts w:ascii="Times New Roman" w:hAnsi="Times New Roman" w:cs="Times New Roman"/>
          <w:sz w:val="20"/>
          <w:szCs w:val="20"/>
          <w:lang w:val="en-ID"/>
        </w:rPr>
        <w:t>:</w:t>
      </w:r>
      <w:r w:rsidRPr="00734BD4">
        <w:rPr>
          <w:rFonts w:ascii="Times New Roman" w:hAnsi="Times New Roman" w:cs="Times New Roman"/>
          <w:sz w:val="20"/>
          <w:szCs w:val="20"/>
        </w:rPr>
        <w:t xml:space="preserve"> 417–422.</w:t>
      </w:r>
      <w:r w:rsidRPr="00734BD4">
        <w:rPr>
          <w:rFonts w:ascii="Times New Roman" w:hAnsi="Times New Roman" w:cs="Times New Roman"/>
          <w:sz w:val="20"/>
          <w:szCs w:val="20"/>
          <w:lang w:val="en-US"/>
        </w:rPr>
        <w:t xml:space="preserve"> </w:t>
      </w:r>
      <w:hyperlink r:id="rId31" w:history="1">
        <w:r w:rsidRPr="00734BD4">
          <w:rPr>
            <w:rStyle w:val="Hyperlink"/>
            <w:rFonts w:ascii="Times New Roman" w:hAnsi="Times New Roman" w:cs="Times New Roman"/>
            <w:sz w:val="20"/>
            <w:szCs w:val="20"/>
            <w:lang w:val="en-ID"/>
          </w:rPr>
          <w:t>https://doi.org</w:t>
        </w:r>
      </w:hyperlink>
      <w:r w:rsidRPr="00734BD4">
        <w:rPr>
          <w:rFonts w:ascii="Times New Roman" w:hAnsi="Times New Roman" w:cs="Times New Roman"/>
          <w:color w:val="4F81BD" w:themeColor="accent1"/>
          <w:sz w:val="20"/>
          <w:szCs w:val="20"/>
          <w:u w:val="single"/>
          <w:lang w:val="en-ID"/>
        </w:rPr>
        <w:t>/</w:t>
      </w:r>
      <w:hyperlink r:id="rId32" w:tgtFrame="_blank" w:history="1">
        <w:r w:rsidRPr="00734BD4">
          <w:rPr>
            <w:rStyle w:val="Hyperlink"/>
            <w:rFonts w:ascii="Times New Roman" w:hAnsi="Times New Roman" w:cs="Times New Roman"/>
            <w:sz w:val="20"/>
            <w:szCs w:val="20"/>
            <w:bdr w:val="none" w:sz="0" w:space="0" w:color="auto" w:frame="1"/>
            <w:shd w:val="clear" w:color="auto" w:fill="FFFFFF"/>
          </w:rPr>
          <w:t>10.1007/s00107-005-0033-4</w:t>
        </w:r>
      </w:hyperlink>
    </w:p>
    <w:p w:rsidR="00734BD4" w:rsidRPr="00734BD4" w:rsidRDefault="00734BD4" w:rsidP="00734BD4">
      <w:pPr>
        <w:autoSpaceDE w:val="0"/>
        <w:autoSpaceDN w:val="0"/>
        <w:adjustRightInd w:val="0"/>
        <w:ind w:left="426" w:hangingChars="214" w:hanging="428"/>
      </w:pPr>
      <w:r w:rsidRPr="00734BD4">
        <w:t>Widjaja EA, Rahayuningsih Y, Ubaidillah R, Maryanto I, dan Rahajoe JS. 2014. Kekinian keanekaragaman hayati Indonesia 2014. LIPI Press, Jakarta (ID), p.344</w:t>
      </w:r>
    </w:p>
    <w:p w:rsidR="00734BD4" w:rsidRPr="00734BD4" w:rsidRDefault="00734BD4" w:rsidP="00734BD4">
      <w:pPr>
        <w:pStyle w:val="Default"/>
        <w:ind w:left="426" w:hangingChars="214" w:hanging="428"/>
        <w:rPr>
          <w:rFonts w:ascii="Times New Roman" w:hAnsi="Times New Roman" w:cs="Times New Roman"/>
          <w:sz w:val="20"/>
          <w:szCs w:val="20"/>
          <w:lang w:val="en-US"/>
        </w:rPr>
      </w:pPr>
      <w:r w:rsidRPr="00734BD4">
        <w:rPr>
          <w:rFonts w:ascii="Times New Roman" w:hAnsi="Times New Roman" w:cs="Times New Roman"/>
          <w:sz w:val="20"/>
          <w:szCs w:val="20"/>
        </w:rPr>
        <w:t>Ying SC.</w:t>
      </w:r>
      <w:r w:rsidRPr="00734BD4">
        <w:rPr>
          <w:rFonts w:ascii="Times New Roman" w:hAnsi="Times New Roman" w:cs="Times New Roman"/>
          <w:sz w:val="20"/>
          <w:szCs w:val="20"/>
          <w:lang w:val="en-ID"/>
        </w:rPr>
        <w:t xml:space="preserve"> </w:t>
      </w:r>
      <w:r w:rsidRPr="00734BD4">
        <w:rPr>
          <w:rFonts w:ascii="Times New Roman" w:hAnsi="Times New Roman" w:cs="Times New Roman"/>
          <w:sz w:val="20"/>
          <w:szCs w:val="20"/>
        </w:rPr>
        <w:t xml:space="preserve">1996. </w:t>
      </w:r>
      <w:r w:rsidRPr="00734BD4">
        <w:rPr>
          <w:rFonts w:ascii="Times New Roman" w:hAnsi="Times New Roman" w:cs="Times New Roman"/>
          <w:i/>
          <w:iCs/>
          <w:sz w:val="20"/>
          <w:szCs w:val="20"/>
        </w:rPr>
        <w:t>Wood Science</w:t>
      </w:r>
      <w:r w:rsidRPr="00734BD4">
        <w:rPr>
          <w:rFonts w:ascii="Times New Roman" w:hAnsi="Times New Roman" w:cs="Times New Roman"/>
          <w:sz w:val="20"/>
          <w:szCs w:val="20"/>
        </w:rPr>
        <w:t>. China Forestry Publishing House</w:t>
      </w:r>
      <w:r w:rsidRPr="00734BD4">
        <w:rPr>
          <w:rFonts w:ascii="Times New Roman" w:hAnsi="Times New Roman" w:cs="Times New Roman"/>
          <w:sz w:val="20"/>
          <w:szCs w:val="20"/>
          <w:lang w:val="en-ID"/>
        </w:rPr>
        <w:t xml:space="preserve">. </w:t>
      </w:r>
      <w:r w:rsidRPr="00734BD4">
        <w:rPr>
          <w:rFonts w:ascii="Times New Roman" w:hAnsi="Times New Roman" w:cs="Times New Roman"/>
          <w:sz w:val="20"/>
          <w:szCs w:val="20"/>
        </w:rPr>
        <w:t>Beijing, China.</w:t>
      </w:r>
      <w:r w:rsidRPr="00734BD4">
        <w:rPr>
          <w:rFonts w:ascii="Times New Roman" w:hAnsi="Times New Roman" w:cs="Times New Roman"/>
          <w:sz w:val="20"/>
          <w:szCs w:val="20"/>
          <w:lang w:val="en-US"/>
        </w:rPr>
        <w:t xml:space="preserve"> </w:t>
      </w:r>
      <w:hyperlink r:id="rId33" w:history="1">
        <w:r w:rsidRPr="00734BD4">
          <w:rPr>
            <w:rStyle w:val="Hyperlink"/>
            <w:rFonts w:ascii="Times New Roman" w:hAnsi="Times New Roman" w:cs="Times New Roman"/>
            <w:sz w:val="20"/>
            <w:szCs w:val="20"/>
            <w:lang w:val="en-US"/>
          </w:rPr>
          <w:t>https://www.abebooks.com/Wood-Science-2Chinese-Edition-LIU-XING/10565739862/bd</w:t>
        </w:r>
      </w:hyperlink>
      <w:r w:rsidRPr="00734BD4">
        <w:rPr>
          <w:rFonts w:ascii="Times New Roman" w:hAnsi="Times New Roman" w:cs="Times New Roman"/>
          <w:sz w:val="20"/>
          <w:szCs w:val="20"/>
          <w:lang w:val="en-US"/>
        </w:rPr>
        <w:t>. 03 Agustus 2023.</w:t>
      </w:r>
    </w:p>
    <w:p w:rsidR="00734BD4" w:rsidRPr="00734BD4" w:rsidRDefault="00734BD4" w:rsidP="00734BD4">
      <w:pPr>
        <w:pStyle w:val="Default"/>
        <w:ind w:left="426" w:hangingChars="214" w:hanging="428"/>
        <w:rPr>
          <w:rFonts w:ascii="Times New Roman" w:hAnsi="Times New Roman" w:cs="Times New Roman"/>
          <w:sz w:val="20"/>
          <w:szCs w:val="20"/>
          <w:lang w:val="en-US"/>
        </w:rPr>
      </w:pPr>
      <w:r w:rsidRPr="00734BD4">
        <w:rPr>
          <w:rFonts w:ascii="Times New Roman" w:hAnsi="Times New Roman" w:cs="Times New Roman"/>
          <w:sz w:val="20"/>
          <w:szCs w:val="20"/>
        </w:rPr>
        <w:t>Yuan Y</w:t>
      </w:r>
      <w:r w:rsidRPr="00734BD4">
        <w:rPr>
          <w:rFonts w:ascii="Times New Roman" w:hAnsi="Times New Roman" w:cs="Times New Roman"/>
          <w:sz w:val="20"/>
          <w:szCs w:val="20"/>
          <w:lang w:val="en-ID"/>
        </w:rPr>
        <w:t xml:space="preserve"> and</w:t>
      </w:r>
      <w:r w:rsidRPr="00734BD4">
        <w:rPr>
          <w:rFonts w:ascii="Times New Roman" w:hAnsi="Times New Roman" w:cs="Times New Roman"/>
          <w:sz w:val="20"/>
          <w:szCs w:val="20"/>
        </w:rPr>
        <w:t xml:space="preserve"> Lee TR. 2013</w:t>
      </w:r>
      <w:r w:rsidRPr="00734BD4">
        <w:rPr>
          <w:rFonts w:ascii="Times New Roman" w:hAnsi="Times New Roman" w:cs="Times New Roman"/>
          <w:sz w:val="20"/>
          <w:szCs w:val="20"/>
          <w:lang w:val="en-ID"/>
        </w:rPr>
        <w:t xml:space="preserve">. </w:t>
      </w:r>
      <w:r w:rsidRPr="00734BD4">
        <w:rPr>
          <w:rFonts w:ascii="Times New Roman" w:hAnsi="Times New Roman" w:cs="Times New Roman"/>
          <w:sz w:val="20"/>
          <w:szCs w:val="20"/>
        </w:rPr>
        <w:t xml:space="preserve">Contact angle and wetting properties, Surface Science Techniques. </w:t>
      </w:r>
      <w:r w:rsidRPr="00734BD4">
        <w:rPr>
          <w:rFonts w:ascii="Times New Roman" w:hAnsi="Times New Roman" w:cs="Times New Roman"/>
          <w:i/>
          <w:sz w:val="20"/>
          <w:szCs w:val="20"/>
        </w:rPr>
        <w:t>Springer</w:t>
      </w:r>
      <w:r w:rsidRPr="00734BD4">
        <w:rPr>
          <w:rFonts w:ascii="Times New Roman" w:hAnsi="Times New Roman" w:cs="Times New Roman"/>
          <w:b/>
          <w:bCs/>
          <w:sz w:val="20"/>
          <w:szCs w:val="20"/>
        </w:rPr>
        <w:t xml:space="preserve">: </w:t>
      </w:r>
      <w:r w:rsidRPr="00734BD4">
        <w:rPr>
          <w:rFonts w:ascii="Times New Roman" w:hAnsi="Times New Roman" w:cs="Times New Roman"/>
          <w:sz w:val="20"/>
          <w:szCs w:val="20"/>
        </w:rPr>
        <w:t>3-34.</w:t>
      </w:r>
      <w:r w:rsidRPr="00734BD4">
        <w:rPr>
          <w:rFonts w:ascii="Times New Roman" w:hAnsi="Times New Roman" w:cs="Times New Roman"/>
          <w:sz w:val="20"/>
          <w:szCs w:val="20"/>
          <w:lang w:val="en-US"/>
        </w:rPr>
        <w:t xml:space="preserve"> </w:t>
      </w:r>
      <w:hyperlink r:id="rId34" w:history="1">
        <w:r w:rsidRPr="00734BD4">
          <w:rPr>
            <w:rStyle w:val="Hyperlink"/>
            <w:rFonts w:ascii="Times New Roman" w:hAnsi="Times New Roman" w:cs="Times New Roman"/>
            <w:sz w:val="20"/>
            <w:szCs w:val="20"/>
            <w:lang w:val="en-US"/>
          </w:rPr>
          <w:t>https://link.springer.com/chapter/10.1007/978-3-642-34243-1_1</w:t>
        </w:r>
      </w:hyperlink>
      <w:r w:rsidRPr="00734BD4">
        <w:rPr>
          <w:rFonts w:ascii="Times New Roman" w:hAnsi="Times New Roman" w:cs="Times New Roman"/>
          <w:sz w:val="20"/>
          <w:szCs w:val="20"/>
          <w:lang w:val="en-US"/>
        </w:rPr>
        <w:t>. 03 Agustus 2023.</w:t>
      </w:r>
    </w:p>
    <w:p w:rsidR="00734BD4" w:rsidRDefault="00734BD4" w:rsidP="00734BD4">
      <w:pPr>
        <w:pStyle w:val="Normal1"/>
        <w:keepNext/>
        <w:pBdr>
          <w:top w:val="nil"/>
          <w:left w:val="nil"/>
          <w:bottom w:val="nil"/>
          <w:right w:val="nil"/>
          <w:between w:val="nil"/>
        </w:pBdr>
        <w:spacing w:before="240" w:after="120"/>
        <w:ind w:firstLine="0"/>
        <w:rPr>
          <w:smallCaps/>
          <w:color w:val="FF0000"/>
          <w:sz w:val="22"/>
          <w:szCs w:val="22"/>
        </w:rPr>
      </w:pPr>
      <w:bookmarkStart w:id="0" w:name="_GoBack"/>
      <w:bookmarkEnd w:id="0"/>
    </w:p>
    <w:sectPr w:rsidR="00734BD4" w:rsidSect="00D719E4">
      <w:headerReference w:type="even" r:id="rId35"/>
      <w:headerReference w:type="default" r:id="rId36"/>
      <w:footerReference w:type="even" r:id="rId37"/>
      <w:footerReference w:type="default" r:id="rId38"/>
      <w:headerReference w:type="first" r:id="rId39"/>
      <w:footerReference w:type="first" r:id="rId40"/>
      <w:pgSz w:w="11907" w:h="16840"/>
      <w:pgMar w:top="1541" w:right="850" w:bottom="1138" w:left="1411" w:header="1022" w:footer="561"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6A5" w:rsidRDefault="009046A5" w:rsidP="00222409">
      <w:r>
        <w:separator/>
      </w:r>
    </w:p>
  </w:endnote>
  <w:endnote w:type="continuationSeparator" w:id="0">
    <w:p w:rsidR="009046A5" w:rsidRDefault="009046A5" w:rsidP="00222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notTrueType/>
    <w:pitch w:val="fixed"/>
    <w:sig w:usb0="00000001" w:usb1="08080000" w:usb2="00000010" w:usb3="00000000" w:csb0="00100000" w:csb1="00000000"/>
  </w:font>
  <w:font w:name="Batang">
    <w:altName w:val="Malgun Gothic Semilight"/>
    <w:panose1 w:val="02030600000101010101"/>
    <w:charset w:val="81"/>
    <w:family w:val="roman"/>
    <w:pitch w:val="variable"/>
    <w:sig w:usb0="00000000"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Traditional Arabic">
    <w:panose1 w:val="00000000000000000000"/>
    <w:charset w:val="00"/>
    <w:family w:val="roman"/>
    <w:notTrueType/>
    <w:pitch w:val="default"/>
  </w:font>
  <w:font w:name="Zar">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ngsana New">
    <w:panose1 w:val="02020603050405020304"/>
    <w:charset w:val="DE"/>
    <w:family w:val="roman"/>
    <w:notTrueType/>
    <w:pitch w:val="variable"/>
    <w:sig w:usb0="01000001" w:usb1="00000000" w:usb2="00000000" w:usb3="00000000" w:csb0="00010000" w:csb1="00000000"/>
  </w:font>
  <w:font w:name="Arial Unicode MS">
    <w:panose1 w:val="020B0604020202020204"/>
    <w:charset w:val="00"/>
    <w:family w:val="roman"/>
    <w:notTrueType/>
    <w:pitch w:val="variable"/>
    <w:sig w:usb0="00000003" w:usb1="00000000" w:usb2="00000000" w:usb3="00000000" w:csb0="00000001"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Geneva">
    <w:panose1 w:val="00000000000000000000"/>
    <w:charset w:val="00"/>
    <w:family w:val="roman"/>
    <w:notTrueType/>
    <w:pitch w:val="default"/>
  </w:font>
  <w:font w:name="FangSong_GB2312">
    <w:panose1 w:val="00000000000000000000"/>
    <w:charset w:val="00"/>
    <w:family w:val="roman"/>
    <w:notTrueType/>
    <w:pitch w:val="default"/>
  </w:font>
  <w:font w:name="Times">
    <w:panose1 w:val="02020603050405020304"/>
    <w:charset w:val="00"/>
    <w:family w:val="roman"/>
    <w:notTrueType/>
    <w:pitch w:val="default"/>
  </w:font>
  <w:font w:name="TimesNew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8EB" w:rsidRDefault="003A48EB" w:rsidP="00D719E4">
    <w:pPr>
      <w:pStyle w:val="Normal1"/>
      <w:pBdr>
        <w:top w:val="nil"/>
        <w:left w:val="nil"/>
        <w:bottom w:val="nil"/>
        <w:right w:val="nil"/>
        <w:between w:val="nil"/>
      </w:pBdr>
      <w:ind w:right="9" w:firstLine="0"/>
      <w:rPr>
        <w:color w:val="000000"/>
        <w:sz w:val="18"/>
        <w:szCs w:val="18"/>
      </w:rPr>
    </w:pPr>
    <w:r>
      <w:rPr>
        <w:sz w:val="18"/>
        <w:szCs w:val="18"/>
      </w:rPr>
      <w:t>2</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lang w:val="id-ID"/>
      </w:rPr>
      <w:tab/>
    </w:r>
    <w:r>
      <w:t>Ulin - J Hut Trop Vol (No) : Halaman</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8EB" w:rsidRPr="00D719E4" w:rsidRDefault="003A48EB">
    <w:pPr>
      <w:pStyle w:val="Normal1"/>
      <w:pBdr>
        <w:top w:val="nil"/>
        <w:left w:val="nil"/>
        <w:bottom w:val="nil"/>
        <w:right w:val="nil"/>
        <w:between w:val="nil"/>
      </w:pBdr>
      <w:ind w:right="360"/>
      <w:jc w:val="right"/>
      <w:rPr>
        <w:sz w:val="18"/>
        <w:szCs w:val="18"/>
        <w:lang w:val="id-ID"/>
      </w:rPr>
    </w:pPr>
    <w:r>
      <w:rPr>
        <w:lang w:val="id-ID"/>
      </w:rPr>
      <w:t>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8EB" w:rsidRDefault="003A48EB">
    <w:pPr>
      <w:pStyle w:val="Normal1"/>
      <w:ind w:left="9360" w:firstLine="281"/>
    </w:pPr>
    <w: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6A5" w:rsidRDefault="009046A5" w:rsidP="00222409">
      <w:r>
        <w:separator/>
      </w:r>
    </w:p>
  </w:footnote>
  <w:footnote w:type="continuationSeparator" w:id="0">
    <w:p w:rsidR="009046A5" w:rsidRDefault="009046A5" w:rsidP="002224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8EB" w:rsidRDefault="003A48EB">
    <w:pPr>
      <w:pStyle w:val="Normal1"/>
      <w:ind w:firstLine="0"/>
    </w:pPr>
    <w:r>
      <w:t>Judul Template</w:t>
    </w:r>
    <w:r>
      <w:tab/>
    </w:r>
    <w:r>
      <w:tab/>
    </w:r>
    <w:r>
      <w:tab/>
    </w:r>
    <w:r>
      <w:tab/>
    </w:r>
    <w:r>
      <w:tab/>
    </w:r>
    <w:r>
      <w:tab/>
    </w:r>
    <w:r>
      <w:tab/>
    </w:r>
    <w:r>
      <w:tab/>
    </w:r>
    <w:r>
      <w:tab/>
    </w:r>
    <w:r>
      <w:tab/>
    </w:r>
    <w:r>
      <w:tab/>
    </w:r>
    <w:r>
      <w:rPr>
        <w:lang w:val="id-ID"/>
      </w:rPr>
      <w:t xml:space="preserve">       </w:t>
    </w:r>
    <w:r>
      <w:t>Penulis</w:t>
    </w:r>
  </w:p>
  <w:p w:rsidR="003A48EB" w:rsidRDefault="003A48EB">
    <w:pPr>
      <w:pStyle w:val="Normal1"/>
      <w:ind w:firstLine="0"/>
      <w:jc w:val="center"/>
      <w:rPr>
        <w:color w:val="FFFFFF"/>
        <w:sz w:val="18"/>
        <w:szCs w:val="18"/>
      </w:rPr>
    </w:pPr>
    <w:r>
      <w:rPr>
        <w:rFonts w:ascii="Bookman Old Style" w:eastAsia="Bookman Old Style" w:hAnsi="Bookman Old Style" w:cs="Bookman Old Style"/>
        <w:b/>
        <w:smallCaps/>
        <w:color w:val="FFFFFF"/>
        <w:sz w:val="18"/>
        <w:szCs w:val="18"/>
      </w:rPr>
      <w:t>BIODIVEAS</w:t>
    </w:r>
    <w:r>
      <w:rPr>
        <w:color w:val="FFFFFF"/>
        <w:sz w:val="18"/>
        <w:szCs w:val="18"/>
      </w:rPr>
      <w:t xml:space="preserve"> 16 (1): xx-xx, April 2015</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8EB" w:rsidRDefault="003A48EB">
    <w:pPr>
      <w:pStyle w:val="Normal1"/>
      <w:ind w:firstLine="0"/>
    </w:pPr>
    <w:r>
      <w:t xml:space="preserve">Ulin - J Hut Trop Vol (No) : Halaman </w:t>
    </w:r>
    <w:r>
      <w:tab/>
    </w:r>
    <w:r>
      <w:tab/>
    </w:r>
    <w:r>
      <w:tab/>
    </w:r>
    <w:r>
      <w:tab/>
    </w:r>
    <w:r>
      <w:tab/>
      <w:t>pISSN 2599 1205, eISSN 2599 1183</w:t>
    </w:r>
  </w:p>
  <w:p w:rsidR="003A48EB" w:rsidRPr="00D719E4" w:rsidRDefault="003A48EB" w:rsidP="00D719E4">
    <w:pPr>
      <w:pStyle w:val="Normal1"/>
      <w:ind w:firstLine="0"/>
    </w:pPr>
    <w:r>
      <w:t>Maret/September Tahun</w:t>
    </w:r>
    <w:r>
      <w:rPr>
        <w:smallCaps/>
        <w:color w:val="FFFFFF"/>
        <w:sz w:val="18"/>
        <w:szCs w:val="18"/>
      </w:rPr>
      <w:t>TYAWAN</w:t>
    </w:r>
    <w:r>
      <w:rPr>
        <w:color w:val="FFFFFF"/>
        <w:sz w:val="18"/>
        <w:szCs w:val="18"/>
      </w:rPr>
      <w:t xml:space="preserve"> et al. –</w:t>
    </w:r>
    <w:r>
      <w:rPr>
        <w:i/>
        <w:color w:val="FFFFFF"/>
        <w:sz w:val="18"/>
        <w:szCs w:val="18"/>
      </w:rPr>
      <w:t xml:space="preserve"> Running title is about five words</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8EB" w:rsidRDefault="003A48EB">
    <w:pPr>
      <w:pStyle w:val="Normal1"/>
      <w:tabs>
        <w:tab w:val="center" w:pos="-1950"/>
        <w:tab w:val="right" w:pos="9900"/>
      </w:tabs>
      <w:ind w:firstLine="0"/>
      <w:rPr>
        <w:sz w:val="18"/>
        <w:szCs w:val="18"/>
      </w:rPr>
    </w:pPr>
    <w:r>
      <w:rPr>
        <w:sz w:val="18"/>
        <w:szCs w:val="18"/>
      </w:rPr>
      <w:t xml:space="preserve">Ulin - J Hut Trop Vol (No) : Halaman </w:t>
    </w:r>
    <w:r>
      <w:rPr>
        <w:sz w:val="18"/>
        <w:szCs w:val="18"/>
      </w:rPr>
      <w:tab/>
      <w:t>pISSN 2599 1205, eISSN 2599 1183</w:t>
    </w:r>
  </w:p>
  <w:p w:rsidR="003A48EB" w:rsidRDefault="003A48EB">
    <w:pPr>
      <w:pStyle w:val="Normal1"/>
      <w:tabs>
        <w:tab w:val="center" w:pos="-1950"/>
        <w:tab w:val="right" w:pos="9900"/>
      </w:tabs>
      <w:ind w:firstLine="0"/>
      <w:rPr>
        <w:sz w:val="18"/>
        <w:szCs w:val="18"/>
      </w:rPr>
    </w:pPr>
    <w:r>
      <w:rPr>
        <w:sz w:val="18"/>
        <w:szCs w:val="18"/>
      </w:rPr>
      <w:t>Maret/September Tahun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E94279"/>
    <w:multiLevelType w:val="hybridMultilevel"/>
    <w:tmpl w:val="75083A7E"/>
    <w:lvl w:ilvl="0" w:tplc="3078CD24">
      <w:start w:val="1"/>
      <w:numFmt w:val="upperLetter"/>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9F3B5C"/>
    <w:multiLevelType w:val="hybridMultilevel"/>
    <w:tmpl w:val="CBAADD9C"/>
    <w:lvl w:ilvl="0" w:tplc="45DC80BE">
      <w:start w:val="3"/>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AC63DE"/>
    <w:multiLevelType w:val="hybridMultilevel"/>
    <w:tmpl w:val="2AC88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evenAndOddHeaders/>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73666"/>
    <w:rsid w:val="00222409"/>
    <w:rsid w:val="0023448B"/>
    <w:rsid w:val="003A48EB"/>
    <w:rsid w:val="00467956"/>
    <w:rsid w:val="00472F8E"/>
    <w:rsid w:val="00734BD4"/>
    <w:rsid w:val="007E2265"/>
    <w:rsid w:val="00890797"/>
    <w:rsid w:val="009046A5"/>
    <w:rsid w:val="009454DC"/>
    <w:rsid w:val="00963D88"/>
    <w:rsid w:val="00A73666"/>
    <w:rsid w:val="00B074FD"/>
    <w:rsid w:val="00D719E4"/>
    <w:rsid w:val="00E126FE"/>
    <w:rsid w:val="00F3321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9792C"/>
  <w15:docId w15:val="{B16092F8-5D16-4E91-BC7B-E76074B05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id-ID" w:bidi="ar-SA"/>
      </w:rPr>
    </w:rPrDefault>
    <w:pPrDefault>
      <w:pPr>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rmal1"/>
    <w:autoRedefine/>
    <w:hidden/>
    <w:qFormat/>
    <w:rsid w:val="00222409"/>
    <w:pPr>
      <w:suppressAutoHyphens/>
      <w:spacing w:line="1" w:lineRule="atLeast"/>
      <w:ind w:leftChars="-1" w:hangingChars="1" w:hanging="2"/>
      <w:textDirection w:val="btLr"/>
      <w:textAlignment w:val="top"/>
      <w:outlineLvl w:val="0"/>
    </w:pPr>
    <w:rPr>
      <w:bCs/>
      <w:color w:val="000000"/>
      <w:position w:val="-1"/>
      <w:lang w:val="id-ID" w:eastAsia="en-US"/>
    </w:rPr>
  </w:style>
  <w:style w:type="paragraph" w:styleId="Heading1">
    <w:name w:val="heading 1"/>
    <w:basedOn w:val="Normal"/>
    <w:next w:val="Normal"/>
    <w:autoRedefine/>
    <w:hidden/>
    <w:qFormat/>
    <w:rsid w:val="00A73666"/>
    <w:pPr>
      <w:keepNext/>
      <w:spacing w:before="240" w:after="60"/>
    </w:pPr>
    <w:rPr>
      <w:rFonts w:ascii="Cambria" w:hAnsi="Cambria"/>
      <w:b/>
      <w:bCs w:val="0"/>
      <w:kern w:val="32"/>
      <w:sz w:val="32"/>
      <w:szCs w:val="32"/>
    </w:rPr>
  </w:style>
  <w:style w:type="paragraph" w:styleId="Heading2">
    <w:name w:val="heading 2"/>
    <w:basedOn w:val="Normal"/>
    <w:next w:val="Normal"/>
    <w:autoRedefine/>
    <w:hidden/>
    <w:qFormat/>
    <w:rsid w:val="00A73666"/>
    <w:pPr>
      <w:keepNext/>
      <w:spacing w:line="480" w:lineRule="auto"/>
      <w:ind w:firstLine="0"/>
      <w:jc w:val="center"/>
      <w:outlineLvl w:val="1"/>
    </w:pPr>
    <w:rPr>
      <w:sz w:val="28"/>
      <w:szCs w:val="24"/>
      <w:lang w:val="en-US" w:eastAsia="zh-CN"/>
    </w:rPr>
  </w:style>
  <w:style w:type="paragraph" w:styleId="Heading3">
    <w:name w:val="heading 3"/>
    <w:basedOn w:val="Normal"/>
    <w:autoRedefine/>
    <w:hidden/>
    <w:qFormat/>
    <w:rsid w:val="00A73666"/>
    <w:pPr>
      <w:spacing w:before="100" w:beforeAutospacing="1" w:after="100" w:afterAutospacing="1"/>
      <w:ind w:firstLine="0"/>
      <w:jc w:val="left"/>
      <w:outlineLvl w:val="2"/>
    </w:pPr>
    <w:rPr>
      <w:rFonts w:eastAsia="Calibri"/>
      <w:b/>
      <w:bCs w:val="0"/>
      <w:sz w:val="27"/>
      <w:szCs w:val="27"/>
    </w:rPr>
  </w:style>
  <w:style w:type="paragraph" w:styleId="Heading4">
    <w:name w:val="heading 4"/>
    <w:basedOn w:val="Normal"/>
    <w:next w:val="Normal"/>
    <w:autoRedefine/>
    <w:hidden/>
    <w:qFormat/>
    <w:rsid w:val="00A73666"/>
    <w:pPr>
      <w:keepNext/>
      <w:keepLines/>
      <w:spacing w:before="200"/>
      <w:outlineLvl w:val="3"/>
    </w:pPr>
    <w:rPr>
      <w:rFonts w:ascii="Cambria" w:eastAsia="Calibri" w:hAnsi="Cambria"/>
      <w:b/>
      <w:i/>
      <w:color w:val="4F81BD"/>
      <w:sz w:val="18"/>
    </w:rPr>
  </w:style>
  <w:style w:type="paragraph" w:styleId="Heading5">
    <w:name w:val="heading 5"/>
    <w:basedOn w:val="Normal"/>
    <w:next w:val="Normal"/>
    <w:autoRedefine/>
    <w:hidden/>
    <w:qFormat/>
    <w:rsid w:val="00A73666"/>
    <w:pPr>
      <w:keepNext/>
      <w:spacing w:line="360" w:lineRule="auto"/>
      <w:ind w:right="-38" w:firstLine="0"/>
      <w:jc w:val="left"/>
      <w:outlineLvl w:val="4"/>
    </w:pPr>
    <w:rPr>
      <w:rFonts w:eastAsia="SimSun"/>
      <w:bCs w:val="0"/>
      <w:sz w:val="32"/>
      <w:szCs w:val="32"/>
      <w:lang w:val="en-US"/>
    </w:rPr>
  </w:style>
  <w:style w:type="paragraph" w:styleId="Heading6">
    <w:name w:val="heading 6"/>
    <w:basedOn w:val="Normal"/>
    <w:next w:val="Normal"/>
    <w:autoRedefine/>
    <w:hidden/>
    <w:qFormat/>
    <w:rsid w:val="00A73666"/>
    <w:pPr>
      <w:spacing w:before="240" w:after="60"/>
      <w:ind w:firstLine="0"/>
      <w:jc w:val="left"/>
      <w:outlineLvl w:val="5"/>
    </w:pPr>
    <w:rPr>
      <w:rFonts w:eastAsia="SimSun"/>
      <w:b/>
      <w:bCs w:val="0"/>
      <w:sz w:val="22"/>
      <w:szCs w:val="22"/>
      <w:lang w:val="en-US"/>
    </w:rPr>
  </w:style>
  <w:style w:type="paragraph" w:styleId="Heading7">
    <w:name w:val="heading 7"/>
    <w:basedOn w:val="Normal"/>
    <w:next w:val="Normal"/>
    <w:autoRedefine/>
    <w:hidden/>
    <w:qFormat/>
    <w:rsid w:val="00A73666"/>
    <w:pPr>
      <w:keepNext/>
      <w:ind w:firstLine="0"/>
      <w:outlineLvl w:val="6"/>
    </w:pPr>
    <w:rPr>
      <w:rFonts w:eastAsia="SimSun"/>
      <w:b/>
      <w:bCs w:val="0"/>
      <w:sz w:val="24"/>
      <w:szCs w:val="24"/>
      <w:lang w:val="en-US"/>
    </w:rPr>
  </w:style>
  <w:style w:type="paragraph" w:styleId="Heading8">
    <w:name w:val="heading 8"/>
    <w:basedOn w:val="Normal"/>
    <w:next w:val="Normal"/>
    <w:autoRedefine/>
    <w:hidden/>
    <w:qFormat/>
    <w:rsid w:val="00A73666"/>
    <w:pPr>
      <w:keepNext/>
      <w:spacing w:line="360" w:lineRule="auto"/>
      <w:ind w:firstLine="0"/>
      <w:jc w:val="lowKashida"/>
      <w:outlineLvl w:val="7"/>
    </w:pPr>
    <w:rPr>
      <w:sz w:val="24"/>
      <w:szCs w:val="24"/>
      <w:lang w:val="en-US" w:eastAsia="zh-TW"/>
    </w:rPr>
  </w:style>
  <w:style w:type="paragraph" w:styleId="Heading9">
    <w:name w:val="heading 9"/>
    <w:basedOn w:val="Normal"/>
    <w:next w:val="NormalIndent"/>
    <w:autoRedefine/>
    <w:hidden/>
    <w:qFormat/>
    <w:rsid w:val="00A73666"/>
    <w:pPr>
      <w:keepNext/>
      <w:widowControl w:val="0"/>
      <w:suppressAutoHyphens w:val="0"/>
      <w:ind w:firstLine="0"/>
      <w:jc w:val="center"/>
      <w:outlineLvl w:val="8"/>
    </w:pPr>
    <w:rPr>
      <w:rFonts w:eastAsia="MingLiU"/>
      <w:b/>
      <w:spacing w:val="-3"/>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73666"/>
  </w:style>
  <w:style w:type="paragraph" w:styleId="Title">
    <w:name w:val="Title"/>
    <w:basedOn w:val="Normal"/>
    <w:autoRedefine/>
    <w:hidden/>
    <w:qFormat/>
    <w:rsid w:val="00A73666"/>
    <w:pPr>
      <w:ind w:firstLine="0"/>
      <w:jc w:val="center"/>
    </w:pPr>
    <w:rPr>
      <w:b/>
      <w:bCs w:val="0"/>
      <w:sz w:val="28"/>
      <w:lang w:val="en-US"/>
    </w:rPr>
  </w:style>
  <w:style w:type="character" w:customStyle="1" w:styleId="Heading1Char">
    <w:name w:val="Heading 1 Char"/>
    <w:autoRedefine/>
    <w:hidden/>
    <w:uiPriority w:val="9"/>
    <w:qFormat/>
    <w:rsid w:val="00A73666"/>
    <w:rPr>
      <w:rFonts w:ascii="Cambria" w:eastAsia="Times New Roman" w:hAnsi="Cambria" w:cs="Times New Roman"/>
      <w:b/>
      <w:bCs/>
      <w:w w:val="100"/>
      <w:kern w:val="32"/>
      <w:position w:val="-1"/>
      <w:sz w:val="32"/>
      <w:szCs w:val="32"/>
      <w:effect w:val="none"/>
      <w:vertAlign w:val="baseline"/>
      <w:cs w:val="0"/>
      <w:em w:val="none"/>
      <w:lang w:val="id-ID"/>
    </w:rPr>
  </w:style>
  <w:style w:type="character" w:customStyle="1" w:styleId="Heading3Char">
    <w:name w:val="Heading 3 Char"/>
    <w:autoRedefine/>
    <w:hidden/>
    <w:qFormat/>
    <w:rsid w:val="00A73666"/>
    <w:rPr>
      <w:rFonts w:ascii="Times New Roman" w:hAnsi="Times New Roman" w:cs="Times New Roman"/>
      <w:b/>
      <w:bCs/>
      <w:w w:val="100"/>
      <w:position w:val="-1"/>
      <w:sz w:val="27"/>
      <w:szCs w:val="27"/>
      <w:effect w:val="none"/>
      <w:vertAlign w:val="baseline"/>
      <w:cs w:val="0"/>
      <w:em w:val="none"/>
    </w:rPr>
  </w:style>
  <w:style w:type="paragraph" w:customStyle="1" w:styleId="jbd-jud16">
    <w:name w:val="jbd-jud16"/>
    <w:basedOn w:val="jbd-jud12"/>
    <w:autoRedefine/>
    <w:hidden/>
    <w:qFormat/>
    <w:rsid w:val="00A73666"/>
    <w:pPr>
      <w:spacing w:before="720"/>
    </w:pPr>
    <w:rPr>
      <w:sz w:val="32"/>
      <w:szCs w:val="32"/>
    </w:rPr>
  </w:style>
  <w:style w:type="paragraph" w:customStyle="1" w:styleId="jbd-jud12">
    <w:name w:val="jbd-jud12"/>
    <w:basedOn w:val="Normal"/>
    <w:autoRedefine/>
    <w:hidden/>
    <w:qFormat/>
    <w:rsid w:val="00A73666"/>
    <w:pPr>
      <w:spacing w:before="240"/>
      <w:ind w:firstLine="0"/>
      <w:jc w:val="center"/>
    </w:pPr>
    <w:rPr>
      <w:b/>
      <w:bCs w:val="0"/>
      <w:sz w:val="24"/>
      <w:szCs w:val="24"/>
    </w:rPr>
  </w:style>
  <w:style w:type="paragraph" w:customStyle="1" w:styleId="jbd-nam">
    <w:name w:val="jbd-nam"/>
    <w:basedOn w:val="Normal"/>
    <w:autoRedefine/>
    <w:hidden/>
    <w:qFormat/>
    <w:rsid w:val="00A73666"/>
    <w:pPr>
      <w:spacing w:before="480"/>
      <w:ind w:firstLine="0"/>
      <w:jc w:val="center"/>
    </w:pPr>
    <w:rPr>
      <w:b/>
      <w:bCs w:val="0"/>
      <w:caps/>
    </w:rPr>
  </w:style>
  <w:style w:type="paragraph" w:customStyle="1" w:styleId="jbd-alamat">
    <w:name w:val="jbd-alamat"/>
    <w:basedOn w:val="Normal"/>
    <w:autoRedefine/>
    <w:hidden/>
    <w:qFormat/>
    <w:rsid w:val="00A73666"/>
    <w:pPr>
      <w:widowControl w:val="0"/>
      <w:ind w:firstLine="0"/>
      <w:jc w:val="center"/>
    </w:pPr>
    <w:rPr>
      <w:sz w:val="16"/>
      <w:szCs w:val="16"/>
    </w:rPr>
  </w:style>
  <w:style w:type="paragraph" w:customStyle="1" w:styleId="jbd-diterima">
    <w:name w:val="jbd-diterima"/>
    <w:basedOn w:val="Normal"/>
    <w:autoRedefine/>
    <w:hidden/>
    <w:qFormat/>
    <w:rsid w:val="00A73666"/>
    <w:pPr>
      <w:widowControl w:val="0"/>
      <w:spacing w:before="240" w:after="480"/>
      <w:ind w:firstLine="0"/>
      <w:jc w:val="center"/>
    </w:pPr>
    <w:rPr>
      <w:sz w:val="16"/>
      <w:szCs w:val="16"/>
    </w:rPr>
  </w:style>
  <w:style w:type="paragraph" w:customStyle="1" w:styleId="jbd-pendahul">
    <w:name w:val="jbd-pendahul"/>
    <w:basedOn w:val="jbd-Pendahul10"/>
    <w:autoRedefine/>
    <w:hidden/>
    <w:qFormat/>
    <w:rsid w:val="00A73666"/>
    <w:pPr>
      <w:widowControl w:val="0"/>
      <w:spacing w:before="0"/>
    </w:pPr>
  </w:style>
  <w:style w:type="paragraph" w:customStyle="1" w:styleId="jbd-Pendahul10">
    <w:name w:val="jbd-Pendahul10"/>
    <w:basedOn w:val="jbd-nam"/>
    <w:autoRedefine/>
    <w:hidden/>
    <w:qFormat/>
    <w:rsid w:val="00A73666"/>
    <w:pPr>
      <w:keepNext/>
      <w:spacing w:after="240"/>
    </w:pPr>
  </w:style>
  <w:style w:type="paragraph" w:customStyle="1" w:styleId="jbd-abs-gb-tab9">
    <w:name w:val="jbd-abs-gb-tab9"/>
    <w:basedOn w:val="Normal"/>
    <w:autoRedefine/>
    <w:hidden/>
    <w:qFormat/>
    <w:rsid w:val="00A73666"/>
    <w:pPr>
      <w:ind w:firstLine="0"/>
    </w:pPr>
    <w:rPr>
      <w:sz w:val="18"/>
      <w:szCs w:val="16"/>
    </w:rPr>
  </w:style>
  <w:style w:type="paragraph" w:customStyle="1" w:styleId="jbd-keyword">
    <w:name w:val="jbd-keyword"/>
    <w:basedOn w:val="jbd-abs-gb-tab9"/>
    <w:autoRedefine/>
    <w:hidden/>
    <w:qFormat/>
    <w:rsid w:val="00A73666"/>
    <w:pPr>
      <w:widowControl w:val="0"/>
      <w:spacing w:before="240" w:after="480"/>
    </w:pPr>
  </w:style>
  <w:style w:type="paragraph" w:customStyle="1" w:styleId="jbd-subjud10">
    <w:name w:val="jbd-subjud10"/>
    <w:basedOn w:val="Normal"/>
    <w:autoRedefine/>
    <w:hidden/>
    <w:qFormat/>
    <w:rsid w:val="00A73666"/>
    <w:pPr>
      <w:keepNext/>
      <w:spacing w:before="240"/>
      <w:ind w:firstLine="0"/>
      <w:jc w:val="left"/>
    </w:pPr>
    <w:rPr>
      <w:b/>
      <w:iCs/>
    </w:rPr>
  </w:style>
  <w:style w:type="paragraph" w:customStyle="1" w:styleId="jbd-dafpus8">
    <w:name w:val="jbd-dafpus8"/>
    <w:basedOn w:val="Normal"/>
    <w:autoRedefine/>
    <w:hidden/>
    <w:qFormat/>
    <w:rsid w:val="00A73666"/>
    <w:pPr>
      <w:ind w:left="284" w:hanging="284"/>
    </w:pPr>
    <w:rPr>
      <w:sz w:val="16"/>
      <w:szCs w:val="14"/>
    </w:rPr>
  </w:style>
  <w:style w:type="character" w:customStyle="1" w:styleId="jbd-dafpus8Char">
    <w:name w:val="jbd-dafpus8 Char"/>
    <w:autoRedefine/>
    <w:hidden/>
    <w:qFormat/>
    <w:rsid w:val="00A73666"/>
    <w:rPr>
      <w:rFonts w:ascii="Times New Roman" w:eastAsia="Batang" w:hAnsi="Times New Roman" w:cs="Arial"/>
      <w:w w:val="100"/>
      <w:position w:val="-1"/>
      <w:sz w:val="16"/>
      <w:szCs w:val="14"/>
      <w:effect w:val="none"/>
      <w:vertAlign w:val="baseline"/>
      <w:cs w:val="0"/>
      <w:em w:val="none"/>
      <w:lang w:val="id-ID"/>
    </w:rPr>
  </w:style>
  <w:style w:type="paragraph" w:styleId="Footer">
    <w:name w:val="footer"/>
    <w:basedOn w:val="Normal"/>
    <w:autoRedefine/>
    <w:hidden/>
    <w:qFormat/>
    <w:rsid w:val="00A73666"/>
    <w:rPr>
      <w:sz w:val="18"/>
    </w:rPr>
  </w:style>
  <w:style w:type="character" w:customStyle="1" w:styleId="FooterChar">
    <w:name w:val="Footer Char"/>
    <w:autoRedefine/>
    <w:hidden/>
    <w:qFormat/>
    <w:rsid w:val="00A73666"/>
    <w:rPr>
      <w:rFonts w:ascii="Times New Roman" w:eastAsia="Batang" w:hAnsi="Times New Roman" w:cs="Arial"/>
      <w:w w:val="100"/>
      <w:position w:val="-1"/>
      <w:sz w:val="18"/>
      <w:szCs w:val="18"/>
      <w:effect w:val="none"/>
      <w:vertAlign w:val="baseline"/>
      <w:cs w:val="0"/>
      <w:em w:val="none"/>
      <w:lang w:val="id-ID"/>
    </w:rPr>
  </w:style>
  <w:style w:type="character" w:styleId="CommentReference">
    <w:name w:val="annotation reference"/>
    <w:autoRedefine/>
    <w:hidden/>
    <w:qFormat/>
    <w:rsid w:val="00A73666"/>
    <w:rPr>
      <w:w w:val="100"/>
      <w:position w:val="-1"/>
      <w:sz w:val="16"/>
      <w:szCs w:val="16"/>
      <w:effect w:val="none"/>
      <w:vertAlign w:val="baseline"/>
      <w:cs w:val="0"/>
      <w:em w:val="none"/>
    </w:rPr>
  </w:style>
  <w:style w:type="paragraph" w:customStyle="1" w:styleId="jbd-Pendahul0">
    <w:name w:val="jbd-Pendahul"/>
    <w:basedOn w:val="jbd-Pendahul10"/>
    <w:autoRedefine/>
    <w:hidden/>
    <w:qFormat/>
    <w:rsid w:val="00A73666"/>
    <w:pPr>
      <w:spacing w:before="0"/>
    </w:pPr>
  </w:style>
  <w:style w:type="paragraph" w:customStyle="1" w:styleId="BalloonTextCharChar">
    <w:name w:val="Balloon Text;Char Char"/>
    <w:basedOn w:val="Normal"/>
    <w:autoRedefine/>
    <w:hidden/>
    <w:qFormat/>
    <w:rsid w:val="00A73666"/>
    <w:rPr>
      <w:rFonts w:ascii="Tahoma" w:hAnsi="Tahoma"/>
      <w:sz w:val="16"/>
      <w:szCs w:val="16"/>
    </w:rPr>
  </w:style>
  <w:style w:type="character" w:customStyle="1" w:styleId="BalloonTextCharCharCharChar">
    <w:name w:val="Balloon Text Char;Char Char Char"/>
    <w:autoRedefine/>
    <w:hidden/>
    <w:qFormat/>
    <w:rsid w:val="00A73666"/>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A73666"/>
    <w:pPr>
      <w:spacing w:before="100" w:beforeAutospacing="1" w:after="100" w:afterAutospacing="1"/>
      <w:ind w:firstLine="0"/>
      <w:jc w:val="left"/>
    </w:pPr>
    <w:rPr>
      <w:sz w:val="24"/>
      <w:szCs w:val="24"/>
      <w:lang w:val="en-US"/>
    </w:rPr>
  </w:style>
  <w:style w:type="paragraph" w:styleId="BodyText2">
    <w:name w:val="Body Text 2"/>
    <w:basedOn w:val="Normal"/>
    <w:autoRedefine/>
    <w:hidden/>
    <w:qFormat/>
    <w:rsid w:val="00A73666"/>
    <w:pPr>
      <w:spacing w:after="120" w:line="480" w:lineRule="auto"/>
      <w:ind w:firstLine="0"/>
      <w:jc w:val="left"/>
    </w:pPr>
    <w:rPr>
      <w:rFonts w:eastAsia="Calibri"/>
      <w:sz w:val="24"/>
      <w:szCs w:val="24"/>
    </w:rPr>
  </w:style>
  <w:style w:type="character" w:customStyle="1" w:styleId="BodyText2Char">
    <w:name w:val="Body Text 2 Char"/>
    <w:autoRedefine/>
    <w:hidden/>
    <w:qFormat/>
    <w:rsid w:val="00A73666"/>
    <w:rPr>
      <w:rFonts w:ascii="Times New Roman" w:hAnsi="Times New Roman" w:cs="Times New Roman"/>
      <w:w w:val="100"/>
      <w:position w:val="-1"/>
      <w:sz w:val="24"/>
      <w:szCs w:val="24"/>
      <w:effect w:val="none"/>
      <w:vertAlign w:val="baseline"/>
      <w:cs w:val="0"/>
      <w:em w:val="none"/>
    </w:rPr>
  </w:style>
  <w:style w:type="table" w:styleId="TableGrid">
    <w:name w:val="Table Grid"/>
    <w:basedOn w:val="TableNormal"/>
    <w:autoRedefine/>
    <w:hidden/>
    <w:qFormat/>
    <w:rsid w:val="00A73666"/>
    <w:pPr>
      <w:suppressAutoHyphens/>
      <w:spacing w:line="1" w:lineRule="atLeast"/>
      <w:ind w:leftChars="-1" w:left="-1" w:hangingChars="1" w:hanging="1"/>
      <w:textDirection w:val="btLr"/>
      <w:textAlignment w:val="top"/>
      <w:outlineLvl w:val="0"/>
    </w:pPr>
    <w:rPr>
      <w:rFonts w:eastAsia="MS Mincho"/>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Char">
    <w:name w:val="Body Text;正文文字 Char"/>
    <w:basedOn w:val="Normal"/>
    <w:autoRedefine/>
    <w:hidden/>
    <w:qFormat/>
    <w:rsid w:val="00A73666"/>
    <w:pPr>
      <w:ind w:firstLine="0"/>
    </w:pPr>
    <w:rPr>
      <w:rFonts w:eastAsia="Calibri"/>
    </w:rPr>
  </w:style>
  <w:style w:type="character" w:customStyle="1" w:styleId="BodyTextCharCharChar">
    <w:name w:val="Body Text Char;正文文字 Char Char"/>
    <w:autoRedefine/>
    <w:hidden/>
    <w:qFormat/>
    <w:rsid w:val="00A73666"/>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uiPriority w:val="1"/>
    <w:qFormat/>
    <w:rsid w:val="00F33210"/>
    <w:pPr>
      <w:suppressAutoHyphens/>
      <w:spacing w:line="360" w:lineRule="auto"/>
      <w:ind w:leftChars="-1" w:hangingChars="1" w:hanging="2"/>
      <w:textDirection w:val="btLr"/>
      <w:textAlignment w:val="top"/>
      <w:outlineLvl w:val="0"/>
    </w:pPr>
    <w:rPr>
      <w:position w:val="-1"/>
      <w:sz w:val="22"/>
      <w:szCs w:val="22"/>
      <w:lang w:eastAsia="en-US" w:bidi="fa-IR"/>
    </w:rPr>
  </w:style>
  <w:style w:type="character" w:styleId="PageNumber">
    <w:name w:val="page number"/>
    <w:autoRedefine/>
    <w:hidden/>
    <w:qFormat/>
    <w:rsid w:val="00A73666"/>
    <w:rPr>
      <w:w w:val="100"/>
      <w:position w:val="-1"/>
      <w:effect w:val="none"/>
      <w:vertAlign w:val="baseline"/>
      <w:cs w:val="0"/>
      <w:em w:val="none"/>
    </w:rPr>
  </w:style>
  <w:style w:type="paragraph" w:customStyle="1" w:styleId="BodyTextIndentChar">
    <w:name w:val="Body Text Indent;Char"/>
    <w:basedOn w:val="Normal"/>
    <w:autoRedefine/>
    <w:hidden/>
    <w:qFormat/>
    <w:rsid w:val="00A73666"/>
    <w:pPr>
      <w:spacing w:after="120"/>
      <w:ind w:left="360" w:firstLine="0"/>
      <w:jc w:val="left"/>
    </w:pPr>
    <w:rPr>
      <w:rFonts w:eastAsia="MS Mincho"/>
      <w:sz w:val="24"/>
      <w:szCs w:val="24"/>
      <w:lang w:eastAsia="ja-JP"/>
    </w:rPr>
  </w:style>
  <w:style w:type="character" w:customStyle="1" w:styleId="BodyTextIndentCharCharChar2">
    <w:name w:val="Body Text Indent Char;Char Char2"/>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autoRedefine/>
    <w:hidden/>
    <w:qFormat/>
    <w:rsid w:val="00A73666"/>
    <w:pPr>
      <w:spacing w:after="120" w:line="480" w:lineRule="auto"/>
      <w:ind w:left="360" w:firstLine="0"/>
      <w:jc w:val="left"/>
    </w:pPr>
    <w:rPr>
      <w:rFonts w:eastAsia="MS Mincho"/>
      <w:sz w:val="24"/>
      <w:szCs w:val="24"/>
      <w:lang w:eastAsia="ja-JP"/>
    </w:rPr>
  </w:style>
  <w:style w:type="character" w:customStyle="1" w:styleId="BodyTextIndent2Char">
    <w:name w:val="Body Text Indent 2 Char"/>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customStyle="1" w:styleId="HeaderChar1">
    <w:name w:val="Header;Char1"/>
    <w:basedOn w:val="Normal"/>
    <w:autoRedefine/>
    <w:hidden/>
    <w:qFormat/>
    <w:rsid w:val="00A73666"/>
    <w:pPr>
      <w:ind w:firstLine="0"/>
      <w:jc w:val="left"/>
    </w:pPr>
    <w:rPr>
      <w:rFonts w:eastAsia="Calibri"/>
      <w:sz w:val="24"/>
      <w:szCs w:val="24"/>
    </w:rPr>
  </w:style>
  <w:style w:type="character" w:customStyle="1" w:styleId="HeaderCharChar1Char">
    <w:name w:val="Header Char;Char1 Char"/>
    <w:autoRedefine/>
    <w:hidden/>
    <w:qFormat/>
    <w:rsid w:val="00A73666"/>
    <w:rPr>
      <w:rFonts w:ascii="Times New Roman" w:hAnsi="Times New Roman" w:cs="Times New Roman"/>
      <w:w w:val="100"/>
      <w:position w:val="-1"/>
      <w:sz w:val="24"/>
      <w:szCs w:val="24"/>
      <w:effect w:val="none"/>
      <w:vertAlign w:val="baseline"/>
      <w:cs w:val="0"/>
      <w:em w:val="none"/>
    </w:rPr>
  </w:style>
  <w:style w:type="character" w:styleId="Hyperlink">
    <w:name w:val="Hyperlink"/>
    <w:autoRedefine/>
    <w:hidden/>
    <w:qFormat/>
    <w:rsid w:val="00A73666"/>
    <w:rPr>
      <w:color w:val="0000FF"/>
      <w:w w:val="100"/>
      <w:position w:val="-1"/>
      <w:u w:val="single"/>
      <w:effect w:val="none"/>
      <w:vertAlign w:val="baseline"/>
      <w:cs w:val="0"/>
      <w:em w:val="none"/>
    </w:rPr>
  </w:style>
  <w:style w:type="paragraph" w:styleId="CommentText">
    <w:name w:val="annotation text"/>
    <w:basedOn w:val="Normal"/>
    <w:autoRedefine/>
    <w:hidden/>
    <w:qFormat/>
    <w:rsid w:val="00A73666"/>
    <w:pPr>
      <w:ind w:firstLine="0"/>
      <w:jc w:val="left"/>
    </w:pPr>
    <w:rPr>
      <w:rFonts w:eastAsia="MS Mincho"/>
      <w:lang w:eastAsia="ja-JP"/>
    </w:rPr>
  </w:style>
  <w:style w:type="character" w:customStyle="1" w:styleId="CommentTextChar">
    <w:name w:val="Comment Text Char"/>
    <w:autoRedefine/>
    <w:hidden/>
    <w:qFormat/>
    <w:rsid w:val="00A73666"/>
    <w:rPr>
      <w:rFonts w:ascii="Times New Roman" w:eastAsia="MS Mincho" w:hAnsi="Times New Roman" w:cs="Times New Roman"/>
      <w:w w:val="100"/>
      <w:position w:val="-1"/>
      <w:sz w:val="20"/>
      <w:szCs w:val="20"/>
      <w:effect w:val="none"/>
      <w:vertAlign w:val="baseline"/>
      <w:cs w:val="0"/>
      <w:em w:val="none"/>
      <w:lang w:eastAsia="ja-JP"/>
    </w:rPr>
  </w:style>
  <w:style w:type="paragraph" w:styleId="CommentSubject">
    <w:name w:val="annotation subject"/>
    <w:basedOn w:val="CommentText"/>
    <w:next w:val="CommentText"/>
    <w:autoRedefine/>
    <w:hidden/>
    <w:qFormat/>
    <w:rsid w:val="00A73666"/>
    <w:rPr>
      <w:b/>
      <w:bCs w:val="0"/>
    </w:rPr>
  </w:style>
  <w:style w:type="character" w:customStyle="1" w:styleId="CommentSubjectChar">
    <w:name w:val="Comment Subject Char"/>
    <w:autoRedefine/>
    <w:hidden/>
    <w:qFormat/>
    <w:rsid w:val="00A73666"/>
    <w:rPr>
      <w:rFonts w:ascii="Times New Roman" w:eastAsia="MS Mincho" w:hAnsi="Times New Roman" w:cs="Times New Roman"/>
      <w:b/>
      <w:bCs/>
      <w:w w:val="100"/>
      <w:position w:val="-1"/>
      <w:sz w:val="20"/>
      <w:szCs w:val="20"/>
      <w:effect w:val="none"/>
      <w:vertAlign w:val="baseline"/>
      <w:cs w:val="0"/>
      <w:em w:val="none"/>
      <w:lang w:eastAsia="ja-JP"/>
    </w:rPr>
  </w:style>
  <w:style w:type="character" w:customStyle="1" w:styleId="hps">
    <w:name w:val="hps"/>
    <w:autoRedefine/>
    <w:hidden/>
    <w:qFormat/>
    <w:rsid w:val="00A73666"/>
    <w:rPr>
      <w:w w:val="100"/>
      <w:position w:val="-1"/>
      <w:effect w:val="none"/>
      <w:vertAlign w:val="baseline"/>
      <w:cs w:val="0"/>
      <w:em w:val="none"/>
    </w:rPr>
  </w:style>
  <w:style w:type="character" w:customStyle="1" w:styleId="hpsatn">
    <w:name w:val="hps atn"/>
    <w:autoRedefine/>
    <w:hidden/>
    <w:qFormat/>
    <w:rsid w:val="00A73666"/>
    <w:rPr>
      <w:w w:val="100"/>
      <w:position w:val="-1"/>
      <w:effect w:val="none"/>
      <w:vertAlign w:val="baseline"/>
      <w:cs w:val="0"/>
      <w:em w:val="none"/>
    </w:rPr>
  </w:style>
  <w:style w:type="character" w:styleId="Emphasis">
    <w:name w:val="Emphasis"/>
    <w:autoRedefine/>
    <w:hidden/>
    <w:qFormat/>
    <w:rsid w:val="00A73666"/>
    <w:rPr>
      <w:i/>
      <w:iCs/>
      <w:w w:val="100"/>
      <w:position w:val="-1"/>
      <w:effect w:val="none"/>
      <w:vertAlign w:val="baseline"/>
      <w:cs w:val="0"/>
      <w:em w:val="none"/>
    </w:rPr>
  </w:style>
  <w:style w:type="paragraph" w:styleId="ListParagraph">
    <w:name w:val="List Paragraph"/>
    <w:basedOn w:val="Normal"/>
    <w:autoRedefine/>
    <w:hidden/>
    <w:uiPriority w:val="34"/>
    <w:qFormat/>
    <w:rsid w:val="00A73666"/>
    <w:pPr>
      <w:ind w:left="720" w:firstLine="0"/>
      <w:jc w:val="left"/>
    </w:pPr>
    <w:rPr>
      <w:rFonts w:eastAsia="Calibri"/>
      <w:sz w:val="24"/>
      <w:szCs w:val="24"/>
      <w:lang w:val="en-US"/>
    </w:rPr>
  </w:style>
  <w:style w:type="paragraph" w:customStyle="1" w:styleId="Default">
    <w:name w:val="Default"/>
    <w:autoRedefine/>
    <w:hidden/>
    <w:qFormat/>
    <w:rsid w:val="00A73666"/>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d-ID"/>
    </w:rPr>
  </w:style>
  <w:style w:type="character" w:customStyle="1" w:styleId="shorttext">
    <w:name w:val="short_text"/>
    <w:autoRedefine/>
    <w:hidden/>
    <w:qFormat/>
    <w:rsid w:val="00A73666"/>
    <w:rPr>
      <w:w w:val="100"/>
      <w:position w:val="-1"/>
      <w:effect w:val="none"/>
      <w:vertAlign w:val="baseline"/>
      <w:cs w:val="0"/>
      <w:em w:val="none"/>
    </w:rPr>
  </w:style>
  <w:style w:type="character" w:customStyle="1" w:styleId="style13">
    <w:name w:val="style13"/>
    <w:autoRedefine/>
    <w:hidden/>
    <w:qFormat/>
    <w:rsid w:val="00A73666"/>
    <w:rPr>
      <w:w w:val="100"/>
      <w:position w:val="-1"/>
      <w:effect w:val="none"/>
      <w:vertAlign w:val="baseline"/>
      <w:cs w:val="0"/>
      <w:em w:val="none"/>
    </w:rPr>
  </w:style>
  <w:style w:type="character" w:customStyle="1" w:styleId="style14">
    <w:name w:val="style14"/>
    <w:autoRedefine/>
    <w:hidden/>
    <w:qFormat/>
    <w:rsid w:val="00A73666"/>
    <w:rPr>
      <w:w w:val="100"/>
      <w:position w:val="-1"/>
      <w:effect w:val="none"/>
      <w:vertAlign w:val="baseline"/>
      <w:cs w:val="0"/>
      <w:em w:val="none"/>
    </w:rPr>
  </w:style>
  <w:style w:type="character" w:styleId="Strong">
    <w:name w:val="Strong"/>
    <w:autoRedefine/>
    <w:hidden/>
    <w:qFormat/>
    <w:rsid w:val="00A73666"/>
    <w:rPr>
      <w:b/>
      <w:bCs/>
      <w:w w:val="100"/>
      <w:position w:val="-1"/>
      <w:effect w:val="none"/>
      <w:vertAlign w:val="baseline"/>
      <w:cs w:val="0"/>
      <w:em w:val="none"/>
    </w:rPr>
  </w:style>
  <w:style w:type="character" w:customStyle="1" w:styleId="atn">
    <w:name w:val="atn"/>
    <w:basedOn w:val="DefaultParagraphFont"/>
    <w:autoRedefine/>
    <w:hidden/>
    <w:qFormat/>
    <w:rsid w:val="00A73666"/>
    <w:rPr>
      <w:w w:val="100"/>
      <w:position w:val="-1"/>
      <w:effect w:val="none"/>
      <w:vertAlign w:val="baseline"/>
      <w:cs w:val="0"/>
      <w:em w:val="none"/>
    </w:rPr>
  </w:style>
  <w:style w:type="paragraph" w:customStyle="1" w:styleId="jbd-jud14">
    <w:name w:val="jbd-jud14"/>
    <w:basedOn w:val="jbd-jud16"/>
    <w:autoRedefine/>
    <w:hidden/>
    <w:qFormat/>
    <w:rsid w:val="00A73666"/>
    <w:rPr>
      <w:sz w:val="28"/>
      <w:lang w:val="sv-SE"/>
    </w:rPr>
  </w:style>
  <w:style w:type="paragraph" w:customStyle="1" w:styleId="jbd-subsubjud10">
    <w:name w:val="jbd-subsubjud10"/>
    <w:basedOn w:val="jbd-subjud10"/>
    <w:autoRedefine/>
    <w:hidden/>
    <w:qFormat/>
    <w:rsid w:val="00A73666"/>
    <w:rPr>
      <w:b w:val="0"/>
      <w:bCs w:val="0"/>
      <w:i/>
      <w:iCs w:val="0"/>
    </w:rPr>
  </w:style>
  <w:style w:type="character" w:customStyle="1" w:styleId="st1">
    <w:name w:val="st1"/>
    <w:basedOn w:val="DefaultParagraphFont"/>
    <w:autoRedefine/>
    <w:hidden/>
    <w:qFormat/>
    <w:rsid w:val="00A73666"/>
    <w:rPr>
      <w:w w:val="100"/>
      <w:position w:val="-1"/>
      <w:effect w:val="none"/>
      <w:vertAlign w:val="baseline"/>
      <w:cs w:val="0"/>
      <w:em w:val="none"/>
    </w:rPr>
  </w:style>
  <w:style w:type="character" w:customStyle="1" w:styleId="gt-icon-text">
    <w:name w:val="gt-icon-text"/>
    <w:basedOn w:val="DefaultParagraphFont"/>
    <w:autoRedefine/>
    <w:hidden/>
    <w:qFormat/>
    <w:rsid w:val="00A73666"/>
    <w:rPr>
      <w:w w:val="100"/>
      <w:position w:val="-1"/>
      <w:effect w:val="none"/>
      <w:vertAlign w:val="baseline"/>
      <w:cs w:val="0"/>
      <w:em w:val="none"/>
    </w:rPr>
  </w:style>
  <w:style w:type="paragraph" w:styleId="HTMLPreformatted">
    <w:name w:val="HTML Preformatted"/>
    <w:basedOn w:val="Normal"/>
    <w:autoRedefine/>
    <w:hidden/>
    <w:qFormat/>
    <w:rsid w:val="00A73666"/>
    <w:pPr>
      <w:ind w:firstLine="0"/>
      <w:jc w:val="left"/>
    </w:pPr>
    <w:rPr>
      <w:rFonts w:ascii="Courier New" w:hAnsi="Courier New"/>
    </w:rPr>
  </w:style>
  <w:style w:type="character" w:customStyle="1" w:styleId="HTMLPreformattedChar">
    <w:name w:val="HTML Preformatted Char"/>
    <w:autoRedefine/>
    <w:hidden/>
    <w:qFormat/>
    <w:rsid w:val="00A73666"/>
    <w:rPr>
      <w:rFonts w:ascii="Courier New" w:eastAsia="Times New Roman" w:hAnsi="Courier New" w:cs="Courier New"/>
      <w:w w:val="100"/>
      <w:position w:val="-1"/>
      <w:effect w:val="none"/>
      <w:vertAlign w:val="baseline"/>
      <w:cs w:val="0"/>
      <w:em w:val="none"/>
    </w:rPr>
  </w:style>
  <w:style w:type="character" w:styleId="PlaceholderText">
    <w:name w:val="Placeholder Text"/>
    <w:autoRedefine/>
    <w:hidden/>
    <w:qFormat/>
    <w:rsid w:val="00A73666"/>
    <w:rPr>
      <w:color w:val="808080"/>
      <w:w w:val="100"/>
      <w:position w:val="-1"/>
      <w:effect w:val="none"/>
      <w:vertAlign w:val="baseline"/>
      <w:cs w:val="0"/>
      <w:em w:val="none"/>
    </w:rPr>
  </w:style>
  <w:style w:type="paragraph" w:styleId="FootnoteText">
    <w:name w:val="footnote text"/>
    <w:basedOn w:val="Normal"/>
    <w:autoRedefine/>
    <w:hidden/>
    <w:qFormat/>
    <w:rsid w:val="00A73666"/>
    <w:pPr>
      <w:spacing w:after="200" w:line="276" w:lineRule="auto"/>
      <w:ind w:firstLine="0"/>
      <w:jc w:val="left"/>
    </w:pPr>
    <w:rPr>
      <w:rFonts w:ascii="Calibri" w:hAnsi="Calibri"/>
    </w:rPr>
  </w:style>
  <w:style w:type="character" w:customStyle="1" w:styleId="FootnoteTextChar">
    <w:name w:val="Footnote Text Char"/>
    <w:autoRedefine/>
    <w:hidden/>
    <w:qFormat/>
    <w:rsid w:val="00A73666"/>
    <w:rPr>
      <w:w w:val="100"/>
      <w:position w:val="-1"/>
      <w:effect w:val="none"/>
      <w:vertAlign w:val="baseline"/>
      <w:cs w:val="0"/>
      <w:em w:val="none"/>
    </w:rPr>
  </w:style>
  <w:style w:type="character" w:styleId="FootnoteReference">
    <w:name w:val="footnote reference"/>
    <w:autoRedefine/>
    <w:hidden/>
    <w:qFormat/>
    <w:rsid w:val="00A73666"/>
    <w:rPr>
      <w:w w:val="100"/>
      <w:position w:val="-1"/>
      <w:effect w:val="none"/>
      <w:vertAlign w:val="superscript"/>
      <w:cs w:val="0"/>
      <w:em w:val="none"/>
    </w:rPr>
  </w:style>
  <w:style w:type="character" w:customStyle="1" w:styleId="species">
    <w:name w:val="species"/>
    <w:basedOn w:val="DefaultParagraphFont"/>
    <w:autoRedefine/>
    <w:hidden/>
    <w:qFormat/>
    <w:rsid w:val="00A73666"/>
    <w:rPr>
      <w:w w:val="100"/>
      <w:position w:val="-1"/>
      <w:effect w:val="none"/>
      <w:vertAlign w:val="baseline"/>
      <w:cs w:val="0"/>
      <w:em w:val="none"/>
    </w:rPr>
  </w:style>
  <w:style w:type="character" w:customStyle="1" w:styleId="binomial">
    <w:name w:val="binomial"/>
    <w:basedOn w:val="DefaultParagraphFont"/>
    <w:autoRedefine/>
    <w:hidden/>
    <w:qFormat/>
    <w:rsid w:val="00A73666"/>
    <w:rPr>
      <w:w w:val="100"/>
      <w:position w:val="-1"/>
      <w:effect w:val="none"/>
      <w:vertAlign w:val="baseline"/>
      <w:cs w:val="0"/>
      <w:em w:val="none"/>
    </w:rPr>
  </w:style>
  <w:style w:type="character" w:customStyle="1" w:styleId="editsection">
    <w:name w:val="editsection"/>
    <w:basedOn w:val="DefaultParagraphFont"/>
    <w:autoRedefine/>
    <w:hidden/>
    <w:qFormat/>
    <w:rsid w:val="00A73666"/>
    <w:rPr>
      <w:w w:val="100"/>
      <w:position w:val="-1"/>
      <w:effect w:val="none"/>
      <w:vertAlign w:val="baseline"/>
      <w:cs w:val="0"/>
      <w:em w:val="none"/>
    </w:rPr>
  </w:style>
  <w:style w:type="character" w:customStyle="1" w:styleId="author">
    <w:name w:val="author"/>
    <w:basedOn w:val="DefaultParagraphFont"/>
    <w:autoRedefine/>
    <w:hidden/>
    <w:qFormat/>
    <w:rsid w:val="00A73666"/>
    <w:rPr>
      <w:w w:val="100"/>
      <w:position w:val="-1"/>
      <w:effect w:val="none"/>
      <w:vertAlign w:val="baseline"/>
      <w:cs w:val="0"/>
      <w:em w:val="none"/>
    </w:rPr>
  </w:style>
  <w:style w:type="paragraph" w:customStyle="1" w:styleId="spdesc">
    <w:name w:val="spdesc"/>
    <w:basedOn w:val="Normal"/>
    <w:autoRedefine/>
    <w:hidden/>
    <w:qFormat/>
    <w:rsid w:val="00A73666"/>
    <w:pPr>
      <w:spacing w:before="100" w:beforeAutospacing="1" w:after="100" w:afterAutospacing="1"/>
      <w:ind w:firstLine="0"/>
      <w:jc w:val="left"/>
    </w:pPr>
    <w:rPr>
      <w:sz w:val="24"/>
      <w:szCs w:val="24"/>
      <w:lang w:val="en-IN" w:eastAsia="en-IN"/>
    </w:rPr>
  </w:style>
  <w:style w:type="character" w:customStyle="1" w:styleId="z3988">
    <w:name w:val="z3988"/>
    <w:basedOn w:val="DefaultParagraphFont"/>
    <w:autoRedefine/>
    <w:hidden/>
    <w:qFormat/>
    <w:rsid w:val="00A73666"/>
    <w:rPr>
      <w:w w:val="100"/>
      <w:position w:val="-1"/>
      <w:effect w:val="none"/>
      <w:vertAlign w:val="baseline"/>
      <w:cs w:val="0"/>
      <w:em w:val="none"/>
    </w:rPr>
  </w:style>
  <w:style w:type="character" w:customStyle="1" w:styleId="citation">
    <w:name w:val="citation"/>
    <w:basedOn w:val="DefaultParagraphFont"/>
    <w:autoRedefine/>
    <w:hidden/>
    <w:qFormat/>
    <w:rsid w:val="00A73666"/>
    <w:rPr>
      <w:w w:val="100"/>
      <w:position w:val="-1"/>
      <w:effect w:val="none"/>
      <w:vertAlign w:val="baseline"/>
      <w:cs w:val="0"/>
      <w:em w:val="none"/>
    </w:rPr>
  </w:style>
  <w:style w:type="character" w:customStyle="1" w:styleId="apple-converted-space">
    <w:name w:val="apple-converted-space"/>
    <w:autoRedefine/>
    <w:hidden/>
    <w:qFormat/>
    <w:rsid w:val="00A73666"/>
    <w:rPr>
      <w:w w:val="100"/>
      <w:position w:val="-1"/>
      <w:effect w:val="none"/>
      <w:vertAlign w:val="baseline"/>
      <w:cs w:val="0"/>
      <w:em w:val="none"/>
    </w:rPr>
  </w:style>
  <w:style w:type="character" w:customStyle="1" w:styleId="longtext">
    <w:name w:val="long_text"/>
    <w:basedOn w:val="DefaultParagraphFont"/>
    <w:autoRedefine/>
    <w:hidden/>
    <w:qFormat/>
    <w:rsid w:val="00A73666"/>
    <w:rPr>
      <w:w w:val="100"/>
      <w:position w:val="-1"/>
      <w:effect w:val="none"/>
      <w:vertAlign w:val="baseline"/>
      <w:cs w:val="0"/>
      <w:em w:val="none"/>
    </w:rPr>
  </w:style>
  <w:style w:type="character" w:customStyle="1" w:styleId="apple-style-span">
    <w:name w:val="apple-style-span"/>
    <w:basedOn w:val="DefaultParagraphFont"/>
    <w:autoRedefine/>
    <w:hidden/>
    <w:qFormat/>
    <w:rsid w:val="00A73666"/>
    <w:rPr>
      <w:w w:val="100"/>
      <w:position w:val="-1"/>
      <w:effect w:val="none"/>
      <w:vertAlign w:val="baseline"/>
      <w:cs w:val="0"/>
      <w:em w:val="none"/>
    </w:rPr>
  </w:style>
  <w:style w:type="paragraph" w:customStyle="1" w:styleId="Adafpust">
    <w:name w:val="Adafpust"/>
    <w:basedOn w:val="Normal"/>
    <w:autoRedefine/>
    <w:hidden/>
    <w:qFormat/>
    <w:rsid w:val="00A73666"/>
    <w:pPr>
      <w:spacing w:after="120"/>
      <w:ind w:left="624" w:hanging="624"/>
    </w:pPr>
    <w:rPr>
      <w:rFonts w:ascii="Arial" w:hAnsi="Arial"/>
      <w:sz w:val="22"/>
      <w:lang w:val="en-US"/>
    </w:rPr>
  </w:style>
  <w:style w:type="paragraph" w:styleId="Subtitle">
    <w:name w:val="Subtitle"/>
    <w:basedOn w:val="Normal"/>
    <w:next w:val="Normal"/>
    <w:rsid w:val="00A73666"/>
    <w:pPr>
      <w:ind w:firstLine="0"/>
      <w:jc w:val="center"/>
    </w:pPr>
    <w:rPr>
      <w:b/>
      <w:sz w:val="24"/>
      <w:szCs w:val="24"/>
    </w:rPr>
  </w:style>
  <w:style w:type="character" w:customStyle="1" w:styleId="SubtitleChar">
    <w:name w:val="Subtitle Char"/>
    <w:autoRedefine/>
    <w:hidden/>
    <w:qFormat/>
    <w:rsid w:val="00A73666"/>
    <w:rPr>
      <w:rFonts w:ascii="Times New Roman" w:eastAsia="Times New Roman" w:hAnsi="Times New Roman"/>
      <w:b/>
      <w:bCs/>
      <w:w w:val="100"/>
      <w:position w:val="-1"/>
      <w:sz w:val="24"/>
      <w:szCs w:val="24"/>
      <w:effect w:val="none"/>
      <w:vertAlign w:val="baseline"/>
      <w:cs w:val="0"/>
      <w:em w:val="none"/>
      <w:lang w:eastAsia="ar-SA"/>
    </w:rPr>
  </w:style>
  <w:style w:type="character" w:customStyle="1" w:styleId="abstractChar">
    <w:name w:val="abstract Char"/>
    <w:autoRedefine/>
    <w:hidden/>
    <w:qFormat/>
    <w:rsid w:val="00A73666"/>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A73666"/>
    <w:rPr>
      <w:w w:val="100"/>
      <w:position w:val="-1"/>
      <w:effect w:val="none"/>
      <w:vertAlign w:val="baseline"/>
      <w:cs w:val="0"/>
      <w:em w:val="none"/>
    </w:rPr>
  </w:style>
  <w:style w:type="character" w:customStyle="1" w:styleId="gsa">
    <w:name w:val="gs_a"/>
    <w:basedOn w:val="DefaultParagraphFont"/>
    <w:autoRedefine/>
    <w:hidden/>
    <w:qFormat/>
    <w:rsid w:val="00A73666"/>
    <w:rPr>
      <w:w w:val="100"/>
      <w:position w:val="-1"/>
      <w:effect w:val="none"/>
      <w:vertAlign w:val="baseline"/>
      <w:cs w:val="0"/>
      <w:em w:val="none"/>
    </w:rPr>
  </w:style>
  <w:style w:type="character" w:customStyle="1" w:styleId="PlainTextChar">
    <w:name w:val="Plain Text Char"/>
    <w:autoRedefine/>
    <w:hidden/>
    <w:qFormat/>
    <w:rsid w:val="00A73666"/>
    <w:rPr>
      <w:rFonts w:ascii="Courier New" w:eastAsia="Times New Roman" w:hAnsi="Courier New"/>
      <w:w w:val="100"/>
      <w:position w:val="-1"/>
      <w:effect w:val="none"/>
      <w:vertAlign w:val="baseline"/>
      <w:cs w:val="0"/>
      <w:em w:val="none"/>
    </w:rPr>
  </w:style>
  <w:style w:type="paragraph" w:styleId="PlainText">
    <w:name w:val="Plain Text"/>
    <w:basedOn w:val="Normal"/>
    <w:autoRedefine/>
    <w:hidden/>
    <w:qFormat/>
    <w:rsid w:val="00A73666"/>
    <w:pPr>
      <w:ind w:firstLine="0"/>
      <w:jc w:val="left"/>
    </w:pPr>
    <w:rPr>
      <w:rFonts w:ascii="Courier New" w:hAnsi="Courier New"/>
    </w:rPr>
  </w:style>
  <w:style w:type="character" w:customStyle="1" w:styleId="st">
    <w:name w:val="st"/>
    <w:basedOn w:val="DefaultParagraphFont"/>
    <w:autoRedefine/>
    <w:hidden/>
    <w:qFormat/>
    <w:rsid w:val="00A73666"/>
    <w:rPr>
      <w:w w:val="100"/>
      <w:position w:val="-1"/>
      <w:effect w:val="none"/>
      <w:vertAlign w:val="baseline"/>
      <w:cs w:val="0"/>
      <w:em w:val="none"/>
    </w:rPr>
  </w:style>
  <w:style w:type="character" w:customStyle="1" w:styleId="A0">
    <w:name w:val="A0"/>
    <w:autoRedefine/>
    <w:hidden/>
    <w:qFormat/>
    <w:rsid w:val="00A73666"/>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A73666"/>
    <w:pPr>
      <w:spacing w:after="120" w:line="360" w:lineRule="auto"/>
      <w:ind w:firstLine="0"/>
    </w:pPr>
    <w:rPr>
      <w:sz w:val="24"/>
      <w:szCs w:val="24"/>
      <w:lang w:val="de-DE" w:eastAsia="de-DE"/>
    </w:rPr>
  </w:style>
  <w:style w:type="character" w:customStyle="1" w:styleId="citationbook">
    <w:name w:val="citation book"/>
    <w:basedOn w:val="DefaultParagraphFont"/>
    <w:autoRedefine/>
    <w:hidden/>
    <w:qFormat/>
    <w:rsid w:val="00A73666"/>
    <w:rPr>
      <w:w w:val="100"/>
      <w:position w:val="-1"/>
      <w:effect w:val="none"/>
      <w:vertAlign w:val="baseline"/>
      <w:cs w:val="0"/>
      <w:em w:val="none"/>
    </w:rPr>
  </w:style>
  <w:style w:type="character" w:customStyle="1" w:styleId="Heading2Char">
    <w:name w:val="Heading 2 Char"/>
    <w:autoRedefine/>
    <w:hidden/>
    <w:qFormat/>
    <w:rsid w:val="00A73666"/>
    <w:rPr>
      <w:rFonts w:ascii="Times New Roman" w:eastAsia="Times New Roman" w:hAnsi="Times New Roman"/>
      <w:w w:val="100"/>
      <w:position w:val="-1"/>
      <w:sz w:val="28"/>
      <w:szCs w:val="24"/>
      <w:effect w:val="none"/>
      <w:vertAlign w:val="baseline"/>
      <w:cs w:val="0"/>
      <w:em w:val="none"/>
      <w:lang w:val="en-US" w:eastAsia="zh-CN"/>
    </w:rPr>
  </w:style>
  <w:style w:type="character" w:customStyle="1" w:styleId="Heading4Char">
    <w:name w:val="Heading 4 Char"/>
    <w:autoRedefine/>
    <w:hidden/>
    <w:qFormat/>
    <w:rsid w:val="00A73666"/>
    <w:rPr>
      <w:rFonts w:ascii="Cambria" w:hAnsi="Cambria"/>
      <w:b/>
      <w:i/>
      <w:color w:val="4F81BD"/>
      <w:w w:val="100"/>
      <w:position w:val="-1"/>
      <w:sz w:val="18"/>
      <w:effect w:val="none"/>
      <w:vertAlign w:val="baseline"/>
      <w:cs w:val="0"/>
      <w:em w:val="none"/>
      <w:lang w:eastAsia="en-US"/>
    </w:rPr>
  </w:style>
  <w:style w:type="character" w:customStyle="1" w:styleId="Heading5Char">
    <w:name w:val="Heading 5 Char"/>
    <w:autoRedefine/>
    <w:hidden/>
    <w:qFormat/>
    <w:rsid w:val="00A73666"/>
    <w:rPr>
      <w:rFonts w:ascii="Times New Roman" w:eastAsia="SimSun" w:hAnsi="Times New Roman"/>
      <w:bCs/>
      <w:w w:val="100"/>
      <w:position w:val="-1"/>
      <w:sz w:val="32"/>
      <w:szCs w:val="32"/>
      <w:effect w:val="none"/>
      <w:vertAlign w:val="baseline"/>
      <w:cs w:val="0"/>
      <w:em w:val="none"/>
      <w:lang w:val="en-US" w:eastAsia="en-US"/>
    </w:rPr>
  </w:style>
  <w:style w:type="character" w:customStyle="1" w:styleId="Heading6Char">
    <w:name w:val="Heading 6 Char"/>
    <w:autoRedefine/>
    <w:hidden/>
    <w:qFormat/>
    <w:rsid w:val="00A73666"/>
    <w:rPr>
      <w:rFonts w:ascii="Times New Roman" w:eastAsia="SimSun" w:hAnsi="Times New Roman"/>
      <w:b/>
      <w:bCs/>
      <w:w w:val="100"/>
      <w:position w:val="-1"/>
      <w:sz w:val="22"/>
      <w:szCs w:val="22"/>
      <w:effect w:val="none"/>
      <w:vertAlign w:val="baseline"/>
      <w:cs w:val="0"/>
      <w:em w:val="none"/>
      <w:lang w:val="en-US" w:eastAsia="en-US"/>
    </w:rPr>
  </w:style>
  <w:style w:type="character" w:customStyle="1" w:styleId="Heading7Char">
    <w:name w:val="Heading 7 Char"/>
    <w:autoRedefine/>
    <w:hidden/>
    <w:qFormat/>
    <w:rsid w:val="00A73666"/>
    <w:rPr>
      <w:rFonts w:ascii="Times New Roman" w:eastAsia="SimSun" w:hAnsi="Times New Roman"/>
      <w:b/>
      <w:bCs/>
      <w:w w:val="100"/>
      <w:position w:val="-1"/>
      <w:sz w:val="24"/>
      <w:szCs w:val="24"/>
      <w:effect w:val="none"/>
      <w:vertAlign w:val="baseline"/>
      <w:cs w:val="0"/>
      <w:em w:val="none"/>
      <w:lang w:val="en-US" w:eastAsia="en-US"/>
    </w:rPr>
  </w:style>
  <w:style w:type="character" w:customStyle="1" w:styleId="Heading8Char">
    <w:name w:val="Heading 8 Char"/>
    <w:autoRedefine/>
    <w:hidden/>
    <w:qFormat/>
    <w:rsid w:val="00A73666"/>
    <w:rPr>
      <w:rFonts w:ascii="Times New Roman" w:eastAsia="Times New Roman" w:hAnsi="Times New Roman" w:cs="Traditional Arabic"/>
      <w:w w:val="100"/>
      <w:position w:val="-1"/>
      <w:sz w:val="24"/>
      <w:szCs w:val="24"/>
      <w:effect w:val="none"/>
      <w:vertAlign w:val="baseline"/>
      <w:cs w:val="0"/>
      <w:em w:val="none"/>
      <w:lang w:val="en-US" w:eastAsia="zh-TW"/>
    </w:rPr>
  </w:style>
  <w:style w:type="character" w:customStyle="1" w:styleId="Heading9Char">
    <w:name w:val="Heading 9 Char"/>
    <w:autoRedefine/>
    <w:hidden/>
    <w:qFormat/>
    <w:rsid w:val="00A73666"/>
    <w:rPr>
      <w:rFonts w:ascii="Times New Roman" w:eastAsia="MingLiU" w:hAnsi="Times New Roman"/>
      <w:b/>
      <w:spacing w:val="-3"/>
      <w:w w:val="100"/>
      <w:position w:val="-1"/>
      <w:sz w:val="24"/>
      <w:effect w:val="none"/>
      <w:vertAlign w:val="baseline"/>
      <w:cs w:val="0"/>
      <w:em w:val="none"/>
      <w:lang w:val="en-GB" w:eastAsia="en-US"/>
    </w:rPr>
  </w:style>
  <w:style w:type="character" w:customStyle="1" w:styleId="PlainTextChar1">
    <w:name w:val="Plain Text Char1"/>
    <w:autoRedefine/>
    <w:hidden/>
    <w:qFormat/>
    <w:rsid w:val="00A73666"/>
    <w:rPr>
      <w:rFonts w:ascii="Courier New" w:eastAsia="Batang" w:hAnsi="Courier New" w:cs="Courier New"/>
      <w:w w:val="100"/>
      <w:position w:val="-1"/>
      <w:sz w:val="20"/>
      <w:szCs w:val="20"/>
      <w:effect w:val="none"/>
      <w:vertAlign w:val="baseline"/>
      <w:cs w:val="0"/>
      <w:em w:val="none"/>
      <w:lang w:val="id-ID" w:bidi="ar-SA"/>
    </w:rPr>
  </w:style>
  <w:style w:type="character" w:customStyle="1" w:styleId="shorttext1">
    <w:name w:val="short_text1"/>
    <w:autoRedefine/>
    <w:hidden/>
    <w:qFormat/>
    <w:rsid w:val="00A73666"/>
    <w:rPr>
      <w:w w:val="100"/>
      <w:position w:val="-1"/>
      <w:sz w:val="26"/>
      <w:effect w:val="none"/>
      <w:vertAlign w:val="baseline"/>
      <w:cs w:val="0"/>
      <w:em w:val="none"/>
    </w:rPr>
  </w:style>
  <w:style w:type="paragraph" w:customStyle="1" w:styleId="Equation">
    <w:name w:val="Equation"/>
    <w:basedOn w:val="Normal"/>
    <w:autoRedefine/>
    <w:hidden/>
    <w:qFormat/>
    <w:rsid w:val="00A73666"/>
    <w:pPr>
      <w:widowControl w:val="0"/>
      <w:bidi/>
      <w:spacing w:before="80" w:after="80" w:line="252" w:lineRule="auto"/>
      <w:jc w:val="lowKashida"/>
    </w:pPr>
    <w:rPr>
      <w:rFonts w:cs="Zar"/>
      <w:noProof/>
      <w:sz w:val="22"/>
      <w:szCs w:val="26"/>
      <w:lang w:bidi="fa-IR"/>
    </w:rPr>
  </w:style>
  <w:style w:type="paragraph" w:customStyle="1" w:styleId="CaptionofFigure">
    <w:name w:val="Caption of Figure"/>
    <w:basedOn w:val="Caption"/>
    <w:next w:val="Normal"/>
    <w:autoRedefine/>
    <w:hidden/>
    <w:qFormat/>
    <w:rsid w:val="00A73666"/>
    <w:pPr>
      <w:keepLines/>
      <w:widowControl w:val="0"/>
      <w:bidi/>
      <w:spacing w:before="60" w:after="240" w:line="240" w:lineRule="auto"/>
      <w:jc w:val="center"/>
    </w:pPr>
    <w:rPr>
      <w:rFonts w:ascii="Times New Roman" w:eastAsia="Times New Roman" w:hAnsi="Times New Roman" w:cs="Zar"/>
      <w:b w:val="0"/>
      <w:bCs/>
      <w:noProof/>
      <w:szCs w:val="24"/>
      <w:lang w:bidi="fa-IR"/>
    </w:rPr>
  </w:style>
  <w:style w:type="paragraph" w:customStyle="1" w:styleId="Caption">
    <w:name w:val="Caption;Знак Знак"/>
    <w:basedOn w:val="Normal"/>
    <w:next w:val="Normal"/>
    <w:autoRedefine/>
    <w:hidden/>
    <w:qFormat/>
    <w:rsid w:val="00A73666"/>
    <w:pPr>
      <w:spacing w:after="200" w:line="276" w:lineRule="auto"/>
      <w:ind w:firstLine="0"/>
      <w:jc w:val="left"/>
    </w:pPr>
    <w:rPr>
      <w:rFonts w:ascii="Calibri" w:eastAsia="Calibri" w:hAnsi="Calibri"/>
      <w:b/>
      <w:bCs w:val="0"/>
      <w:lang w:val="en-US"/>
    </w:rPr>
  </w:style>
  <w:style w:type="paragraph" w:customStyle="1" w:styleId="Table">
    <w:name w:val="Table"/>
    <w:basedOn w:val="Caption"/>
    <w:next w:val="Normal"/>
    <w:autoRedefine/>
    <w:hidden/>
    <w:qFormat/>
    <w:rsid w:val="00A73666"/>
    <w:pPr>
      <w:keepNext/>
      <w:widowControl w:val="0"/>
      <w:bidi/>
      <w:spacing w:before="300" w:after="80" w:line="240" w:lineRule="auto"/>
      <w:jc w:val="center"/>
    </w:pPr>
    <w:rPr>
      <w:rFonts w:ascii="Times New Roman" w:eastAsia="Times New Roman" w:hAnsi="Times New Roman" w:cs="Zar"/>
      <w:b w:val="0"/>
      <w:bCs/>
      <w:noProof/>
      <w:szCs w:val="24"/>
      <w:lang w:bidi="fa-IR"/>
    </w:rPr>
  </w:style>
  <w:style w:type="paragraph" w:customStyle="1" w:styleId="NormalAfterHeading">
    <w:name w:val="Normal After Heading"/>
    <w:basedOn w:val="Normal"/>
    <w:next w:val="Normal"/>
    <w:autoRedefine/>
    <w:hidden/>
    <w:qFormat/>
    <w:rsid w:val="00A73666"/>
    <w:pPr>
      <w:widowControl w:val="0"/>
      <w:bidi/>
      <w:spacing w:line="252" w:lineRule="auto"/>
      <w:ind w:firstLine="423"/>
      <w:jc w:val="lowKashida"/>
    </w:pPr>
    <w:rPr>
      <w:rFonts w:cs="Zar"/>
      <w:noProof/>
      <w:sz w:val="22"/>
      <w:szCs w:val="26"/>
      <w:lang w:bidi="fa-IR"/>
    </w:rPr>
  </w:style>
  <w:style w:type="table" w:customStyle="1" w:styleId="MediumShading11">
    <w:name w:val="Medium Shading 1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A73666"/>
    <w:pPr>
      <w:suppressAutoHyphens/>
      <w:spacing w:line="1" w:lineRule="atLeast"/>
      <w:ind w:leftChars="-1" w:left="-1" w:hangingChars="1" w:hanging="1"/>
      <w:textDirection w:val="btLr"/>
      <w:textAlignment w:val="top"/>
      <w:outlineLvl w:val="0"/>
    </w:pPr>
    <w:rPr>
      <w:color w:val="000000"/>
      <w:position w:val="-1"/>
      <w:lang w:val="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A73666"/>
    <w:rPr>
      <w:w w:val="100"/>
      <w:position w:val="-1"/>
      <w:effect w:val="none"/>
      <w:vertAlign w:val="baseline"/>
      <w:cs w:val="0"/>
      <w:em w:val="none"/>
    </w:rPr>
  </w:style>
  <w:style w:type="character" w:customStyle="1" w:styleId="gt-trans-draggable">
    <w:name w:val="gt-trans-draggable"/>
    <w:autoRedefine/>
    <w:hidden/>
    <w:qFormat/>
    <w:rsid w:val="00A73666"/>
    <w:rPr>
      <w:w w:val="100"/>
      <w:position w:val="-1"/>
      <w:effect w:val="none"/>
      <w:vertAlign w:val="baseline"/>
      <w:cs w:val="0"/>
      <w:em w:val="none"/>
    </w:rPr>
  </w:style>
  <w:style w:type="paragraph" w:styleId="Revision">
    <w:name w:val="Revision"/>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style>
  <w:style w:type="character" w:styleId="LineNumber">
    <w:name w:val="line number"/>
    <w:autoRedefine/>
    <w:hidden/>
    <w:qFormat/>
    <w:rsid w:val="00A73666"/>
    <w:rPr>
      <w:w w:val="100"/>
      <w:position w:val="-1"/>
      <w:effect w:val="none"/>
      <w:vertAlign w:val="baseline"/>
      <w:cs w:val="0"/>
      <w:em w:val="none"/>
    </w:rPr>
  </w:style>
  <w:style w:type="paragraph" w:customStyle="1" w:styleId="Institution">
    <w:name w:val="Institution"/>
    <w:basedOn w:val="Normal"/>
    <w:autoRedefine/>
    <w:hidden/>
    <w:qFormat/>
    <w:rsid w:val="00A73666"/>
    <w:pPr>
      <w:autoSpaceDE w:val="0"/>
      <w:autoSpaceDN w:val="0"/>
      <w:adjustRightInd w:val="0"/>
      <w:spacing w:after="48"/>
      <w:jc w:val="center"/>
    </w:pPr>
    <w:rPr>
      <w:rFonts w:ascii="Verdana" w:hAnsi="Verdana" w:cs="AdvTT50a2f13e.I"/>
      <w:i/>
      <w:sz w:val="16"/>
      <w:szCs w:val="16"/>
      <w:lang w:val="en-US"/>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A73666"/>
    <w:pPr>
      <w:spacing w:after="160" w:line="240" w:lineRule="atLeast"/>
      <w:ind w:firstLine="720"/>
    </w:pPr>
    <w:rPr>
      <w:rFonts w:ascii="Arial" w:hAnsi="Arial"/>
      <w:lang w:val="en-GB"/>
    </w:rPr>
  </w:style>
  <w:style w:type="character" w:customStyle="1" w:styleId="content">
    <w:name w:val="content"/>
    <w:basedOn w:val="DefaultParagraphFont"/>
    <w:autoRedefine/>
    <w:hidden/>
    <w:qFormat/>
    <w:rsid w:val="00A73666"/>
    <w:rPr>
      <w:w w:val="100"/>
      <w:position w:val="-1"/>
      <w:effect w:val="none"/>
      <w:vertAlign w:val="baseline"/>
      <w:cs w:val="0"/>
      <w:em w:val="none"/>
    </w:rPr>
  </w:style>
  <w:style w:type="character" w:customStyle="1" w:styleId="body">
    <w:name w:val="body"/>
    <w:basedOn w:val="DefaultParagraphFont"/>
    <w:autoRedefine/>
    <w:hidden/>
    <w:qFormat/>
    <w:rsid w:val="00A73666"/>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A73666"/>
    <w:rPr>
      <w:w w:val="100"/>
      <w:position w:val="-1"/>
      <w:effect w:val="none"/>
      <w:vertAlign w:val="baseline"/>
      <w:cs w:val="0"/>
      <w:em w:val="none"/>
    </w:rPr>
  </w:style>
  <w:style w:type="table" w:styleId="TableGrid8">
    <w:name w:val="Table Grid 8"/>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E36C0A"/>
      <w:position w:val="-1"/>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qFormat/>
    <w:rsid w:val="00A73666"/>
    <w:pPr>
      <w:spacing w:after="100" w:line="276" w:lineRule="auto"/>
      <w:ind w:firstLine="0"/>
      <w:jc w:val="left"/>
    </w:pPr>
    <w:rPr>
      <w:rFonts w:ascii="Calibri" w:hAnsi="Calibri"/>
      <w:sz w:val="22"/>
      <w:szCs w:val="22"/>
      <w:lang w:val="en-US"/>
    </w:rPr>
  </w:style>
  <w:style w:type="character" w:customStyle="1" w:styleId="Char">
    <w:name w:val="Char"/>
    <w:autoRedefine/>
    <w:hidden/>
    <w:qFormat/>
    <w:rsid w:val="00A73666"/>
    <w:rPr>
      <w:b/>
      <w:bCs/>
      <w:w w:val="100"/>
      <w:position w:val="-1"/>
      <w:sz w:val="32"/>
      <w:szCs w:val="32"/>
      <w:effect w:val="none"/>
      <w:vertAlign w:val="baseline"/>
      <w:cs w:val="0"/>
      <w:em w:val="none"/>
      <w:lang w:val="en-US" w:eastAsia="en-US" w:bidi="ar-SA"/>
    </w:rPr>
  </w:style>
  <w:style w:type="paragraph" w:styleId="BodyText3">
    <w:name w:val="Body Text 3"/>
    <w:basedOn w:val="Normal"/>
    <w:autoRedefine/>
    <w:hidden/>
    <w:qFormat/>
    <w:rsid w:val="00A73666"/>
    <w:pPr>
      <w:spacing w:line="360" w:lineRule="auto"/>
      <w:ind w:firstLine="0"/>
      <w:jc w:val="lowKashida"/>
    </w:pPr>
    <w:rPr>
      <w:sz w:val="30"/>
      <w:szCs w:val="34"/>
      <w:lang w:val="en-US" w:eastAsia="zh-CN"/>
    </w:rPr>
  </w:style>
  <w:style w:type="character" w:customStyle="1" w:styleId="BodyText3Char">
    <w:name w:val="Body Text 3 Char"/>
    <w:autoRedefine/>
    <w:hidden/>
    <w:qFormat/>
    <w:rsid w:val="00A73666"/>
    <w:rPr>
      <w:rFonts w:ascii="Times New Roman" w:eastAsia="Times New Roman" w:hAnsi="Times New Roman" w:cs="Traditional Arabic"/>
      <w:w w:val="100"/>
      <w:position w:val="-1"/>
      <w:sz w:val="30"/>
      <w:szCs w:val="34"/>
      <w:effect w:val="none"/>
      <w:vertAlign w:val="baseline"/>
      <w:cs w:val="0"/>
      <w:em w:val="none"/>
      <w:lang w:val="en-US" w:eastAsia="zh-CN"/>
    </w:rPr>
  </w:style>
  <w:style w:type="character" w:customStyle="1" w:styleId="def">
    <w:name w:val="def"/>
    <w:autoRedefine/>
    <w:hidden/>
    <w:qFormat/>
    <w:rsid w:val="00A73666"/>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A73666"/>
    <w:rPr>
      <w:w w:val="100"/>
      <w:position w:val="-1"/>
      <w:effect w:val="none"/>
      <w:vertAlign w:val="baseline"/>
      <w:cs w:val="0"/>
      <w:em w:val="none"/>
    </w:rPr>
  </w:style>
  <w:style w:type="paragraph" w:customStyle="1" w:styleId="subheader">
    <w:name w:val="subheader"/>
    <w:basedOn w:val="Normal"/>
    <w:autoRedefine/>
    <w:hidden/>
    <w:qFormat/>
    <w:rsid w:val="00A73666"/>
    <w:pPr>
      <w:spacing w:before="100" w:beforeAutospacing="1" w:after="100" w:afterAutospacing="1"/>
      <w:ind w:firstLine="0"/>
      <w:jc w:val="left"/>
    </w:pPr>
    <w:rPr>
      <w:rFonts w:ascii="Verdana" w:eastAsia="SimSun" w:hAnsi="Verdana"/>
      <w:b/>
      <w:bCs w:val="0"/>
      <w:sz w:val="24"/>
      <w:szCs w:val="24"/>
      <w:lang w:val="en-US" w:eastAsia="zh-CN" w:bidi="fa-IR"/>
    </w:rPr>
  </w:style>
  <w:style w:type="paragraph" w:styleId="ListBullet">
    <w:name w:val="List Bullet"/>
    <w:basedOn w:val="Normal"/>
    <w:autoRedefine/>
    <w:hidden/>
    <w:qFormat/>
    <w:rsid w:val="00A73666"/>
    <w:pPr>
      <w:spacing w:line="360" w:lineRule="auto"/>
      <w:ind w:firstLine="0"/>
    </w:pPr>
    <w:rPr>
      <w:iCs/>
      <w:sz w:val="24"/>
      <w:lang w:val="en-US"/>
    </w:rPr>
  </w:style>
  <w:style w:type="character" w:customStyle="1" w:styleId="TitleChar">
    <w:name w:val="Title Char"/>
    <w:autoRedefine/>
    <w:hidden/>
    <w:qFormat/>
    <w:rsid w:val="00A73666"/>
    <w:rPr>
      <w:rFonts w:ascii="Times New Roman" w:eastAsia="Times New Roman" w:hAnsi="Times New Roman"/>
      <w:b/>
      <w:bCs/>
      <w:w w:val="100"/>
      <w:position w:val="-1"/>
      <w:sz w:val="28"/>
      <w:effect w:val="none"/>
      <w:vertAlign w:val="baseline"/>
      <w:cs w:val="0"/>
      <w:em w:val="none"/>
      <w:lang w:val="en-US" w:eastAsia="en-US"/>
    </w:rPr>
  </w:style>
  <w:style w:type="paragraph" w:styleId="BodyTextIndent3">
    <w:name w:val="Body Text Indent 3"/>
    <w:basedOn w:val="Normal"/>
    <w:autoRedefine/>
    <w:hidden/>
    <w:qFormat/>
    <w:rsid w:val="00A73666"/>
    <w:pPr>
      <w:bidi/>
      <w:spacing w:after="120"/>
      <w:ind w:left="360" w:firstLine="0"/>
      <w:jc w:val="left"/>
    </w:pPr>
    <w:rPr>
      <w:rFonts w:eastAsia="SimSun"/>
      <w:sz w:val="16"/>
      <w:szCs w:val="16"/>
      <w:lang w:val="en-US" w:eastAsia="zh-CN" w:bidi="fa-IR"/>
    </w:rPr>
  </w:style>
  <w:style w:type="character" w:customStyle="1" w:styleId="BodyTextIndent3Char">
    <w:name w:val="Body Text Indent 3 Char"/>
    <w:autoRedefine/>
    <w:hidden/>
    <w:qFormat/>
    <w:rsid w:val="00A73666"/>
    <w:rPr>
      <w:rFonts w:ascii="Times New Roman" w:eastAsia="SimSun" w:hAnsi="Times New Roman"/>
      <w:w w:val="100"/>
      <w:position w:val="-1"/>
      <w:sz w:val="16"/>
      <w:szCs w:val="16"/>
      <w:effect w:val="none"/>
      <w:vertAlign w:val="baseline"/>
      <w:cs w:val="0"/>
      <w:em w:val="none"/>
      <w:lang w:val="en-US" w:eastAsia="zh-CN" w:bidi="fa-IR"/>
    </w:rPr>
  </w:style>
  <w:style w:type="paragraph" w:customStyle="1" w:styleId="NormalWeb2">
    <w:name w:val="Normal (Web)2"/>
    <w:basedOn w:val="Normal"/>
    <w:autoRedefine/>
    <w:hidden/>
    <w:qFormat/>
    <w:rsid w:val="00A73666"/>
    <w:pPr>
      <w:ind w:firstLine="0"/>
      <w:jc w:val="left"/>
    </w:pPr>
    <w:rPr>
      <w:sz w:val="15"/>
      <w:szCs w:val="15"/>
      <w:lang w:val="en-US"/>
    </w:rPr>
  </w:style>
  <w:style w:type="paragraph" w:customStyle="1" w:styleId="ref">
    <w:name w:val="ref"/>
    <w:basedOn w:val="Normal"/>
    <w:autoRedefine/>
    <w:hidden/>
    <w:qFormat/>
    <w:rsid w:val="00A73666"/>
    <w:pPr>
      <w:spacing w:after="143"/>
      <w:ind w:left="311" w:hanging="311"/>
      <w:jc w:val="left"/>
    </w:pPr>
    <w:rPr>
      <w:rFonts w:ascii="Verdana" w:eastAsia="SimSun" w:hAnsi="Verdana"/>
      <w:sz w:val="16"/>
      <w:szCs w:val="16"/>
      <w:lang w:val="en-US" w:eastAsia="zh-CN" w:bidi="fa-IR"/>
    </w:rPr>
  </w:style>
  <w:style w:type="character" w:styleId="FollowedHyperlink">
    <w:name w:val="FollowedHyperlink"/>
    <w:autoRedefine/>
    <w:hidden/>
    <w:qFormat/>
    <w:rsid w:val="00A73666"/>
    <w:rPr>
      <w:color w:val="800080"/>
      <w:w w:val="100"/>
      <w:position w:val="-1"/>
      <w:u w:val="single"/>
      <w:effect w:val="none"/>
      <w:vertAlign w:val="baseline"/>
      <w:cs w:val="0"/>
      <w:em w:val="none"/>
    </w:rPr>
  </w:style>
  <w:style w:type="character" w:customStyle="1" w:styleId="articletitle1">
    <w:name w:val="articletitle1"/>
    <w:autoRedefine/>
    <w:hidden/>
    <w:qFormat/>
    <w:rsid w:val="00A73666"/>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A73666"/>
    <w:rPr>
      <w:i/>
      <w:iCs/>
      <w:w w:val="100"/>
      <w:position w:val="-1"/>
      <w:effect w:val="none"/>
      <w:vertAlign w:val="baseline"/>
      <w:cs w:val="0"/>
      <w:em w:val="none"/>
    </w:rPr>
  </w:style>
  <w:style w:type="character" w:customStyle="1" w:styleId="rightcolumn">
    <w:name w:val="rightcolumn"/>
    <w:basedOn w:val="DefaultParagraphFont"/>
    <w:autoRedefine/>
    <w:hidden/>
    <w:qFormat/>
    <w:rsid w:val="00A73666"/>
    <w:rPr>
      <w:w w:val="100"/>
      <w:position w:val="-1"/>
      <w:effect w:val="none"/>
      <w:vertAlign w:val="baseline"/>
      <w:cs w:val="0"/>
      <w:em w:val="none"/>
    </w:rPr>
  </w:style>
  <w:style w:type="character" w:customStyle="1" w:styleId="NoSpacingChar">
    <w:name w:val="No Spacing Char"/>
    <w:autoRedefine/>
    <w:hidden/>
    <w:qFormat/>
    <w:rsid w:val="00A73666"/>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A73666"/>
  </w:style>
  <w:style w:type="paragraph" w:customStyle="1" w:styleId="Caption1">
    <w:name w:val="Caption1"/>
    <w:basedOn w:val="Normal"/>
    <w:next w:val="Normal"/>
    <w:autoRedefine/>
    <w:hidden/>
    <w:qFormat/>
    <w:rsid w:val="00A73666"/>
    <w:pPr>
      <w:bidi/>
      <w:spacing w:after="200"/>
      <w:ind w:firstLine="0"/>
      <w:jc w:val="left"/>
    </w:pPr>
    <w:rPr>
      <w:rFonts w:ascii="Calibri" w:eastAsia="Calibri" w:hAnsi="Calibri"/>
      <w:b/>
      <w:bCs w:val="0"/>
      <w:color w:val="4F81BD"/>
      <w:sz w:val="18"/>
      <w:lang w:val="en-US" w:bidi="fa-IR"/>
    </w:rPr>
  </w:style>
  <w:style w:type="character" w:customStyle="1" w:styleId="Hyperlink1">
    <w:name w:val="Hyperlink1"/>
    <w:autoRedefine/>
    <w:hidden/>
    <w:qFormat/>
    <w:rsid w:val="00A73666"/>
    <w:rPr>
      <w:color w:val="0000FF"/>
      <w:w w:val="100"/>
      <w:position w:val="-1"/>
      <w:u w:val="single"/>
      <w:effect w:val="none"/>
      <w:vertAlign w:val="baseline"/>
      <w:cs w:val="0"/>
      <w:em w:val="none"/>
    </w:rPr>
  </w:style>
  <w:style w:type="table" w:customStyle="1" w:styleId="TableGrid1">
    <w:name w:val="Table Grid1"/>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2">
    <w:name w:val="Caption2"/>
    <w:basedOn w:val="Normal"/>
    <w:next w:val="Normal"/>
    <w:autoRedefine/>
    <w:hidden/>
    <w:qFormat/>
    <w:rsid w:val="00A73666"/>
    <w:pPr>
      <w:bidi/>
      <w:spacing w:after="200"/>
      <w:ind w:firstLine="0"/>
      <w:jc w:val="left"/>
    </w:pPr>
    <w:rPr>
      <w:rFonts w:ascii="Calibri" w:eastAsia="Calibri" w:hAnsi="Calibri"/>
      <w:b/>
      <w:bCs w:val="0"/>
      <w:color w:val="4F81BD"/>
      <w:sz w:val="18"/>
      <w:lang w:val="en-US" w:bidi="fa-IR"/>
    </w:rPr>
  </w:style>
  <w:style w:type="numbering" w:customStyle="1" w:styleId="NoList2">
    <w:name w:val="No List2"/>
    <w:next w:val="NoList"/>
    <w:autoRedefine/>
    <w:hidden/>
    <w:qFormat/>
    <w:rsid w:val="00A73666"/>
  </w:style>
  <w:style w:type="paragraph" w:customStyle="1" w:styleId="Caption3">
    <w:name w:val="Caption3"/>
    <w:basedOn w:val="Normal"/>
    <w:next w:val="Normal"/>
    <w:autoRedefine/>
    <w:hidden/>
    <w:qFormat/>
    <w:rsid w:val="00A73666"/>
    <w:pPr>
      <w:bidi/>
      <w:spacing w:after="200"/>
      <w:ind w:firstLine="0"/>
      <w:jc w:val="left"/>
    </w:pPr>
    <w:rPr>
      <w:rFonts w:ascii="Calibri" w:eastAsia="Calibri" w:hAnsi="Calibri"/>
      <w:b/>
      <w:bCs w:val="0"/>
      <w:color w:val="4F81BD"/>
      <w:sz w:val="18"/>
      <w:lang w:val="en-US" w:bidi="fa-IR"/>
    </w:rPr>
  </w:style>
  <w:style w:type="table" w:customStyle="1" w:styleId="TableGrid2">
    <w:name w:val="Table Grid2"/>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
    <w:name w:val="Medium List 2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numbering" w:customStyle="1" w:styleId="NoList3">
    <w:name w:val="No List3"/>
    <w:next w:val="NoList"/>
    <w:autoRedefine/>
    <w:hidden/>
    <w:qFormat/>
    <w:rsid w:val="00A73666"/>
  </w:style>
  <w:style w:type="paragraph" w:customStyle="1" w:styleId="Caption4">
    <w:name w:val="Caption4"/>
    <w:basedOn w:val="Normal"/>
    <w:next w:val="Normal"/>
    <w:autoRedefine/>
    <w:hidden/>
    <w:qFormat/>
    <w:rsid w:val="00A73666"/>
    <w:pPr>
      <w:bidi/>
      <w:spacing w:after="200"/>
      <w:ind w:firstLine="0"/>
      <w:jc w:val="left"/>
    </w:pPr>
    <w:rPr>
      <w:rFonts w:ascii="Calibri" w:eastAsia="Calibri" w:hAnsi="Calibri"/>
      <w:b/>
      <w:bCs w:val="0"/>
      <w:color w:val="4F81BD"/>
      <w:sz w:val="18"/>
      <w:lang w:val="en-US" w:bidi="fa-IR"/>
    </w:rPr>
  </w:style>
  <w:style w:type="table" w:customStyle="1" w:styleId="TableGrid3">
    <w:name w:val="Table Grid3"/>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1">
    <w:name w:val="Medium List 21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A73666"/>
    <w:pPr>
      <w:bidi/>
      <w:spacing w:after="200"/>
      <w:ind w:firstLine="0"/>
      <w:jc w:val="left"/>
    </w:pPr>
    <w:rPr>
      <w:rFonts w:ascii="Calibri" w:eastAsia="Calibri" w:hAnsi="Calibri"/>
      <w:b/>
      <w:bCs w:val="0"/>
      <w:color w:val="4F81BD"/>
      <w:sz w:val="18"/>
      <w:lang w:val="en-US" w:bidi="fa-IR"/>
    </w:rPr>
  </w:style>
  <w:style w:type="table" w:customStyle="1" w:styleId="LightShading3">
    <w:name w:val="Light Shading3"/>
    <w:basedOn w:val="TableNormal"/>
    <w:next w:val="LightShading4"/>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A73666"/>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autoRedefine/>
    <w:hidden/>
    <w:qFormat/>
    <w:rsid w:val="00A73666"/>
    <w:pPr>
      <w:spacing w:after="200" w:line="276" w:lineRule="auto"/>
      <w:ind w:firstLine="0"/>
      <w:jc w:val="left"/>
    </w:pPr>
    <w:rPr>
      <w:rFonts w:ascii="Calibri" w:eastAsia="Calibri" w:hAnsi="Calibri"/>
      <w:lang w:val="en-US"/>
    </w:rPr>
  </w:style>
  <w:style w:type="character" w:customStyle="1" w:styleId="EndnoteTextChar">
    <w:name w:val="Endnote Text Char"/>
    <w:autoRedefine/>
    <w:hidden/>
    <w:qFormat/>
    <w:rsid w:val="00A73666"/>
    <w:rPr>
      <w:w w:val="100"/>
      <w:position w:val="-1"/>
      <w:effect w:val="none"/>
      <w:vertAlign w:val="baseline"/>
      <w:cs w:val="0"/>
      <w:em w:val="none"/>
      <w:lang w:val="en-US" w:eastAsia="en-US"/>
    </w:rPr>
  </w:style>
  <w:style w:type="character" w:styleId="EndnoteReference">
    <w:name w:val="endnote reference"/>
    <w:autoRedefine/>
    <w:hidden/>
    <w:qFormat/>
    <w:rsid w:val="00A73666"/>
    <w:rPr>
      <w:w w:val="100"/>
      <w:position w:val="-1"/>
      <w:effect w:val="none"/>
      <w:vertAlign w:val="superscript"/>
      <w:cs w:val="0"/>
      <w:em w:val="none"/>
    </w:rPr>
  </w:style>
  <w:style w:type="table" w:styleId="LightShading-Accent3">
    <w:name w:val="Light Shading Accent 3"/>
    <w:basedOn w:val="TableNormal"/>
    <w:autoRedefine/>
    <w:hidden/>
    <w:qFormat/>
    <w:rsid w:val="00A73666"/>
    <w:pPr>
      <w:suppressAutoHyphens/>
      <w:spacing w:line="1" w:lineRule="atLeast"/>
      <w:ind w:leftChars="-1" w:left="-1" w:hangingChars="1" w:hanging="1"/>
      <w:textDirection w:val="btLr"/>
      <w:textAlignment w:val="top"/>
      <w:outlineLvl w:val="0"/>
    </w:pPr>
    <w:rPr>
      <w:color w:val="76923C"/>
      <w:position w:val="-1"/>
      <w:lang w:eastAsia="en-US"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A73666"/>
    <w:rPr>
      <w:w w:val="100"/>
      <w:position w:val="-1"/>
      <w:sz w:val="16"/>
      <w:szCs w:val="16"/>
      <w:effect w:val="none"/>
      <w:vertAlign w:val="baseline"/>
      <w:cs w:val="0"/>
      <w:em w:val="none"/>
    </w:rPr>
  </w:style>
  <w:style w:type="character" w:customStyle="1" w:styleId="cssmaroon">
    <w:name w:val="css_maroon"/>
    <w:autoRedefine/>
    <w:hidden/>
    <w:qFormat/>
    <w:rsid w:val="00A73666"/>
    <w:rPr>
      <w:color w:val="800000"/>
      <w:w w:val="100"/>
      <w:position w:val="-1"/>
      <w:effect w:val="none"/>
      <w:vertAlign w:val="baseline"/>
      <w:cs w:val="0"/>
      <w:em w:val="none"/>
    </w:rPr>
  </w:style>
  <w:style w:type="character" w:customStyle="1" w:styleId="cssauthor">
    <w:name w:val="css_author"/>
    <w:autoRedefine/>
    <w:hidden/>
    <w:qFormat/>
    <w:rsid w:val="00A73666"/>
    <w:rPr>
      <w:color w:val="800000"/>
      <w:w w:val="100"/>
      <w:position w:val="-1"/>
      <w:effect w:val="none"/>
      <w:vertAlign w:val="baseline"/>
      <w:cs w:val="0"/>
      <w:em w:val="none"/>
    </w:rPr>
  </w:style>
  <w:style w:type="character" w:customStyle="1" w:styleId="pct-rti">
    <w:name w:val="pct-rti"/>
    <w:basedOn w:val="DefaultParagraphFont"/>
    <w:autoRedefine/>
    <w:hidden/>
    <w:qFormat/>
    <w:rsid w:val="00A73666"/>
    <w:rPr>
      <w:w w:val="100"/>
      <w:position w:val="-1"/>
      <w:effect w:val="none"/>
      <w:vertAlign w:val="baseline"/>
      <w:cs w:val="0"/>
      <w:em w:val="none"/>
    </w:rPr>
  </w:style>
  <w:style w:type="character" w:customStyle="1" w:styleId="bodytext">
    <w:name w:val="bodytext"/>
    <w:basedOn w:val="DefaultParagraphFont"/>
    <w:autoRedefine/>
    <w:hidden/>
    <w:qFormat/>
    <w:rsid w:val="00A73666"/>
    <w:rPr>
      <w:w w:val="100"/>
      <w:position w:val="-1"/>
      <w:effect w:val="none"/>
      <w:vertAlign w:val="baseline"/>
      <w:cs w:val="0"/>
      <w:em w:val="none"/>
    </w:rPr>
  </w:style>
  <w:style w:type="character" w:customStyle="1" w:styleId="subhead3">
    <w:name w:val="subhead3"/>
    <w:basedOn w:val="DefaultParagraphFont"/>
    <w:autoRedefine/>
    <w:hidden/>
    <w:qFormat/>
    <w:rsid w:val="00A73666"/>
    <w:rPr>
      <w:w w:val="100"/>
      <w:position w:val="-1"/>
      <w:effect w:val="none"/>
      <w:vertAlign w:val="baseline"/>
      <w:cs w:val="0"/>
      <w:em w:val="none"/>
    </w:rPr>
  </w:style>
  <w:style w:type="character" w:customStyle="1" w:styleId="subhead2">
    <w:name w:val="subhead2"/>
    <w:basedOn w:val="DefaultParagraphFont"/>
    <w:autoRedefine/>
    <w:hidden/>
    <w:qFormat/>
    <w:rsid w:val="00A73666"/>
    <w:rPr>
      <w:w w:val="100"/>
      <w:position w:val="-1"/>
      <w:effect w:val="none"/>
      <w:vertAlign w:val="baseline"/>
      <w:cs w:val="0"/>
      <w:em w:val="none"/>
    </w:rPr>
  </w:style>
  <w:style w:type="character" w:customStyle="1" w:styleId="gdheader">
    <w:name w:val="gdheader"/>
    <w:basedOn w:val="DefaultParagraphFont"/>
    <w:autoRedefine/>
    <w:hidden/>
    <w:qFormat/>
    <w:rsid w:val="00A73666"/>
    <w:rPr>
      <w:w w:val="100"/>
      <w:position w:val="-1"/>
      <w:effect w:val="none"/>
      <w:vertAlign w:val="baseline"/>
      <w:cs w:val="0"/>
      <w:em w:val="none"/>
    </w:rPr>
  </w:style>
  <w:style w:type="character" w:customStyle="1" w:styleId="toctoggle">
    <w:name w:val="toctoggle"/>
    <w:basedOn w:val="DefaultParagraphFont"/>
    <w:autoRedefine/>
    <w:hidden/>
    <w:qFormat/>
    <w:rsid w:val="00A73666"/>
    <w:rPr>
      <w:w w:val="100"/>
      <w:position w:val="-1"/>
      <w:effect w:val="none"/>
      <w:vertAlign w:val="baseline"/>
      <w:cs w:val="0"/>
      <w:em w:val="none"/>
    </w:rPr>
  </w:style>
  <w:style w:type="character" w:customStyle="1" w:styleId="affiliation1">
    <w:name w:val="affiliation1"/>
    <w:autoRedefine/>
    <w:hidden/>
    <w:qFormat/>
    <w:rsid w:val="00A73666"/>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A73666"/>
    <w:rPr>
      <w:w w:val="100"/>
      <w:position w:val="-1"/>
      <w:effect w:val="none"/>
      <w:vertAlign w:val="baseline"/>
      <w:cs w:val="0"/>
      <w:em w:val="none"/>
    </w:rPr>
  </w:style>
  <w:style w:type="character" w:customStyle="1" w:styleId="grame">
    <w:name w:val="grame"/>
    <w:basedOn w:val="DefaultParagraphFont"/>
    <w:autoRedefine/>
    <w:hidden/>
    <w:qFormat/>
    <w:rsid w:val="00A73666"/>
    <w:rPr>
      <w:w w:val="100"/>
      <w:position w:val="-1"/>
      <w:effect w:val="none"/>
      <w:vertAlign w:val="baseline"/>
      <w:cs w:val="0"/>
      <w:em w:val="none"/>
    </w:rPr>
  </w:style>
  <w:style w:type="character" w:customStyle="1" w:styleId="gi">
    <w:name w:val="gi"/>
    <w:basedOn w:val="DefaultParagraphFont"/>
    <w:autoRedefine/>
    <w:hidden/>
    <w:qFormat/>
    <w:rsid w:val="00A73666"/>
    <w:rPr>
      <w:w w:val="100"/>
      <w:position w:val="-1"/>
      <w:effect w:val="none"/>
      <w:vertAlign w:val="baseline"/>
      <w:cs w:val="0"/>
      <w:em w:val="none"/>
    </w:rPr>
  </w:style>
  <w:style w:type="character" w:customStyle="1" w:styleId="HeaderChar1Char1Char1">
    <w:name w:val="Header Char1;Char1 Char1"/>
    <w:autoRedefine/>
    <w:hidden/>
    <w:qFormat/>
    <w:rsid w:val="00A73666"/>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A73666"/>
    <w:rPr>
      <w:w w:val="100"/>
      <w:position w:val="-1"/>
      <w:effect w:val="none"/>
      <w:vertAlign w:val="baseline"/>
      <w:cs w:val="0"/>
      <w:em w:val="none"/>
    </w:rPr>
  </w:style>
  <w:style w:type="character" w:customStyle="1" w:styleId="pagination">
    <w:name w:val="pagination"/>
    <w:basedOn w:val="DefaultParagraphFont"/>
    <w:autoRedefine/>
    <w:hidden/>
    <w:qFormat/>
    <w:rsid w:val="00A73666"/>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A73666"/>
    <w:pPr>
      <w:spacing w:after="120" w:line="480" w:lineRule="auto"/>
      <w:ind w:left="283"/>
    </w:p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A73666"/>
    <w:pPr>
      <w:spacing w:after="120" w:line="276" w:lineRule="auto"/>
      <w:ind w:left="283" w:firstLine="0"/>
      <w:jc w:val="left"/>
    </w:pPr>
    <w:rPr>
      <w:rFonts w:ascii="Calibri" w:eastAsia="Calibri" w:hAnsi="Calibri"/>
      <w:sz w:val="16"/>
      <w:szCs w:val="16"/>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A73666"/>
    <w:pPr>
      <w:ind w:firstLine="0"/>
      <w:jc w:val="left"/>
    </w:pPr>
    <w:rPr>
      <w:sz w:val="22"/>
      <w:szCs w:val="24"/>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A73666"/>
    <w:pPr>
      <w:spacing w:after="120" w:line="480" w:lineRule="auto"/>
    </w:pPr>
  </w:style>
  <w:style w:type="paragraph" w:customStyle="1" w:styleId="CommentSubject1">
    <w:name w:val="Comment Subject1"/>
    <w:basedOn w:val="CommentText"/>
    <w:next w:val="CommentText"/>
    <w:autoRedefine/>
    <w:hidden/>
    <w:qFormat/>
    <w:rsid w:val="00A73666"/>
    <w:pPr>
      <w:ind w:firstLine="284"/>
      <w:jc w:val="both"/>
    </w:pPr>
    <w:rPr>
      <w:rFonts w:eastAsia="Times New Roman"/>
      <w:b/>
      <w:bCs w:val="0"/>
    </w:rPr>
  </w:style>
  <w:style w:type="character" w:customStyle="1" w:styleId="z-TopofFormChar">
    <w:name w:val="z-Top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A73666"/>
    <w:pPr>
      <w:pBdr>
        <w:bottom w:val="single" w:sz="6" w:space="1" w:color="auto"/>
      </w:pBdr>
      <w:ind w:firstLine="0"/>
      <w:jc w:val="center"/>
    </w:pPr>
    <w:rPr>
      <w:rFonts w:ascii="Arial" w:hAnsi="Arial"/>
      <w:vanish/>
      <w:sz w:val="16"/>
      <w:szCs w:val="16"/>
    </w:rPr>
  </w:style>
  <w:style w:type="character" w:customStyle="1" w:styleId="z-BottomofFormChar">
    <w:name w:val="z-Bottom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A73666"/>
    <w:pPr>
      <w:pBdr>
        <w:top w:val="single" w:sz="6" w:space="1" w:color="auto"/>
      </w:pBdr>
      <w:ind w:firstLine="0"/>
      <w:jc w:val="center"/>
    </w:pPr>
    <w:rPr>
      <w:rFonts w:ascii="Arial" w:hAnsi="Arial"/>
      <w:vanish/>
      <w:sz w:val="16"/>
      <w:szCs w:val="16"/>
    </w:rPr>
  </w:style>
  <w:style w:type="character" w:customStyle="1" w:styleId="printhide">
    <w:name w:val="printhide"/>
    <w:basedOn w:val="DefaultParagraphFont"/>
    <w:autoRedefine/>
    <w:hidden/>
    <w:qFormat/>
    <w:rsid w:val="00A73666"/>
    <w:rPr>
      <w:w w:val="100"/>
      <w:position w:val="-1"/>
      <w:effect w:val="none"/>
      <w:vertAlign w:val="baseline"/>
      <w:cs w:val="0"/>
      <w:em w:val="none"/>
    </w:rPr>
  </w:style>
  <w:style w:type="character" w:customStyle="1" w:styleId="black9pt">
    <w:name w:val="black9pt"/>
    <w:basedOn w:val="DefaultParagraphFont"/>
    <w:autoRedefine/>
    <w:hidden/>
    <w:qFormat/>
    <w:rsid w:val="00A73666"/>
    <w:rPr>
      <w:w w:val="100"/>
      <w:position w:val="-1"/>
      <w:effect w:val="none"/>
      <w:vertAlign w:val="baseline"/>
      <w:cs w:val="0"/>
      <w:em w:val="none"/>
    </w:rPr>
  </w:style>
  <w:style w:type="character" w:customStyle="1" w:styleId="googqs-tidbit-1">
    <w:name w:val="goog_qs-tidbit-1"/>
    <w:autoRedefine/>
    <w:hidden/>
    <w:qFormat/>
    <w:rsid w:val="00A73666"/>
    <w:rPr>
      <w:w w:val="100"/>
      <w:position w:val="-1"/>
      <w:effect w:val="none"/>
      <w:vertAlign w:val="baseline"/>
      <w:cs w:val="0"/>
      <w:em w:val="none"/>
    </w:rPr>
  </w:style>
  <w:style w:type="character" w:customStyle="1" w:styleId="style31">
    <w:name w:val="style_31"/>
    <w:autoRedefine/>
    <w:hidden/>
    <w:qFormat/>
    <w:rsid w:val="00A73666"/>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A73666"/>
    <w:rPr>
      <w:w w:val="100"/>
      <w:position w:val="-1"/>
      <w:effect w:val="none"/>
      <w:vertAlign w:val="baseline"/>
      <w:cs w:val="0"/>
      <w:em w:val="none"/>
    </w:rPr>
  </w:style>
  <w:style w:type="character" w:customStyle="1" w:styleId="ft">
    <w:name w:val="ft"/>
    <w:autoRedefine/>
    <w:hidden/>
    <w:qFormat/>
    <w:rsid w:val="00A73666"/>
    <w:rPr>
      <w:w w:val="100"/>
      <w:position w:val="-1"/>
      <w:effect w:val="none"/>
      <w:vertAlign w:val="baseline"/>
      <w:cs w:val="0"/>
      <w:em w:val="none"/>
    </w:rPr>
  </w:style>
  <w:style w:type="character" w:customStyle="1" w:styleId="herb1">
    <w:name w:val="herb1"/>
    <w:autoRedefine/>
    <w:hidden/>
    <w:qFormat/>
    <w:rsid w:val="00A73666"/>
    <w:rPr>
      <w:color w:val="auto"/>
      <w:w w:val="100"/>
      <w:position w:val="-1"/>
      <w:effect w:val="none"/>
      <w:vertAlign w:val="baseline"/>
      <w:cs w:val="0"/>
      <w:em w:val="none"/>
    </w:rPr>
  </w:style>
  <w:style w:type="character" w:customStyle="1" w:styleId="googqs-tidbitgoogqs-tidbit-1">
    <w:name w:val="goog_qs-tidbit goog_qs-tidbit-1"/>
    <w:autoRedefine/>
    <w:hidden/>
    <w:qFormat/>
    <w:rsid w:val="00A73666"/>
    <w:rPr>
      <w:w w:val="100"/>
      <w:position w:val="-1"/>
      <w:effect w:val="none"/>
      <w:vertAlign w:val="baseline"/>
      <w:cs w:val="0"/>
      <w:em w:val="none"/>
    </w:rPr>
  </w:style>
  <w:style w:type="character" w:customStyle="1" w:styleId="CaptionCharChar">
    <w:name w:val="Caption Char;Знак Знак Char"/>
    <w:autoRedefine/>
    <w:hidden/>
    <w:qFormat/>
    <w:rsid w:val="00A73666"/>
    <w:rPr>
      <w:b/>
      <w:bCs/>
      <w:w w:val="100"/>
      <w:position w:val="-1"/>
      <w:effect w:val="none"/>
      <w:vertAlign w:val="baseline"/>
      <w:cs w:val="0"/>
      <w:em w:val="none"/>
      <w:lang w:val="en-US" w:eastAsia="en-US"/>
    </w:rPr>
  </w:style>
  <w:style w:type="character" w:customStyle="1" w:styleId="CharacterStyle5">
    <w:name w:val="Character Style 5"/>
    <w:autoRedefine/>
    <w:hidden/>
    <w:qFormat/>
    <w:rsid w:val="00A73666"/>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A73666"/>
    <w:rPr>
      <w:w w:val="100"/>
      <w:position w:val="-1"/>
      <w:effect w:val="none"/>
      <w:vertAlign w:val="baseline"/>
      <w:cs w:val="0"/>
      <w:em w:val="none"/>
    </w:rPr>
  </w:style>
  <w:style w:type="character" w:customStyle="1" w:styleId="datalink">
    <w:name w:val="datalink"/>
    <w:basedOn w:val="DefaultParagraphFont"/>
    <w:autoRedefine/>
    <w:hidden/>
    <w:qFormat/>
    <w:rsid w:val="00A73666"/>
    <w:rPr>
      <w:w w:val="100"/>
      <w:position w:val="-1"/>
      <w:effect w:val="none"/>
      <w:vertAlign w:val="baseline"/>
      <w:cs w:val="0"/>
      <w:em w:val="none"/>
    </w:rPr>
  </w:style>
  <w:style w:type="character" w:customStyle="1" w:styleId="topictitle">
    <w:name w:val="topic_title"/>
    <w:basedOn w:val="DefaultParagraphFont"/>
    <w:autoRedefine/>
    <w:hidden/>
    <w:qFormat/>
    <w:rsid w:val="00A73666"/>
    <w:rPr>
      <w:w w:val="100"/>
      <w:position w:val="-1"/>
      <w:effect w:val="none"/>
      <w:vertAlign w:val="baseline"/>
      <w:cs w:val="0"/>
      <w:em w:val="none"/>
    </w:rPr>
  </w:style>
  <w:style w:type="character" w:customStyle="1" w:styleId="comment">
    <w:name w:val="comment"/>
    <w:basedOn w:val="DefaultParagraphFont"/>
    <w:autoRedefine/>
    <w:hidden/>
    <w:qFormat/>
    <w:rsid w:val="00A73666"/>
    <w:rPr>
      <w:w w:val="100"/>
      <w:position w:val="-1"/>
      <w:effect w:val="none"/>
      <w:vertAlign w:val="baseline"/>
      <w:cs w:val="0"/>
      <w:em w:val="none"/>
    </w:rPr>
  </w:style>
  <w:style w:type="character" w:customStyle="1" w:styleId="seriestitle">
    <w:name w:val="seriestitle"/>
    <w:basedOn w:val="DefaultParagraphFont"/>
    <w:autoRedefine/>
    <w:hidden/>
    <w:qFormat/>
    <w:rsid w:val="00A73666"/>
    <w:rPr>
      <w:w w:val="100"/>
      <w:position w:val="-1"/>
      <w:effect w:val="none"/>
      <w:vertAlign w:val="baseline"/>
      <w:cs w:val="0"/>
      <w:em w:val="none"/>
    </w:rPr>
  </w:style>
  <w:style w:type="character" w:customStyle="1" w:styleId="paragraph">
    <w:name w:val="paragraph"/>
    <w:basedOn w:val="DefaultParagraphFont"/>
    <w:autoRedefine/>
    <w:hidden/>
    <w:qFormat/>
    <w:rsid w:val="00A73666"/>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A73666"/>
    <w:pPr>
      <w:spacing w:after="120"/>
      <w:ind w:left="360" w:firstLine="0"/>
      <w:jc w:val="left"/>
    </w:pPr>
    <w:rPr>
      <w:rFonts w:ascii="Arial" w:eastAsia="SimSun" w:hAnsi="Arial"/>
      <w:sz w:val="24"/>
      <w:szCs w:val="24"/>
    </w:rPr>
  </w:style>
  <w:style w:type="character" w:customStyle="1" w:styleId="personname">
    <w:name w:val="person_name"/>
    <w:basedOn w:val="DefaultParagraphFont"/>
    <w:autoRedefine/>
    <w:hidden/>
    <w:qFormat/>
    <w:rsid w:val="00A73666"/>
    <w:rPr>
      <w:w w:val="100"/>
      <w:position w:val="-1"/>
      <w:effect w:val="none"/>
      <w:vertAlign w:val="baseline"/>
      <w:cs w:val="0"/>
      <w:em w:val="none"/>
    </w:rPr>
  </w:style>
  <w:style w:type="paragraph" w:styleId="TOC4">
    <w:name w:val="toc 4"/>
    <w:basedOn w:val="Normal"/>
    <w:next w:val="Normal"/>
    <w:autoRedefine/>
    <w:hidden/>
    <w:qFormat/>
    <w:rsid w:val="00A73666"/>
    <w:pPr>
      <w:spacing w:line="480" w:lineRule="auto"/>
      <w:ind w:left="480" w:firstLine="720"/>
      <w:jc w:val="left"/>
    </w:pPr>
    <w:rPr>
      <w:sz w:val="18"/>
      <w:lang w:val="en-US"/>
    </w:rPr>
  </w:style>
  <w:style w:type="paragraph" w:customStyle="1" w:styleId="TableofFigures1">
    <w:name w:val="Table of Figures1"/>
    <w:basedOn w:val="Normal"/>
    <w:next w:val="Normal"/>
    <w:autoRedefine/>
    <w:hidden/>
    <w:qFormat/>
    <w:rsid w:val="00A73666"/>
    <w:pPr>
      <w:ind w:left="720" w:hanging="720"/>
    </w:pPr>
    <w:rPr>
      <w:sz w:val="24"/>
      <w:szCs w:val="24"/>
      <w:lang w:val="en-US"/>
    </w:rPr>
  </w:style>
  <w:style w:type="paragraph" w:customStyle="1" w:styleId="Gambar">
    <w:name w:val="Gambar"/>
    <w:basedOn w:val="BodyTextIndent858D7CFB-ED40-4347-BF05-701D383B685F858D7CFB-ED40-4347-BF05-701D383B685F"/>
    <w:autoRedefine/>
    <w:hidden/>
    <w:qFormat/>
    <w:rsid w:val="00A73666"/>
  </w:style>
  <w:style w:type="paragraph" w:customStyle="1" w:styleId="Thesis">
    <w:name w:val="Thesis"/>
    <w:basedOn w:val="Normal"/>
    <w:autoRedefine/>
    <w:hidden/>
    <w:qFormat/>
    <w:rsid w:val="00A73666"/>
    <w:pPr>
      <w:spacing w:after="200" w:line="480" w:lineRule="auto"/>
      <w:ind w:firstLine="0"/>
    </w:pPr>
    <w:rPr>
      <w:rFonts w:eastAsia="Calibri"/>
      <w:sz w:val="28"/>
      <w:szCs w:val="22"/>
    </w:rPr>
  </w:style>
  <w:style w:type="paragraph" w:customStyle="1" w:styleId="H2">
    <w:name w:val="H2"/>
    <w:basedOn w:val="Normal"/>
    <w:autoRedefine/>
    <w:hidden/>
    <w:qFormat/>
    <w:rsid w:val="00A73666"/>
    <w:pPr>
      <w:spacing w:line="360" w:lineRule="auto"/>
      <w:ind w:left="792" w:hanging="792"/>
      <w:jc w:val="left"/>
    </w:pPr>
    <w:rPr>
      <w:sz w:val="24"/>
      <w:szCs w:val="24"/>
      <w:lang w:eastAsia="id-ID"/>
    </w:rPr>
  </w:style>
  <w:style w:type="paragraph" w:customStyle="1" w:styleId="abstract">
    <w:name w:val="abstract"/>
    <w:basedOn w:val="Normal"/>
    <w:autoRedefine/>
    <w:hidden/>
    <w:qFormat/>
    <w:rsid w:val="00A73666"/>
    <w:pPr>
      <w:spacing w:before="100" w:beforeAutospacing="1" w:after="100" w:afterAutospacing="1"/>
      <w:ind w:firstLine="0"/>
      <w:jc w:val="left"/>
    </w:pPr>
    <w:rPr>
      <w:sz w:val="24"/>
      <w:szCs w:val="24"/>
      <w:lang w:val="en-US"/>
    </w:rPr>
  </w:style>
  <w:style w:type="paragraph" w:customStyle="1" w:styleId="Affiliation">
    <w:name w:val="Affiliation"/>
    <w:basedOn w:val="Normal"/>
    <w:autoRedefine/>
    <w:hidden/>
    <w:qFormat/>
    <w:rsid w:val="00A73666"/>
    <w:pPr>
      <w:suppressAutoHyphens w:val="0"/>
      <w:overflowPunct w:val="0"/>
      <w:autoSpaceDE w:val="0"/>
      <w:autoSpaceDN w:val="0"/>
      <w:adjustRightInd w:val="0"/>
      <w:ind w:firstLine="0"/>
      <w:jc w:val="center"/>
      <w:textAlignment w:val="baseline"/>
    </w:pPr>
    <w:rPr>
      <w:rFonts w:ascii="Arial" w:hAnsi="Arial"/>
      <w:kern w:val="14"/>
      <w:lang w:val="en-US" w:eastAsia="id-ID"/>
    </w:rPr>
  </w:style>
  <w:style w:type="paragraph" w:customStyle="1" w:styleId="bs-ndas-dpn">
    <w:name w:val="bs-ndas-dpn"/>
    <w:basedOn w:val="Normal"/>
    <w:autoRedefine/>
    <w:hidden/>
    <w:qFormat/>
    <w:rsid w:val="00A73666"/>
    <w:pPr>
      <w:ind w:firstLine="0"/>
    </w:pPr>
    <w:rPr>
      <w:sz w:val="18"/>
    </w:rPr>
  </w:style>
  <w:style w:type="paragraph" w:customStyle="1" w:styleId="pmid">
    <w:name w:val="pmid"/>
    <w:basedOn w:val="Normal"/>
    <w:autoRedefine/>
    <w:hidden/>
    <w:qFormat/>
    <w:rsid w:val="00A73666"/>
    <w:pPr>
      <w:spacing w:before="100" w:beforeAutospacing="1" w:after="100" w:afterAutospacing="1"/>
      <w:ind w:firstLine="0"/>
      <w:jc w:val="left"/>
    </w:pPr>
    <w:rPr>
      <w:sz w:val="24"/>
      <w:szCs w:val="24"/>
      <w:lang w:val="en-US"/>
    </w:rPr>
  </w:style>
  <w:style w:type="paragraph" w:customStyle="1" w:styleId="authorgroup">
    <w:name w:val="authorgroup"/>
    <w:basedOn w:val="Normal"/>
    <w:autoRedefine/>
    <w:hidden/>
    <w:qFormat/>
    <w:rsid w:val="00A73666"/>
    <w:pPr>
      <w:spacing w:before="100" w:beforeAutospacing="1" w:after="100" w:afterAutospacing="1"/>
      <w:ind w:firstLine="0"/>
      <w:jc w:val="left"/>
    </w:pPr>
    <w:rPr>
      <w:b/>
      <w:bCs w:val="0"/>
      <w:sz w:val="24"/>
      <w:szCs w:val="24"/>
      <w:lang w:val="en-US"/>
    </w:rPr>
  </w:style>
  <w:style w:type="paragraph" w:customStyle="1" w:styleId="StyleH2Bold1">
    <w:name w:val="Style H2 + Bold1"/>
    <w:basedOn w:val="H2"/>
    <w:autoRedefine/>
    <w:hidden/>
    <w:qFormat/>
    <w:rsid w:val="00A73666"/>
    <w:pPr>
      <w:ind w:left="0" w:firstLine="0"/>
    </w:pPr>
    <w:rPr>
      <w:b/>
      <w:bCs w:val="0"/>
    </w:rPr>
  </w:style>
  <w:style w:type="paragraph" w:customStyle="1" w:styleId="Namatabel">
    <w:name w:val="Nama tabel"/>
    <w:basedOn w:val="TableofAuthorities1"/>
    <w:autoRedefine/>
    <w:hidden/>
    <w:qFormat/>
    <w:rsid w:val="00A73666"/>
    <w:pPr>
      <w:spacing w:before="120" w:after="120"/>
      <w:ind w:left="4593" w:hanging="4593"/>
    </w:pPr>
    <w:rPr>
      <w:lang w:val="id-ID" w:eastAsia="id-ID"/>
    </w:rPr>
  </w:style>
  <w:style w:type="paragraph" w:customStyle="1" w:styleId="TableofAuthorities1">
    <w:name w:val="Table of Authorities1"/>
    <w:basedOn w:val="Normal"/>
    <w:next w:val="Normal"/>
    <w:autoRedefine/>
    <w:hidden/>
    <w:qFormat/>
    <w:rsid w:val="00A73666"/>
    <w:pPr>
      <w:ind w:left="240" w:hanging="240"/>
      <w:jc w:val="left"/>
    </w:pPr>
    <w:rPr>
      <w:sz w:val="24"/>
      <w:szCs w:val="24"/>
      <w:lang w:val="en-US"/>
    </w:rPr>
  </w:style>
  <w:style w:type="paragraph" w:customStyle="1" w:styleId="tabelname">
    <w:name w:val="tabel name"/>
    <w:basedOn w:val="Normal"/>
    <w:autoRedefine/>
    <w:hidden/>
    <w:qFormat/>
    <w:rsid w:val="00A73666"/>
    <w:pPr>
      <w:ind w:left="1191" w:hanging="1191"/>
    </w:pPr>
    <w:rPr>
      <w:sz w:val="24"/>
      <w:szCs w:val="24"/>
      <w:lang w:eastAsia="id-ID"/>
    </w:rPr>
  </w:style>
  <w:style w:type="paragraph" w:customStyle="1" w:styleId="authlist">
    <w:name w:val="auth_list"/>
    <w:basedOn w:val="Normal"/>
    <w:autoRedefine/>
    <w:hidden/>
    <w:qFormat/>
    <w:rsid w:val="00A73666"/>
    <w:pPr>
      <w:spacing w:before="100" w:beforeAutospacing="1" w:after="100" w:afterAutospacing="1"/>
      <w:ind w:firstLine="0"/>
      <w:jc w:val="left"/>
    </w:pPr>
    <w:rPr>
      <w:rFonts w:eastAsia="SimSun"/>
      <w:sz w:val="24"/>
      <w:szCs w:val="24"/>
      <w:lang w:val="en-US" w:eastAsia="zh-CN"/>
    </w:rPr>
  </w:style>
  <w:style w:type="paragraph" w:customStyle="1" w:styleId="Pa14">
    <w:name w:val="Pa1+4"/>
    <w:basedOn w:val="Default"/>
    <w:next w:val="Default"/>
    <w:autoRedefine/>
    <w:hidden/>
    <w:qFormat/>
    <w:rsid w:val="00A73666"/>
    <w:pPr>
      <w:spacing w:line="241" w:lineRule="atLeast"/>
    </w:pPr>
    <w:rPr>
      <w:rFonts w:ascii="Tahoma" w:hAnsi="Tahoma" w:cs="Tahoma"/>
      <w:color w:val="auto"/>
      <w:lang w:val="en-US"/>
    </w:rPr>
  </w:style>
  <w:style w:type="paragraph" w:customStyle="1" w:styleId="authors">
    <w:name w:val="authors"/>
    <w:basedOn w:val="Normal"/>
    <w:autoRedefine/>
    <w:hidden/>
    <w:qFormat/>
    <w:rsid w:val="00A73666"/>
    <w:pPr>
      <w:spacing w:before="100" w:beforeAutospacing="1" w:after="100" w:afterAutospacing="1"/>
      <w:ind w:firstLine="0"/>
      <w:jc w:val="left"/>
    </w:pPr>
    <w:rPr>
      <w:sz w:val="24"/>
      <w:szCs w:val="24"/>
      <w:lang w:val="en-US"/>
    </w:rPr>
  </w:style>
  <w:style w:type="paragraph" w:customStyle="1" w:styleId="Style1">
    <w:name w:val="Style1"/>
    <w:basedOn w:val="BodyTextChar"/>
    <w:autoRedefine/>
    <w:hidden/>
    <w:qFormat/>
    <w:rsid w:val="00A73666"/>
    <w:pPr>
      <w:spacing w:line="360" w:lineRule="auto"/>
    </w:pPr>
    <w:rPr>
      <w:rFonts w:eastAsia="SimSun"/>
      <w:sz w:val="24"/>
      <w:szCs w:val="24"/>
    </w:rPr>
  </w:style>
  <w:style w:type="paragraph" w:customStyle="1" w:styleId="jbt-genap">
    <w:name w:val="jbt-genap"/>
    <w:basedOn w:val="HeaderChar1"/>
    <w:autoRedefine/>
    <w:hidden/>
    <w:qFormat/>
    <w:rsid w:val="00A73666"/>
    <w:pPr>
      <w:jc w:val="right"/>
    </w:pPr>
    <w:rPr>
      <w:rFonts w:ascii="Book Antiqua" w:eastAsia="Times New Roman" w:hAnsi="Book Antiqua"/>
      <w:b/>
      <w:bCs w:val="0"/>
      <w:i/>
      <w:iCs/>
      <w:sz w:val="18"/>
      <w:szCs w:val="18"/>
    </w:rPr>
  </w:style>
  <w:style w:type="paragraph" w:customStyle="1" w:styleId="articledetails">
    <w:name w:val="articledetails"/>
    <w:basedOn w:val="Normal"/>
    <w:autoRedefine/>
    <w:hidden/>
    <w:qFormat/>
    <w:rsid w:val="00A73666"/>
    <w:pPr>
      <w:spacing w:before="100" w:beforeAutospacing="1" w:after="100" w:afterAutospacing="1" w:line="480" w:lineRule="auto"/>
      <w:ind w:firstLine="720"/>
    </w:pPr>
    <w:rPr>
      <w:sz w:val="24"/>
      <w:szCs w:val="24"/>
      <w:lang w:val="en-US"/>
    </w:rPr>
  </w:style>
  <w:style w:type="paragraph" w:customStyle="1" w:styleId="CM12">
    <w:name w:val="CM12"/>
    <w:basedOn w:val="Default"/>
    <w:next w:val="Default"/>
    <w:autoRedefine/>
    <w:hidden/>
    <w:qFormat/>
    <w:rsid w:val="00A73666"/>
    <w:rPr>
      <w:rFonts w:ascii="Times New Roman" w:hAnsi="Times New Roman" w:cs="Times New Roman"/>
      <w:color w:val="auto"/>
      <w:lang w:val="en-US" w:eastAsia="en-US" w:bidi="fa-IR"/>
    </w:rPr>
  </w:style>
  <w:style w:type="character" w:customStyle="1" w:styleId="CommentSubjectChar1">
    <w:name w:val="Comment Subject Char1"/>
    <w:autoRedefine/>
    <w:hidden/>
    <w:qFormat/>
    <w:rsid w:val="00A73666"/>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A73666"/>
    <w:rPr>
      <w:w w:val="100"/>
      <w:position w:val="-1"/>
      <w:szCs w:val="18"/>
      <w:effect w:val="none"/>
      <w:vertAlign w:val="baseline"/>
      <w:cs w:val="0"/>
      <w:em w:val="none"/>
      <w:lang w:eastAsia="en-US"/>
    </w:rPr>
  </w:style>
  <w:style w:type="character" w:customStyle="1" w:styleId="TitleChar1">
    <w:name w:val="Title Char1"/>
    <w:autoRedefine/>
    <w:hidden/>
    <w:qFormat/>
    <w:rsid w:val="00A73666"/>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A73666"/>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A73666"/>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A73666"/>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A73666"/>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autoRedefine/>
    <w:hidden/>
    <w:qFormat/>
    <w:rsid w:val="00A73666"/>
    <w:pPr>
      <w:pBdr>
        <w:bottom w:val="single" w:sz="6" w:space="1" w:color="auto"/>
      </w:pBdr>
      <w:ind w:firstLine="0"/>
      <w:jc w:val="center"/>
    </w:pPr>
    <w:rPr>
      <w:rFonts w:ascii="Arial" w:hAnsi="Arial"/>
      <w:vanish/>
      <w:sz w:val="16"/>
      <w:szCs w:val="16"/>
      <w:lang w:val="en-US"/>
    </w:rPr>
  </w:style>
  <w:style w:type="character" w:customStyle="1" w:styleId="z-TopofFormChar1">
    <w:name w:val="z-Top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paragraph" w:styleId="z-BottomofForm">
    <w:name w:val="HTML Bottom of Form"/>
    <w:basedOn w:val="Normal"/>
    <w:next w:val="Normal"/>
    <w:autoRedefine/>
    <w:hidden/>
    <w:qFormat/>
    <w:rsid w:val="00A73666"/>
    <w:pPr>
      <w:pBdr>
        <w:top w:val="single" w:sz="6" w:space="1" w:color="auto"/>
      </w:pBdr>
      <w:ind w:firstLine="0"/>
      <w:jc w:val="center"/>
    </w:pPr>
    <w:rPr>
      <w:rFonts w:ascii="Arial" w:hAnsi="Arial"/>
      <w:vanish/>
      <w:sz w:val="16"/>
      <w:szCs w:val="16"/>
      <w:lang w:val="en-US"/>
    </w:rPr>
  </w:style>
  <w:style w:type="character" w:customStyle="1" w:styleId="z-BottomofFormChar1">
    <w:name w:val="z-Bottom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character" w:customStyle="1" w:styleId="BodyTextIndent2Char1">
    <w:name w:val="Body Text Indent 2 Char1"/>
    <w:autoRedefine/>
    <w:hidden/>
    <w:qFormat/>
    <w:rsid w:val="00A73666"/>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A73666"/>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A73666"/>
    <w:pPr>
      <w:widowControl w:val="0"/>
      <w:autoSpaceDE w:val="0"/>
      <w:autoSpaceDN w:val="0"/>
      <w:ind w:firstLine="0"/>
    </w:pPr>
    <w:rPr>
      <w:sz w:val="24"/>
      <w:szCs w:val="24"/>
      <w:lang w:val="en-US"/>
    </w:rPr>
  </w:style>
  <w:style w:type="paragraph" w:customStyle="1" w:styleId="a1">
    <w:name w:val="ÚÇÏí"/>
    <w:basedOn w:val="Default"/>
    <w:next w:val="Default"/>
    <w:autoRedefine/>
    <w:hidden/>
    <w:qFormat/>
    <w:rsid w:val="00A73666"/>
    <w:rPr>
      <w:rFonts w:ascii="Times New Roman" w:eastAsia="SimSun" w:hAnsi="Times New Roman" w:cs="Times New Roman"/>
      <w:color w:val="auto"/>
      <w:lang w:eastAsia="zh-CN"/>
    </w:rPr>
  </w:style>
  <w:style w:type="table" w:styleId="TableTheme">
    <w:name w:val="Table Theme"/>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A73666"/>
    <w:pPr>
      <w:spacing w:before="100" w:beforeAutospacing="1" w:after="100" w:afterAutospacing="1"/>
      <w:ind w:firstLine="0"/>
      <w:jc w:val="left"/>
    </w:pPr>
    <w:rPr>
      <w:sz w:val="24"/>
      <w:szCs w:val="24"/>
      <w:lang w:val="en-US" w:bidi="hi-IN"/>
    </w:rPr>
  </w:style>
  <w:style w:type="paragraph" w:customStyle="1" w:styleId="Kleindruck">
    <w:name w:val="Kleindruck"/>
    <w:basedOn w:val="Normal"/>
    <w:next w:val="Normal"/>
    <w:autoRedefine/>
    <w:hidden/>
    <w:qFormat/>
    <w:rsid w:val="00A73666"/>
    <w:pPr>
      <w:spacing w:after="240"/>
      <w:ind w:firstLine="567"/>
    </w:pPr>
    <w:rPr>
      <w:szCs w:val="24"/>
      <w:lang w:val="de-AT" w:eastAsia="de-DE"/>
    </w:rPr>
  </w:style>
  <w:style w:type="paragraph" w:customStyle="1" w:styleId="Autor">
    <w:name w:val="Autor"/>
    <w:basedOn w:val="Normal"/>
    <w:next w:val="Kleindruck"/>
    <w:autoRedefine/>
    <w:hidden/>
    <w:qFormat/>
    <w:rsid w:val="00A73666"/>
    <w:pPr>
      <w:spacing w:after="200"/>
      <w:ind w:firstLine="567"/>
      <w:jc w:val="center"/>
    </w:pPr>
    <w:rPr>
      <w:sz w:val="24"/>
      <w:szCs w:val="24"/>
      <w:lang w:val="de-AT" w:eastAsia="de-DE"/>
    </w:rPr>
  </w:style>
  <w:style w:type="paragraph" w:customStyle="1" w:styleId="Titelgesplinks">
    <w:name w:val="Titel gesplinks"/>
    <w:basedOn w:val="Normal"/>
    <w:next w:val="Normal"/>
    <w:autoRedefine/>
    <w:hidden/>
    <w:qFormat/>
    <w:rsid w:val="00A73666"/>
    <w:pPr>
      <w:spacing w:before="240" w:after="120"/>
      <w:ind w:firstLine="0"/>
      <w:jc w:val="left"/>
    </w:pPr>
    <w:rPr>
      <w:spacing w:val="60"/>
      <w:sz w:val="24"/>
      <w:szCs w:val="24"/>
      <w:lang w:val="de-AT" w:eastAsia="de-DE"/>
    </w:rPr>
  </w:style>
  <w:style w:type="numbering" w:customStyle="1" w:styleId="NoList11">
    <w:name w:val="No List11"/>
    <w:next w:val="NoList"/>
    <w:autoRedefine/>
    <w:hidden/>
    <w:qFormat/>
    <w:rsid w:val="00A73666"/>
  </w:style>
  <w:style w:type="paragraph" w:customStyle="1" w:styleId="BodyText31">
    <w:name w:val="Body Text 31"/>
    <w:basedOn w:val="Normal"/>
    <w:autoRedefine/>
    <w:hidden/>
    <w:qFormat/>
    <w:rsid w:val="00A73666"/>
    <w:pPr>
      <w:ind w:firstLine="0"/>
    </w:pPr>
    <w:rPr>
      <w:rFonts w:eastAsia="MS Mincho" w:cs="Angsana New"/>
      <w:i/>
      <w:sz w:val="24"/>
      <w:lang w:val="en-GB" w:eastAsia="fr-FR"/>
    </w:rPr>
  </w:style>
  <w:style w:type="paragraph" w:customStyle="1" w:styleId="BodyTextIndent31">
    <w:name w:val="Body Text Indent 31"/>
    <w:basedOn w:val="Normal"/>
    <w:autoRedefine/>
    <w:hidden/>
    <w:qFormat/>
    <w:rsid w:val="00A73666"/>
    <w:pPr>
      <w:spacing w:line="480" w:lineRule="auto"/>
      <w:ind w:right="-738" w:hanging="270"/>
    </w:pPr>
    <w:rPr>
      <w:rFonts w:eastAsia="SimSun" w:cs="Angsana New"/>
      <w:sz w:val="24"/>
      <w:lang w:val="en-GB" w:eastAsia="fr-FR"/>
    </w:rPr>
  </w:style>
  <w:style w:type="character" w:customStyle="1" w:styleId="Style1CharChar1">
    <w:name w:val="Style1 Char Char1"/>
    <w:autoRedefine/>
    <w:hidden/>
    <w:qFormat/>
    <w:rsid w:val="00A73666"/>
    <w:rPr>
      <w:w w:val="100"/>
      <w:position w:val="-1"/>
      <w:effect w:val="none"/>
      <w:vertAlign w:val="baseline"/>
      <w:cs w:val="0"/>
      <w:em w:val="none"/>
      <w:lang w:val="en-GB"/>
    </w:rPr>
  </w:style>
  <w:style w:type="paragraph" w:customStyle="1" w:styleId="Style1Char">
    <w:name w:val="Style1 Char"/>
    <w:basedOn w:val="Normal"/>
    <w:autoRedefine/>
    <w:hidden/>
    <w:qFormat/>
    <w:rsid w:val="00A73666"/>
    <w:pPr>
      <w:spacing w:line="360" w:lineRule="auto"/>
      <w:ind w:right="234" w:firstLine="0"/>
    </w:pPr>
    <w:rPr>
      <w:rFonts w:ascii="Calibri" w:eastAsia="Calibri" w:hAnsi="Calibri"/>
      <w:lang w:val="en-GB"/>
    </w:rPr>
  </w:style>
  <w:style w:type="paragraph" w:customStyle="1" w:styleId="Assuntodecomentrio1">
    <w:name w:val="Assunto de comentário1"/>
    <w:basedOn w:val="CommentText"/>
    <w:next w:val="CommentText"/>
    <w:autoRedefine/>
    <w:hidden/>
    <w:qFormat/>
    <w:rsid w:val="00A73666"/>
    <w:pPr>
      <w:jc w:val="both"/>
    </w:pPr>
    <w:rPr>
      <w:rFonts w:eastAsia="SimSun"/>
      <w:b/>
      <w:bCs w:val="0"/>
    </w:rPr>
  </w:style>
  <w:style w:type="paragraph" w:customStyle="1" w:styleId="Textodebalo1">
    <w:name w:val="Texto de balão1"/>
    <w:basedOn w:val="Normal"/>
    <w:autoRedefine/>
    <w:hidden/>
    <w:qFormat/>
    <w:rsid w:val="00A73666"/>
    <w:pPr>
      <w:ind w:firstLine="0"/>
    </w:pPr>
    <w:rPr>
      <w:rFonts w:ascii="Tahoma" w:eastAsia="SimSun" w:hAnsi="Tahoma" w:cs="Tahoma"/>
      <w:sz w:val="16"/>
      <w:szCs w:val="16"/>
      <w:lang w:val="en-US" w:eastAsia="pt-PT"/>
    </w:rPr>
  </w:style>
  <w:style w:type="paragraph" w:customStyle="1" w:styleId="Normal2">
    <w:name w:val="Normal 2"/>
    <w:basedOn w:val="Normal"/>
    <w:autoRedefine/>
    <w:hidden/>
    <w:qFormat/>
    <w:rsid w:val="00A73666"/>
    <w:pPr>
      <w:spacing w:line="360" w:lineRule="auto"/>
    </w:pPr>
    <w:rPr>
      <w:rFonts w:eastAsia="SimSun" w:cs="Angsana New"/>
      <w:sz w:val="24"/>
      <w:lang w:val="en-US"/>
    </w:rPr>
  </w:style>
  <w:style w:type="character" w:customStyle="1" w:styleId="Style1CharChar">
    <w:name w:val="Style1 Char Char"/>
    <w:autoRedefine/>
    <w:hidden/>
    <w:qFormat/>
    <w:rsid w:val="00A73666"/>
    <w:rPr>
      <w:w w:val="100"/>
      <w:position w:val="-1"/>
      <w:effect w:val="none"/>
      <w:vertAlign w:val="baseline"/>
      <w:cs w:val="0"/>
      <w:em w:val="none"/>
      <w:lang w:val="en-GB" w:eastAsia="en-US" w:bidi="ar-SA"/>
    </w:rPr>
  </w:style>
  <w:style w:type="character" w:customStyle="1" w:styleId="WW8Num2z0">
    <w:name w:val="WW8Num2z0"/>
    <w:autoRedefine/>
    <w:hidden/>
    <w:qFormat/>
    <w:rsid w:val="00A73666"/>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A73666"/>
    <w:rPr>
      <w:w w:val="100"/>
      <w:position w:val="-1"/>
      <w:effect w:val="none"/>
      <w:vertAlign w:val="baseline"/>
      <w:cs w:val="0"/>
      <w:em w:val="none"/>
    </w:rPr>
  </w:style>
  <w:style w:type="character" w:customStyle="1" w:styleId="WW8Num5z0">
    <w:name w:val="WW8Num5z0"/>
    <w:autoRedefine/>
    <w:hidden/>
    <w:qFormat/>
    <w:rsid w:val="00A73666"/>
    <w:rPr>
      <w:rFonts w:ascii="Symbol" w:hAnsi="Symbol"/>
      <w:w w:val="100"/>
      <w:position w:val="-1"/>
      <w:effect w:val="none"/>
      <w:vertAlign w:val="baseline"/>
      <w:cs w:val="0"/>
      <w:em w:val="none"/>
    </w:rPr>
  </w:style>
  <w:style w:type="character" w:customStyle="1" w:styleId="WW8Num6z0">
    <w:name w:val="WW8Num6z0"/>
    <w:autoRedefine/>
    <w:hidden/>
    <w:qFormat/>
    <w:rsid w:val="00A73666"/>
    <w:rPr>
      <w:rFonts w:ascii="Symbol" w:hAnsi="Symbol"/>
      <w:w w:val="100"/>
      <w:position w:val="-1"/>
      <w:effect w:val="none"/>
      <w:vertAlign w:val="baseline"/>
      <w:cs w:val="0"/>
      <w:em w:val="none"/>
    </w:rPr>
  </w:style>
  <w:style w:type="character" w:customStyle="1" w:styleId="WW8Num7z0">
    <w:name w:val="WW8Num7z0"/>
    <w:autoRedefine/>
    <w:hidden/>
    <w:qFormat/>
    <w:rsid w:val="00A73666"/>
    <w:rPr>
      <w:rFonts w:ascii="Symbol" w:hAnsi="Symbol"/>
      <w:w w:val="100"/>
      <w:position w:val="-1"/>
      <w:effect w:val="none"/>
      <w:vertAlign w:val="baseline"/>
      <w:cs w:val="0"/>
      <w:em w:val="none"/>
    </w:rPr>
  </w:style>
  <w:style w:type="character" w:customStyle="1" w:styleId="WW8Num8z0">
    <w:name w:val="WW8Num8z0"/>
    <w:autoRedefine/>
    <w:hidden/>
    <w:qFormat/>
    <w:rsid w:val="00A73666"/>
    <w:rPr>
      <w:rFonts w:ascii="Symbol" w:hAnsi="Symbol"/>
      <w:w w:val="100"/>
      <w:position w:val="-1"/>
      <w:effect w:val="none"/>
      <w:vertAlign w:val="baseline"/>
      <w:cs w:val="0"/>
      <w:em w:val="none"/>
    </w:rPr>
  </w:style>
  <w:style w:type="character" w:customStyle="1" w:styleId="WW8Num10z0">
    <w:name w:val="WW8Num10z0"/>
    <w:autoRedefine/>
    <w:hidden/>
    <w:qFormat/>
    <w:rsid w:val="00A73666"/>
    <w:rPr>
      <w:rFonts w:ascii="Symbol" w:hAnsi="Symbol"/>
      <w:w w:val="100"/>
      <w:position w:val="-1"/>
      <w:effect w:val="none"/>
      <w:vertAlign w:val="baseline"/>
      <w:cs w:val="0"/>
      <w:em w:val="none"/>
    </w:rPr>
  </w:style>
  <w:style w:type="character" w:customStyle="1" w:styleId="WW8Num11z0">
    <w:name w:val="WW8Num11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A73666"/>
    <w:rPr>
      <w:rFonts w:ascii="Courier New" w:hAnsi="Courier New"/>
      <w:w w:val="100"/>
      <w:position w:val="-1"/>
      <w:effect w:val="none"/>
      <w:vertAlign w:val="baseline"/>
      <w:cs w:val="0"/>
      <w:em w:val="none"/>
    </w:rPr>
  </w:style>
  <w:style w:type="character" w:customStyle="1" w:styleId="WW8Num11z2">
    <w:name w:val="WW8Num11z2"/>
    <w:autoRedefine/>
    <w:hidden/>
    <w:qFormat/>
    <w:rsid w:val="00A73666"/>
    <w:rPr>
      <w:rFonts w:ascii="Wingdings" w:hAnsi="Wingdings"/>
      <w:w w:val="100"/>
      <w:position w:val="-1"/>
      <w:effect w:val="none"/>
      <w:vertAlign w:val="baseline"/>
      <w:cs w:val="0"/>
      <w:em w:val="none"/>
    </w:rPr>
  </w:style>
  <w:style w:type="character" w:customStyle="1" w:styleId="WW8Num11z3">
    <w:name w:val="WW8Num11z3"/>
    <w:autoRedefine/>
    <w:hidden/>
    <w:qFormat/>
    <w:rsid w:val="00A73666"/>
    <w:rPr>
      <w:rFonts w:ascii="Symbol" w:hAnsi="Symbol"/>
      <w:w w:val="100"/>
      <w:position w:val="-1"/>
      <w:effect w:val="none"/>
      <w:vertAlign w:val="baseline"/>
      <w:cs w:val="0"/>
      <w:em w:val="none"/>
    </w:rPr>
  </w:style>
  <w:style w:type="character" w:customStyle="1" w:styleId="WW8Num12z0">
    <w:name w:val="WW8Num12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A73666"/>
    <w:rPr>
      <w:rFonts w:ascii="Courier New" w:hAnsi="Courier New"/>
      <w:w w:val="100"/>
      <w:position w:val="-1"/>
      <w:effect w:val="none"/>
      <w:vertAlign w:val="baseline"/>
      <w:cs w:val="0"/>
      <w:em w:val="none"/>
    </w:rPr>
  </w:style>
  <w:style w:type="character" w:customStyle="1" w:styleId="WW8Num12z2">
    <w:name w:val="WW8Num12z2"/>
    <w:autoRedefine/>
    <w:hidden/>
    <w:qFormat/>
    <w:rsid w:val="00A73666"/>
    <w:rPr>
      <w:rFonts w:ascii="Wingdings" w:hAnsi="Wingdings"/>
      <w:w w:val="100"/>
      <w:position w:val="-1"/>
      <w:effect w:val="none"/>
      <w:vertAlign w:val="baseline"/>
      <w:cs w:val="0"/>
      <w:em w:val="none"/>
    </w:rPr>
  </w:style>
  <w:style w:type="character" w:customStyle="1" w:styleId="WW8Num12z3">
    <w:name w:val="WW8Num12z3"/>
    <w:autoRedefine/>
    <w:hidden/>
    <w:qFormat/>
    <w:rsid w:val="00A73666"/>
    <w:rPr>
      <w:rFonts w:ascii="Symbol" w:hAnsi="Symbol"/>
      <w:w w:val="100"/>
      <w:position w:val="-1"/>
      <w:effect w:val="none"/>
      <w:vertAlign w:val="baseline"/>
      <w:cs w:val="0"/>
      <w:em w:val="none"/>
    </w:rPr>
  </w:style>
  <w:style w:type="character" w:customStyle="1" w:styleId="WW8Num15z0">
    <w:name w:val="WW8Num15z0"/>
    <w:autoRedefine/>
    <w:hidden/>
    <w:qFormat/>
    <w:rsid w:val="00A73666"/>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A73666"/>
    <w:rPr>
      <w:rFonts w:ascii="Courier New" w:hAnsi="Courier New"/>
      <w:w w:val="100"/>
      <w:position w:val="-1"/>
      <w:effect w:val="none"/>
      <w:vertAlign w:val="baseline"/>
      <w:cs w:val="0"/>
      <w:em w:val="none"/>
    </w:rPr>
  </w:style>
  <w:style w:type="character" w:customStyle="1" w:styleId="WW8Num16z2">
    <w:name w:val="WW8Num16z2"/>
    <w:autoRedefine/>
    <w:hidden/>
    <w:qFormat/>
    <w:rsid w:val="00A73666"/>
    <w:rPr>
      <w:rFonts w:ascii="Wingdings" w:hAnsi="Wingdings"/>
      <w:w w:val="100"/>
      <w:position w:val="-1"/>
      <w:effect w:val="none"/>
      <w:vertAlign w:val="baseline"/>
      <w:cs w:val="0"/>
      <w:em w:val="none"/>
    </w:rPr>
  </w:style>
  <w:style w:type="character" w:customStyle="1" w:styleId="WW8Num16z3">
    <w:name w:val="WW8Num16z3"/>
    <w:autoRedefine/>
    <w:hidden/>
    <w:qFormat/>
    <w:rsid w:val="00A73666"/>
    <w:rPr>
      <w:rFonts w:ascii="Symbol" w:hAnsi="Symbol"/>
      <w:w w:val="100"/>
      <w:position w:val="-1"/>
      <w:effect w:val="none"/>
      <w:vertAlign w:val="baseline"/>
      <w:cs w:val="0"/>
      <w:em w:val="none"/>
    </w:rPr>
  </w:style>
  <w:style w:type="character" w:customStyle="1" w:styleId="Policepardfaut1">
    <w:name w:val="Police par défaut1"/>
    <w:autoRedefine/>
    <w:hidden/>
    <w:qFormat/>
    <w:rsid w:val="00A73666"/>
    <w:rPr>
      <w:w w:val="100"/>
      <w:position w:val="-1"/>
      <w:effect w:val="none"/>
      <w:vertAlign w:val="baseline"/>
      <w:cs w:val="0"/>
      <w:em w:val="none"/>
    </w:rPr>
  </w:style>
  <w:style w:type="character" w:customStyle="1" w:styleId="MachinecrireHTML1">
    <w:name w:val="Machine à écrire HTML1"/>
    <w:autoRedefine/>
    <w:hidden/>
    <w:qFormat/>
    <w:rsid w:val="00A73666"/>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A73666"/>
    <w:rPr>
      <w:w w:val="100"/>
      <w:position w:val="-1"/>
      <w:sz w:val="18"/>
      <w:effect w:val="none"/>
      <w:vertAlign w:val="baseline"/>
      <w:cs w:val="0"/>
      <w:em w:val="none"/>
    </w:rPr>
  </w:style>
  <w:style w:type="paragraph" w:customStyle="1" w:styleId="Heading">
    <w:name w:val="Heading"/>
    <w:basedOn w:val="Normal"/>
    <w:next w:val="BodyTextChar"/>
    <w:autoRedefine/>
    <w:hidden/>
    <w:qFormat/>
    <w:rsid w:val="00A73666"/>
    <w:pPr>
      <w:keepNext/>
      <w:suppressAutoHyphens w:val="0"/>
      <w:spacing w:before="240" w:after="120"/>
      <w:ind w:firstLine="0"/>
    </w:pPr>
    <w:rPr>
      <w:rFonts w:ascii="Liberation Sans" w:eastAsia="DejaVu Sans" w:hAnsi="Liberation Sans" w:cs="DejaVu Sans"/>
      <w:sz w:val="28"/>
      <w:szCs w:val="28"/>
      <w:lang w:val="en-GB" w:eastAsia="ar-SA"/>
    </w:rPr>
  </w:style>
  <w:style w:type="paragraph" w:styleId="List">
    <w:name w:val="List"/>
    <w:basedOn w:val="BodyTextChar"/>
    <w:autoRedefine/>
    <w:hidden/>
    <w:qFormat/>
    <w:rsid w:val="00A73666"/>
    <w:pPr>
      <w:suppressAutoHyphens w:val="0"/>
      <w:jc w:val="left"/>
    </w:pPr>
    <w:rPr>
      <w:rFonts w:eastAsia="SimSun"/>
      <w:b/>
      <w:bCs w:val="0"/>
      <w:sz w:val="24"/>
      <w:lang w:eastAsia="ar-SA"/>
    </w:rPr>
  </w:style>
  <w:style w:type="paragraph" w:customStyle="1" w:styleId="Index">
    <w:name w:val="Index"/>
    <w:basedOn w:val="Normal"/>
    <w:autoRedefine/>
    <w:hidden/>
    <w:qFormat/>
    <w:rsid w:val="00A73666"/>
    <w:pPr>
      <w:suppressLineNumbers/>
      <w:suppressAutoHyphens w:val="0"/>
      <w:ind w:firstLine="0"/>
    </w:pPr>
    <w:rPr>
      <w:rFonts w:eastAsia="SimSun" w:cs="Angsana New"/>
      <w:sz w:val="24"/>
      <w:lang w:val="en-GB" w:eastAsia="ar-SA"/>
    </w:rPr>
  </w:style>
  <w:style w:type="paragraph" w:customStyle="1" w:styleId="Retraitcorpsdetexte21">
    <w:name w:val="Retrait corps de texte 21"/>
    <w:basedOn w:val="Normal"/>
    <w:autoRedefine/>
    <w:hidden/>
    <w:qFormat/>
    <w:rsid w:val="00A73666"/>
    <w:pPr>
      <w:suppressAutoHyphens w:val="0"/>
      <w:ind w:firstLine="720"/>
    </w:pPr>
    <w:rPr>
      <w:rFonts w:eastAsia="SimSun" w:cs="Angsana New"/>
      <w:sz w:val="24"/>
      <w:lang w:val="en-US" w:eastAsia="ar-SA"/>
    </w:rPr>
  </w:style>
  <w:style w:type="paragraph" w:customStyle="1" w:styleId="Retraitcorpsdetexte31">
    <w:name w:val="Retrait corps de texte 31"/>
    <w:basedOn w:val="Normal"/>
    <w:autoRedefine/>
    <w:hidden/>
    <w:qFormat/>
    <w:rsid w:val="00A73666"/>
    <w:pPr>
      <w:suppressAutoHyphens w:val="0"/>
      <w:ind w:firstLine="708"/>
    </w:pPr>
    <w:rPr>
      <w:rFonts w:eastAsia="SimSun" w:cs="Angsana New"/>
      <w:i/>
      <w:iCs/>
      <w:sz w:val="24"/>
      <w:lang w:val="en-US" w:eastAsia="ar-SA"/>
    </w:rPr>
  </w:style>
  <w:style w:type="paragraph" w:customStyle="1" w:styleId="small">
    <w:name w:val="small"/>
    <w:basedOn w:val="Normal"/>
    <w:autoRedefine/>
    <w:hidden/>
    <w:qFormat/>
    <w:rsid w:val="00A73666"/>
    <w:pPr>
      <w:suppressAutoHyphens w:val="0"/>
      <w:spacing w:after="100"/>
      <w:ind w:firstLine="0"/>
    </w:pPr>
    <w:rPr>
      <w:rFonts w:ascii="Verdana" w:eastAsia="SimSun" w:hAnsi="Verdana" w:cs="Angsana New"/>
      <w:lang w:val="en-GB" w:eastAsia="ar-SA"/>
    </w:rPr>
  </w:style>
  <w:style w:type="paragraph" w:customStyle="1" w:styleId="Commentaire1">
    <w:name w:val="Commentaire1"/>
    <w:basedOn w:val="Normal"/>
    <w:autoRedefine/>
    <w:hidden/>
    <w:qFormat/>
    <w:rsid w:val="00A73666"/>
    <w:pPr>
      <w:suppressAutoHyphens w:val="0"/>
      <w:ind w:firstLine="0"/>
    </w:pPr>
    <w:rPr>
      <w:rFonts w:eastAsia="SimSun" w:cs="Angsana New"/>
      <w:sz w:val="24"/>
      <w:lang w:val="en-GB" w:eastAsia="ar-SA"/>
    </w:rPr>
  </w:style>
  <w:style w:type="paragraph" w:customStyle="1" w:styleId="Textedebulles1">
    <w:name w:val="Texte de bulles1"/>
    <w:basedOn w:val="Normal"/>
    <w:autoRedefine/>
    <w:hidden/>
    <w:qFormat/>
    <w:rsid w:val="00A73666"/>
    <w:pPr>
      <w:suppressAutoHyphens w:val="0"/>
      <w:ind w:firstLine="0"/>
    </w:pPr>
    <w:rPr>
      <w:rFonts w:ascii="Tahoma" w:eastAsia="SimSun" w:hAnsi="Tahoma" w:cs="Tahoma"/>
      <w:sz w:val="16"/>
      <w:szCs w:val="16"/>
      <w:lang w:val="en-GB" w:eastAsia="ar-SA"/>
    </w:rPr>
  </w:style>
  <w:style w:type="paragraph" w:customStyle="1" w:styleId="Objetducommentaire1">
    <w:name w:val="Objet du commentaire1"/>
    <w:basedOn w:val="Commentaire1"/>
    <w:next w:val="Commentaire1"/>
    <w:autoRedefine/>
    <w:hidden/>
    <w:qFormat/>
    <w:rsid w:val="00A73666"/>
  </w:style>
  <w:style w:type="paragraph" w:styleId="BlockText">
    <w:name w:val="Block Text"/>
    <w:basedOn w:val="Normal"/>
    <w:autoRedefine/>
    <w:hidden/>
    <w:qFormat/>
    <w:rsid w:val="00A73666"/>
    <w:pPr>
      <w:ind w:left="567" w:right="-1" w:hanging="567"/>
    </w:pPr>
    <w:rPr>
      <w:rFonts w:eastAsia="SimSun" w:cs="Angsana New"/>
      <w:lang w:val="nl-NL"/>
    </w:rPr>
  </w:style>
  <w:style w:type="paragraph" w:styleId="NormalIndent">
    <w:name w:val="Normal Indent"/>
    <w:basedOn w:val="Normal"/>
    <w:autoRedefine/>
    <w:hidden/>
    <w:qFormat/>
    <w:rsid w:val="00A73666"/>
    <w:pPr>
      <w:widowControl w:val="0"/>
      <w:ind w:left="480" w:firstLine="0"/>
    </w:pPr>
    <w:rPr>
      <w:rFonts w:ascii="Courier" w:eastAsia="MingLiU" w:hAnsi="Courier" w:cs="Angsana New"/>
      <w:lang w:val="en-GB"/>
    </w:rPr>
  </w:style>
  <w:style w:type="paragraph" w:customStyle="1" w:styleId="WPDefaults">
    <w:name w:val="WP Defaults"/>
    <w:autoRedefine/>
    <w:hidden/>
    <w:qFormat/>
    <w:rsid w:val="00A736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textDirection w:val="btLr"/>
      <w:textAlignment w:val="top"/>
      <w:outlineLvl w:val="0"/>
    </w:pPr>
    <w:rPr>
      <w:rFonts w:ascii="Geneva" w:eastAsia="SimSun" w:hAnsi="Geneva" w:cs="Angsana New"/>
      <w:color w:val="000000"/>
      <w:position w:val="-1"/>
      <w:sz w:val="24"/>
      <w:lang w:eastAsia="en-US"/>
    </w:rPr>
  </w:style>
  <w:style w:type="paragraph" w:customStyle="1" w:styleId="Technisch5">
    <w:name w:val="Technisch 5"/>
    <w:autoRedefine/>
    <w:hidden/>
    <w:qFormat/>
    <w:rsid w:val="00A73666"/>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textDirection w:val="btLr"/>
      <w:textAlignment w:val="top"/>
      <w:outlineLvl w:val="0"/>
    </w:pPr>
    <w:rPr>
      <w:rFonts w:ascii="Courier New" w:eastAsia="SimSun" w:hAnsi="Courier New" w:cs="Angsana New"/>
      <w:b/>
      <w:snapToGrid w:val="0"/>
      <w:position w:val="-1"/>
      <w:sz w:val="24"/>
      <w:lang w:eastAsia="en-US"/>
    </w:rPr>
  </w:style>
  <w:style w:type="character" w:customStyle="1" w:styleId="title1">
    <w:name w:val="title1"/>
    <w:autoRedefine/>
    <w:hidden/>
    <w:qFormat/>
    <w:rsid w:val="00A73666"/>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A73666"/>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A73666"/>
    <w:rPr>
      <w:w w:val="100"/>
      <w:position w:val="-1"/>
      <w:effect w:val="none"/>
      <w:vertAlign w:val="baseline"/>
      <w:cs w:val="0"/>
      <w:em w:val="none"/>
    </w:rPr>
  </w:style>
  <w:style w:type="paragraph" w:customStyle="1" w:styleId="irodalom2">
    <w:name w:val="irodalom2"/>
    <w:basedOn w:val="irodalom"/>
    <w:autoRedefine/>
    <w:hidden/>
    <w:qFormat/>
    <w:rsid w:val="00A73666"/>
    <w:pPr>
      <w:spacing w:before="0" w:after="0" w:line="480" w:lineRule="auto"/>
    </w:pPr>
    <w:rPr>
      <w:rFonts w:ascii="Times New Roman" w:hAnsi="Times New Roman"/>
      <w:color w:val="auto"/>
    </w:rPr>
  </w:style>
  <w:style w:type="paragraph" w:customStyle="1" w:styleId="irodalom">
    <w:name w:val="irodalom"/>
    <w:basedOn w:val="Normal"/>
    <w:autoRedefine/>
    <w:hidden/>
    <w:qFormat/>
    <w:rsid w:val="00A73666"/>
    <w:pPr>
      <w:widowControl w:val="0"/>
      <w:spacing w:before="60" w:after="60"/>
      <w:ind w:left="720" w:hanging="720"/>
    </w:pPr>
    <w:rPr>
      <w:rFonts w:ascii="Arial" w:eastAsia="SimSun" w:hAnsi="Arial" w:cs="Angsana New"/>
      <w:snapToGrid w:val="0"/>
      <w:color w:val="0000FF"/>
      <w:sz w:val="24"/>
      <w:lang w:val="en-US" w:eastAsia="hu-HU"/>
    </w:rPr>
  </w:style>
  <w:style w:type="character" w:customStyle="1" w:styleId="Typewriter">
    <w:name w:val="Typewriter"/>
    <w:autoRedefine/>
    <w:hidden/>
    <w:qFormat/>
    <w:rsid w:val="00A73666"/>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A73666"/>
    <w:pPr>
      <w:ind w:left="288" w:right="72" w:firstLine="216"/>
    </w:pPr>
    <w:rPr>
      <w:rFonts w:eastAsia="SimSun" w:cs="Angsana New"/>
      <w:lang w:val="en-US" w:eastAsia="zh-CN"/>
    </w:rPr>
  </w:style>
  <w:style w:type="character" w:customStyle="1" w:styleId="texto1a1">
    <w:name w:val="texto1a1"/>
    <w:autoRedefine/>
    <w:hidden/>
    <w:qFormat/>
    <w:rsid w:val="00A73666"/>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A73666"/>
    <w:pPr>
      <w:spacing w:before="120" w:line="360" w:lineRule="auto"/>
      <w:ind w:firstLine="0"/>
    </w:pPr>
    <w:rPr>
      <w:rFonts w:eastAsia="SimSun" w:cs="Angsana New"/>
      <w:sz w:val="22"/>
      <w:lang w:val="en-AU"/>
    </w:rPr>
  </w:style>
  <w:style w:type="paragraph" w:customStyle="1" w:styleId="xl29">
    <w:name w:val="xl29"/>
    <w:basedOn w:val="Normal"/>
    <w:autoRedefine/>
    <w:hidden/>
    <w:qFormat/>
    <w:rsid w:val="00A73666"/>
    <w:pPr>
      <w:spacing w:before="100" w:beforeAutospacing="1" w:after="100" w:afterAutospacing="1"/>
      <w:ind w:firstLine="0"/>
    </w:pPr>
    <w:rPr>
      <w:rFonts w:eastAsia="SimSun" w:cs="Angsana New"/>
      <w:sz w:val="24"/>
      <w:lang w:val="en-US"/>
    </w:rPr>
  </w:style>
  <w:style w:type="paragraph" w:styleId="ListContinue4">
    <w:name w:val="List Continue 4"/>
    <w:basedOn w:val="Normal"/>
    <w:autoRedefine/>
    <w:hidden/>
    <w:qFormat/>
    <w:rsid w:val="00A73666"/>
    <w:pPr>
      <w:spacing w:after="120"/>
      <w:ind w:left="1440" w:firstLine="0"/>
    </w:pPr>
    <w:rPr>
      <w:rFonts w:eastAsia="SimSun" w:cs="Angsana New"/>
      <w:lang w:val="en-US"/>
    </w:rPr>
  </w:style>
  <w:style w:type="paragraph" w:customStyle="1" w:styleId="CharCharChar">
    <w:name w:val="Char Char Char"/>
    <w:basedOn w:val="Normal"/>
    <w:autoRedefine/>
    <w:hidden/>
    <w:qFormat/>
    <w:rsid w:val="00A73666"/>
    <w:pPr>
      <w:spacing w:after="160" w:line="240" w:lineRule="atLeast"/>
      <w:ind w:firstLine="0"/>
    </w:pPr>
    <w:rPr>
      <w:rFonts w:ascii="Verdana" w:eastAsia="FangSong_GB2312" w:hAnsi="Verdana" w:cs="Angsana New"/>
      <w:sz w:val="24"/>
      <w:lang w:val="en-US"/>
    </w:rPr>
  </w:style>
  <w:style w:type="paragraph" w:customStyle="1" w:styleId="MycoTlit8">
    <w:name w:val="MycoTlit 8"/>
    <w:basedOn w:val="Normal"/>
    <w:autoRedefine/>
    <w:hidden/>
    <w:qFormat/>
    <w:rsid w:val="00A73666"/>
    <w:pPr>
      <w:ind w:left="431" w:right="431" w:hanging="431"/>
    </w:pPr>
    <w:rPr>
      <w:rFonts w:eastAsia="Times"/>
      <w:sz w:val="16"/>
      <w:lang w:val="en-US" w:eastAsia="ar-SA"/>
    </w:rPr>
  </w:style>
  <w:style w:type="table" w:styleId="MediumGrid3-Accent6">
    <w:name w:val="Medium Grid 3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A73666"/>
    <w:pPr>
      <w:spacing w:before="100" w:beforeAutospacing="1" w:after="100" w:afterAutospacing="1"/>
      <w:ind w:firstLine="0"/>
      <w:jc w:val="left"/>
    </w:pPr>
    <w:rPr>
      <w:color w:val="FF0000"/>
      <w:sz w:val="22"/>
      <w:szCs w:val="22"/>
      <w:lang w:val="en-US"/>
    </w:rPr>
  </w:style>
  <w:style w:type="paragraph" w:customStyle="1" w:styleId="xl63">
    <w:name w:val="xl63"/>
    <w:basedOn w:val="Normal"/>
    <w:autoRedefine/>
    <w:hidden/>
    <w:qFormat/>
    <w:rsid w:val="00A73666"/>
    <w:pPr>
      <w:spacing w:before="100" w:beforeAutospacing="1" w:after="100" w:afterAutospacing="1"/>
      <w:ind w:firstLine="0"/>
      <w:jc w:val="center"/>
    </w:pPr>
    <w:rPr>
      <w:sz w:val="24"/>
      <w:szCs w:val="24"/>
      <w:lang w:val="en-US"/>
    </w:rPr>
  </w:style>
  <w:style w:type="paragraph" w:customStyle="1" w:styleId="xl64">
    <w:name w:val="xl64"/>
    <w:basedOn w:val="Normal"/>
    <w:autoRedefine/>
    <w:hidden/>
    <w:qFormat/>
    <w:rsid w:val="00A73666"/>
    <w:pPr>
      <w:spacing w:before="100" w:beforeAutospacing="1" w:after="100" w:afterAutospacing="1"/>
      <w:ind w:firstLine="0"/>
      <w:jc w:val="center"/>
    </w:pPr>
    <w:rPr>
      <w:b/>
      <w:bCs w:val="0"/>
      <w:sz w:val="24"/>
      <w:szCs w:val="24"/>
      <w:lang w:val="en-US"/>
    </w:rPr>
  </w:style>
  <w:style w:type="paragraph" w:customStyle="1" w:styleId="xl65">
    <w:name w:val="xl65"/>
    <w:basedOn w:val="Normal"/>
    <w:autoRedefine/>
    <w:hidden/>
    <w:qFormat/>
    <w:rsid w:val="00A73666"/>
    <w:pPr>
      <w:spacing w:before="100" w:beforeAutospacing="1" w:after="100" w:afterAutospacing="1"/>
      <w:ind w:firstLine="0"/>
      <w:jc w:val="left"/>
    </w:pPr>
    <w:rPr>
      <w:b/>
      <w:bCs w:val="0"/>
      <w:sz w:val="24"/>
      <w:szCs w:val="24"/>
      <w:lang w:val="en-US"/>
    </w:rPr>
  </w:style>
  <w:style w:type="paragraph" w:customStyle="1" w:styleId="xl66">
    <w:name w:val="xl66"/>
    <w:basedOn w:val="Normal"/>
    <w:autoRedefine/>
    <w:hidden/>
    <w:qFormat/>
    <w:rsid w:val="00A73666"/>
    <w:pPr>
      <w:spacing w:before="100" w:beforeAutospacing="1" w:after="100" w:afterAutospacing="1"/>
      <w:ind w:firstLine="0"/>
      <w:jc w:val="left"/>
    </w:pPr>
    <w:rPr>
      <w:sz w:val="24"/>
      <w:szCs w:val="24"/>
      <w:lang w:val="en-US"/>
    </w:rPr>
  </w:style>
  <w:style w:type="paragraph" w:customStyle="1" w:styleId="xl67">
    <w:name w:val="xl67"/>
    <w:basedOn w:val="Normal"/>
    <w:autoRedefine/>
    <w:hidden/>
    <w:qFormat/>
    <w:rsid w:val="00A73666"/>
    <w:pPr>
      <w:spacing w:before="100" w:beforeAutospacing="1" w:after="100" w:afterAutospacing="1"/>
      <w:ind w:firstLine="0"/>
      <w:jc w:val="center"/>
    </w:pPr>
    <w:rPr>
      <w:sz w:val="24"/>
      <w:szCs w:val="24"/>
      <w:lang w:val="en-US"/>
    </w:rPr>
  </w:style>
  <w:style w:type="paragraph" w:customStyle="1" w:styleId="xl68">
    <w:name w:val="xl68"/>
    <w:basedOn w:val="Normal"/>
    <w:autoRedefine/>
    <w:hidden/>
    <w:qFormat/>
    <w:rsid w:val="00A73666"/>
    <w:pPr>
      <w:spacing w:before="100" w:beforeAutospacing="1" w:after="100" w:afterAutospacing="1"/>
      <w:ind w:firstLine="0"/>
      <w:jc w:val="left"/>
    </w:pPr>
    <w:rPr>
      <w:i/>
      <w:iCs/>
      <w:sz w:val="24"/>
      <w:szCs w:val="24"/>
      <w:lang w:val="en-US"/>
    </w:rPr>
  </w:style>
  <w:style w:type="character" w:customStyle="1" w:styleId="tnihongokanji">
    <w:name w:val="t_nihongo_kanji"/>
    <w:basedOn w:val="DefaultParagraphFont"/>
    <w:autoRedefine/>
    <w:hidden/>
    <w:qFormat/>
    <w:rsid w:val="00A73666"/>
    <w:rPr>
      <w:w w:val="100"/>
      <w:position w:val="-1"/>
      <w:effect w:val="none"/>
      <w:vertAlign w:val="baseline"/>
      <w:cs w:val="0"/>
      <w:em w:val="none"/>
    </w:rPr>
  </w:style>
  <w:style w:type="character" w:customStyle="1" w:styleId="tnihongohelp">
    <w:name w:val="t_nihongo_help"/>
    <w:basedOn w:val="DefaultParagraphFont"/>
    <w:autoRedefine/>
    <w:hidden/>
    <w:qFormat/>
    <w:rsid w:val="00A73666"/>
    <w:rPr>
      <w:w w:val="100"/>
      <w:position w:val="-1"/>
      <w:effect w:val="none"/>
      <w:vertAlign w:val="baseline"/>
      <w:cs w:val="0"/>
      <w:em w:val="none"/>
    </w:rPr>
  </w:style>
  <w:style w:type="character" w:customStyle="1" w:styleId="tnihongoicon">
    <w:name w:val="t_nihongo_icon"/>
    <w:basedOn w:val="DefaultParagraphFont"/>
    <w:autoRedefine/>
    <w:hidden/>
    <w:qFormat/>
    <w:rsid w:val="00A73666"/>
    <w:rPr>
      <w:w w:val="100"/>
      <w:position w:val="-1"/>
      <w:effect w:val="none"/>
      <w:vertAlign w:val="baseline"/>
      <w:cs w:val="0"/>
      <w:em w:val="none"/>
    </w:rPr>
  </w:style>
  <w:style w:type="paragraph" w:customStyle="1" w:styleId="latindiag">
    <w:name w:val="latindiag"/>
    <w:basedOn w:val="Normal"/>
    <w:autoRedefine/>
    <w:hidden/>
    <w:qFormat/>
    <w:rsid w:val="00A73666"/>
    <w:pPr>
      <w:spacing w:before="100" w:beforeAutospacing="1" w:after="100" w:afterAutospacing="1"/>
      <w:ind w:firstLine="720"/>
    </w:pPr>
    <w:rPr>
      <w:sz w:val="24"/>
      <w:szCs w:val="24"/>
      <w:lang w:val="en-US"/>
    </w:rPr>
  </w:style>
  <w:style w:type="paragraph" w:customStyle="1" w:styleId="a-plus-plus">
    <w:name w:val="a-plus-plus"/>
    <w:basedOn w:val="Normal"/>
    <w:autoRedefine/>
    <w:hidden/>
    <w:qFormat/>
    <w:rsid w:val="00A73666"/>
    <w:pPr>
      <w:spacing w:before="100" w:beforeAutospacing="1" w:after="100" w:afterAutospacing="1"/>
      <w:ind w:firstLine="720"/>
    </w:pPr>
    <w:rPr>
      <w:sz w:val="24"/>
      <w:szCs w:val="24"/>
      <w:lang w:val="en-US"/>
    </w:rPr>
  </w:style>
  <w:style w:type="character" w:customStyle="1" w:styleId="look-inside-badge">
    <w:name w:val="look-inside-badge"/>
    <w:basedOn w:val="DefaultParagraphFont"/>
    <w:autoRedefine/>
    <w:hidden/>
    <w:qFormat/>
    <w:rsid w:val="00A73666"/>
    <w:rPr>
      <w:w w:val="100"/>
      <w:position w:val="-1"/>
      <w:effect w:val="none"/>
      <w:vertAlign w:val="baseline"/>
      <w:cs w:val="0"/>
      <w:em w:val="none"/>
    </w:rPr>
  </w:style>
  <w:style w:type="paragraph" w:customStyle="1" w:styleId="Norml">
    <w:name w:val="Norm.l"/>
    <w:basedOn w:val="Normal"/>
    <w:next w:val="Normal"/>
    <w:autoRedefine/>
    <w:hidden/>
    <w:qFormat/>
    <w:rsid w:val="00A73666"/>
    <w:pPr>
      <w:autoSpaceDE w:val="0"/>
      <w:autoSpaceDN w:val="0"/>
      <w:adjustRightInd w:val="0"/>
      <w:ind w:firstLine="720"/>
    </w:pPr>
    <w:rPr>
      <w:rFonts w:ascii="TimesNewRoman" w:eastAsia="Calibri" w:hAnsi="TimesNewRoman"/>
      <w:sz w:val="24"/>
      <w:szCs w:val="24"/>
      <w:lang w:val="en-US" w:bidi="fa-IR"/>
    </w:rPr>
  </w:style>
  <w:style w:type="paragraph" w:customStyle="1" w:styleId="reference">
    <w:name w:val="reference"/>
    <w:basedOn w:val="Normal"/>
    <w:autoRedefine/>
    <w:hidden/>
    <w:qFormat/>
    <w:rsid w:val="00A73666"/>
    <w:pPr>
      <w:overflowPunct w:val="0"/>
      <w:autoSpaceDE w:val="0"/>
      <w:autoSpaceDN w:val="0"/>
      <w:adjustRightInd w:val="0"/>
      <w:spacing w:line="360" w:lineRule="auto"/>
      <w:ind w:firstLine="720"/>
    </w:pPr>
    <w:rPr>
      <w:rFonts w:eastAsia="Calibri"/>
      <w:lang w:val="en-US" w:eastAsia="de-DE" w:bidi="fa-IR"/>
    </w:rPr>
  </w:style>
  <w:style w:type="character" w:customStyle="1" w:styleId="FootnoteTextChar1">
    <w:name w:val="Footnote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A73666"/>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A73666"/>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A73666"/>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A73666"/>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A73666"/>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A73666"/>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A73666"/>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A73666"/>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A73666"/>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A73666"/>
    <w:rPr>
      <w:w w:val="100"/>
      <w:position w:val="-1"/>
      <w:sz w:val="24"/>
      <w:szCs w:val="24"/>
      <w:effect w:val="none"/>
      <w:vertAlign w:val="baseline"/>
      <w:cs w:val="0"/>
      <w:em w:val="none"/>
      <w:lang w:bidi="ar-SA"/>
    </w:rPr>
  </w:style>
  <w:style w:type="character" w:customStyle="1" w:styleId="CharChar6">
    <w:name w:val="Char Char6"/>
    <w:autoRedefine/>
    <w:hidden/>
    <w:qFormat/>
    <w:rsid w:val="00A73666"/>
    <w:rPr>
      <w:w w:val="100"/>
      <w:position w:val="-1"/>
      <w:sz w:val="24"/>
      <w:szCs w:val="24"/>
      <w:effect w:val="none"/>
      <w:vertAlign w:val="baseline"/>
      <w:cs w:val="0"/>
      <w:em w:val="none"/>
      <w:lang w:bidi="ar-SA"/>
    </w:rPr>
  </w:style>
  <w:style w:type="character" w:customStyle="1" w:styleId="CharChar">
    <w:name w:val="Char Char"/>
    <w:autoRedefine/>
    <w:hidden/>
    <w:qFormat/>
    <w:rsid w:val="00A73666"/>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A73666"/>
    <w:rPr>
      <w:w w:val="100"/>
      <w:position w:val="-1"/>
      <w:effect w:val="none"/>
      <w:vertAlign w:val="baseline"/>
      <w:cs w:val="0"/>
      <w:em w:val="none"/>
    </w:rPr>
  </w:style>
  <w:style w:type="character" w:customStyle="1" w:styleId="longtextshorttext">
    <w:name w:val="long_text short_text"/>
    <w:basedOn w:val="DefaultParagraphFont"/>
    <w:autoRedefine/>
    <w:hidden/>
    <w:qFormat/>
    <w:rsid w:val="00A73666"/>
    <w:rPr>
      <w:w w:val="100"/>
      <w:position w:val="-1"/>
      <w:effect w:val="none"/>
      <w:vertAlign w:val="baseline"/>
      <w:cs w:val="0"/>
      <w:em w:val="none"/>
    </w:rPr>
  </w:style>
  <w:style w:type="character" w:customStyle="1" w:styleId="A4">
    <w:name w:val="A4"/>
    <w:autoRedefine/>
    <w:hidden/>
    <w:qFormat/>
    <w:rsid w:val="00A73666"/>
    <w:rPr>
      <w:color w:val="000000"/>
      <w:w w:val="100"/>
      <w:position w:val="-1"/>
      <w:sz w:val="18"/>
      <w:szCs w:val="18"/>
      <w:effect w:val="none"/>
      <w:vertAlign w:val="baseline"/>
      <w:cs w:val="0"/>
      <w:em w:val="none"/>
    </w:rPr>
  </w:style>
  <w:style w:type="character" w:customStyle="1" w:styleId="nob2">
    <w:name w:val="no_b2"/>
    <w:autoRedefine/>
    <w:hidden/>
    <w:qFormat/>
    <w:rsid w:val="00A73666"/>
    <w:rPr>
      <w:w w:val="100"/>
      <w:position w:val="-1"/>
      <w:effect w:val="none"/>
      <w:vertAlign w:val="baseline"/>
      <w:cs w:val="0"/>
      <w:em w:val="none"/>
    </w:rPr>
  </w:style>
  <w:style w:type="table" w:customStyle="1" w:styleId="LightList-Accent11">
    <w:name w:val="Light List - Accent 11"/>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A73666"/>
    <w:rPr>
      <w:w w:val="100"/>
      <w:position w:val="-1"/>
      <w:effect w:val="none"/>
      <w:vertAlign w:val="baseline"/>
      <w:cs w:val="0"/>
      <w:em w:val="none"/>
    </w:rPr>
  </w:style>
  <w:style w:type="paragraph" w:customStyle="1" w:styleId="ecxmsoplaintext">
    <w:name w:val="ecxmsoplaintext"/>
    <w:basedOn w:val="Normal"/>
    <w:autoRedefine/>
    <w:hidden/>
    <w:qFormat/>
    <w:rsid w:val="00A73666"/>
    <w:pPr>
      <w:spacing w:before="100" w:beforeAutospacing="1" w:after="100" w:afterAutospacing="1"/>
      <w:ind w:firstLine="0"/>
      <w:jc w:val="left"/>
    </w:pPr>
    <w:rPr>
      <w:sz w:val="24"/>
      <w:szCs w:val="24"/>
      <w:lang w:val="pt-BR" w:eastAsia="pt-BR"/>
    </w:rPr>
  </w:style>
  <w:style w:type="character" w:customStyle="1" w:styleId="journalname">
    <w:name w:val="journalname"/>
    <w:basedOn w:val="DefaultParagraphFont"/>
    <w:autoRedefine/>
    <w:hidden/>
    <w:qFormat/>
    <w:rsid w:val="00A73666"/>
    <w:rPr>
      <w:w w:val="100"/>
      <w:position w:val="-1"/>
      <w:effect w:val="none"/>
      <w:vertAlign w:val="baseline"/>
      <w:cs w:val="0"/>
      <w:em w:val="none"/>
    </w:rPr>
  </w:style>
  <w:style w:type="character" w:customStyle="1" w:styleId="b">
    <w:name w:val="b"/>
    <w:basedOn w:val="DefaultParagraphFont"/>
    <w:autoRedefine/>
    <w:hidden/>
    <w:qFormat/>
    <w:rsid w:val="00A73666"/>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A73666"/>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A73666"/>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A73666"/>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A73666"/>
    <w:pPr>
      <w:ind w:firstLine="0"/>
      <w:jc w:val="center"/>
    </w:pPr>
    <w:rPr>
      <w:rFonts w:ascii="Arial Narrow" w:eastAsia="Calibri" w:hAnsi="Arial Narrow"/>
    </w:rPr>
  </w:style>
  <w:style w:type="character" w:customStyle="1" w:styleId="PenulisChar">
    <w:name w:val="Penulis Char"/>
    <w:autoRedefine/>
    <w:hidden/>
    <w:qFormat/>
    <w:rsid w:val="00A73666"/>
    <w:rPr>
      <w:rFonts w:ascii="Cambria" w:hAnsi="Cambria"/>
      <w:w w:val="100"/>
      <w:position w:val="-1"/>
      <w:effect w:val="none"/>
      <w:vertAlign w:val="baseline"/>
      <w:cs w:val="0"/>
      <w:em w:val="none"/>
    </w:rPr>
  </w:style>
  <w:style w:type="paragraph" w:customStyle="1" w:styleId="Penulis">
    <w:name w:val="Penulis"/>
    <w:basedOn w:val="Normal"/>
    <w:autoRedefine/>
    <w:hidden/>
    <w:qFormat/>
    <w:rsid w:val="00A73666"/>
    <w:pPr>
      <w:ind w:firstLine="0"/>
      <w:jc w:val="center"/>
    </w:pPr>
    <w:rPr>
      <w:rFonts w:ascii="Cambria" w:eastAsia="Calibri" w:hAnsi="Cambria"/>
    </w:rPr>
  </w:style>
  <w:style w:type="paragraph" w:customStyle="1" w:styleId="Pa7">
    <w:name w:val="Pa7"/>
    <w:basedOn w:val="Normal"/>
    <w:next w:val="Normal"/>
    <w:autoRedefine/>
    <w:hidden/>
    <w:qFormat/>
    <w:rsid w:val="00A73666"/>
    <w:pPr>
      <w:autoSpaceDE w:val="0"/>
      <w:autoSpaceDN w:val="0"/>
      <w:adjustRightInd w:val="0"/>
      <w:spacing w:line="185" w:lineRule="atLeast"/>
      <w:ind w:firstLine="0"/>
      <w:jc w:val="left"/>
    </w:pPr>
    <w:rPr>
      <w:rFonts w:ascii="GYHPSR+CenturyOldStyleStd-Regul" w:eastAsia="MS Mincho" w:hAnsi="GYHPSR+CenturyOldStyleStd-Regul"/>
      <w:sz w:val="24"/>
      <w:szCs w:val="24"/>
      <w:lang w:val="en-US" w:eastAsia="ja-JP"/>
    </w:rPr>
  </w:style>
  <w:style w:type="character" w:customStyle="1" w:styleId="DaftarPustakaChar">
    <w:name w:val="Daftar Pustaka Char"/>
    <w:autoRedefine/>
    <w:hidden/>
    <w:qFormat/>
    <w:rsid w:val="00A73666"/>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A73666"/>
    <w:pPr>
      <w:ind w:left="851" w:hanging="851"/>
    </w:pPr>
    <w:rPr>
      <w:rFonts w:ascii="Cambria" w:eastAsia="Calibri" w:hAnsi="Cambria"/>
    </w:rPr>
  </w:style>
  <w:style w:type="table" w:customStyle="1" w:styleId="a2">
    <w:basedOn w:val="TableNormal"/>
    <w:rsid w:val="00A73666"/>
    <w:tblPr>
      <w:tblStyleRowBandSize w:val="1"/>
      <w:tblStyleColBandSize w:val="1"/>
    </w:tblPr>
  </w:style>
  <w:style w:type="paragraph" w:styleId="BalloonText">
    <w:name w:val="Balloon Text"/>
    <w:basedOn w:val="Normal"/>
    <w:link w:val="BalloonTextChar"/>
    <w:uiPriority w:val="99"/>
    <w:semiHidden/>
    <w:unhideWhenUsed/>
    <w:rsid w:val="00D719E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9E4"/>
    <w:rPr>
      <w:rFonts w:ascii="Tahoma" w:eastAsia="Batang" w:hAnsi="Tahoma" w:cs="Tahoma"/>
      <w:position w:val="-1"/>
      <w:sz w:val="16"/>
      <w:szCs w:val="16"/>
      <w:lang w:val="id-ID" w:eastAsia="en-US"/>
    </w:rPr>
  </w:style>
  <w:style w:type="paragraph" w:styleId="NormalWeb">
    <w:name w:val="Normal (Web)"/>
    <w:basedOn w:val="Normal"/>
    <w:uiPriority w:val="99"/>
    <w:unhideWhenUsed/>
    <w:rsid w:val="003A48EB"/>
    <w:pPr>
      <w:suppressAutoHyphens w:val="0"/>
      <w:spacing w:before="100" w:beforeAutospacing="1" w:after="100" w:afterAutospacing="1" w:line="240" w:lineRule="auto"/>
      <w:ind w:leftChars="0" w:firstLineChars="0" w:firstLine="0"/>
      <w:jc w:val="left"/>
      <w:textDirection w:val="lrTb"/>
      <w:textAlignment w:val="auto"/>
      <w:outlineLvl w:val="9"/>
    </w:pPr>
    <w:rPr>
      <w:bCs w:val="0"/>
      <w:color w:val="auto"/>
      <w:position w:val="0"/>
      <w:sz w:val="24"/>
      <w:szCs w:val="24"/>
      <w:lang w:val="en-US" w:eastAsia="ja-JP"/>
    </w:rPr>
  </w:style>
  <w:style w:type="character" w:customStyle="1" w:styleId="anchor-text">
    <w:name w:val="anchor-text"/>
    <w:basedOn w:val="DefaultParagraphFont"/>
    <w:rsid w:val="00734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rynaldo024@gmail.com" TargetMode="External"/><Relationship Id="rId13" Type="http://schemas.openxmlformats.org/officeDocument/2006/relationships/image" Target="media/image4.png"/><Relationship Id="rId18" Type="http://schemas.openxmlformats.org/officeDocument/2006/relationships/hyperlink" Target="https://doi.org/10.1016/j.polymdegradstab.2004.10.017" TargetMode="External"/><Relationship Id="rId26" Type="http://schemas.openxmlformats.org/officeDocument/2006/relationships/hyperlink" Target="https://wfs.swst.org/index.php/wfs/article/view/538" TargetMode="External"/><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dx.doi.org/10.5552/drind.2017.1704" TargetMode="External"/><Relationship Id="rId34" Type="http://schemas.openxmlformats.org/officeDocument/2006/relationships/hyperlink" Target="https://link.springer.com/chapter/10.1007/978-3-642-34243-1_1"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doi.org/10.5614/jts.2017.24.3.3" TargetMode="External"/><Relationship Id="rId25" Type="http://schemas.openxmlformats.org/officeDocument/2006/relationships/hyperlink" Target="https://doi.org/10.51850/jitkt.v12i1" TargetMode="External"/><Relationship Id="rId33" Type="http://schemas.openxmlformats.org/officeDocument/2006/relationships/hyperlink" Target="https://www.abebooks.com/Wood-Science-2Chinese-Edition-LIU-XING/10565739862/bd"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dx.doi.org/10.1515/HF.2000.006" TargetMode="External"/><Relationship Id="rId20" Type="http://schemas.openxmlformats.org/officeDocument/2006/relationships/hyperlink" Target="https://doi.org" TargetMode="External"/><Relationship Id="rId29" Type="http://schemas.openxmlformats.org/officeDocument/2006/relationships/hyperlink" Target="https://doi.or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21/ie070297a" TargetMode="External"/><Relationship Id="rId32" Type="http://schemas.openxmlformats.org/officeDocument/2006/relationships/hyperlink" Target="http://dx.doi.org/10.1007/s00107-005-0033-4"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https://wfs.swst.org/index.php/wfs/article/view/1488" TargetMode="External"/><Relationship Id="rId28" Type="http://schemas.openxmlformats.org/officeDocument/2006/relationships/hyperlink" Target="http://dx.doi.org/10.15376/biores.7.3.3327-3339" TargetMode="External"/><Relationship Id="rId36"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hyperlink" Target="https://www.fs.usda.gov/research/treesearch/24148" TargetMode="External"/><Relationship Id="rId31" Type="http://schemas.openxmlformats.org/officeDocument/2006/relationships/hyperlink" Target="https://doi.or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hyperlink" Target="https://doi.org/10.51850/jitkt.v14i1.7.g7" TargetMode="External"/><Relationship Id="rId27" Type="http://schemas.openxmlformats.org/officeDocument/2006/relationships/hyperlink" Target="https://doi.org" TargetMode="External"/><Relationship Id="rId30" Type="http://schemas.openxmlformats.org/officeDocument/2006/relationships/hyperlink" Target="http://dx.doi.org/10.1016/j.indcrop.2015.02.008" TargetMode="External"/><Relationship Id="rId35"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E:\BAHAN%20KULIAH%20S2%20IPB\SEMESTER%202\SSFK%202018\Data%20Wettabilit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BAHAN%20KULIAH%20S2%20IPB\SEMESTER%202\SSFK%202018\Data%20Wettability.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file:///D:\BAHAN%20KULIAH%20S2%20IPB\SEMESTER%202\SSFK%202018\Data%20Wettability.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050" b="0" i="0" u="none" strike="noStrike" kern="1200" spc="0" baseline="0">
                <a:solidFill>
                  <a:sysClr val="windowText" lastClr="000000"/>
                </a:solidFill>
                <a:latin typeface="+mn-lt"/>
                <a:ea typeface="+mn-ea"/>
                <a:cs typeface="+mn-cs"/>
              </a:defRPr>
            </a:pPr>
            <a:r>
              <a:rPr lang="en-US" sz="1050" b="1">
                <a:solidFill>
                  <a:sysClr val="windowText" lastClr="000000"/>
                </a:solidFill>
                <a:latin typeface="Times New Roman" panose="02020603050405020304" pitchFamily="18" charset="0"/>
                <a:cs typeface="Times New Roman" panose="02020603050405020304" pitchFamily="18" charset="0"/>
              </a:rPr>
              <a:t>Color Difference (∆E)</a:t>
            </a:r>
          </a:p>
        </c:rich>
      </c:tx>
      <c:layout>
        <c:manualLayout>
          <c:xMode val="edge"/>
          <c:yMode val="edge"/>
          <c:x val="0.22871264293402174"/>
          <c:y val="2.5263157894736842E-2"/>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6042760841945117"/>
          <c:y val="0.27006315789473684"/>
          <c:w val="0.59092626910844781"/>
          <c:h val="0.48910932449233319"/>
        </c:manualLayout>
      </c:layout>
      <c:barChart>
        <c:barDir val="col"/>
        <c:grouping val="clustered"/>
        <c:varyColors val="0"/>
        <c:ser>
          <c:idx val="0"/>
          <c:order val="0"/>
          <c:tx>
            <c:strRef>
              <c:f>Sheet18!$Z$11</c:f>
              <c:strCache>
                <c:ptCount val="1"/>
                <c:pt idx="0">
                  <c:v>Perbedaan Warna (∆E)</c:v>
                </c:pt>
              </c:strCache>
            </c:strRef>
          </c:tx>
          <c:spPr>
            <a:solidFill>
              <a:schemeClr val="dk1">
                <a:tint val="88500"/>
              </a:schemeClr>
            </a:solidFill>
            <a:ln>
              <a:noFill/>
            </a:ln>
            <a:effectLst/>
          </c:spPr>
          <c:invertIfNegative val="0"/>
          <c:dPt>
            <c:idx val="3"/>
            <c:invertIfNegative val="0"/>
            <c:bubble3D val="0"/>
            <c:spPr>
              <a:pattFill prst="pct80">
                <a:fgClr>
                  <a:schemeClr val="accent6">
                    <a:lumMod val="75000"/>
                  </a:schemeClr>
                </a:fgClr>
                <a:bgClr>
                  <a:schemeClr val="bg1"/>
                </a:bgClr>
              </a:pattFill>
              <a:ln>
                <a:noFill/>
              </a:ln>
              <a:effectLst/>
            </c:spPr>
            <c:extLst>
              <c:ext xmlns:c16="http://schemas.microsoft.com/office/drawing/2014/chart" uri="{C3380CC4-5D6E-409C-BE32-E72D297353CC}">
                <c16:uniqueId val="{00000001-31E2-41F1-9EE9-7D0FD3112E37}"/>
              </c:ext>
            </c:extLst>
          </c:dPt>
          <c:dPt>
            <c:idx val="4"/>
            <c:invertIfNegative val="0"/>
            <c:bubble3D val="0"/>
            <c:spPr>
              <a:pattFill prst="pct80">
                <a:fgClr>
                  <a:schemeClr val="accent6">
                    <a:lumMod val="75000"/>
                  </a:schemeClr>
                </a:fgClr>
                <a:bgClr>
                  <a:schemeClr val="bg1"/>
                </a:bgClr>
              </a:pattFill>
              <a:ln>
                <a:noFill/>
              </a:ln>
              <a:effectLst/>
            </c:spPr>
            <c:extLst>
              <c:ext xmlns:c16="http://schemas.microsoft.com/office/drawing/2014/chart" uri="{C3380CC4-5D6E-409C-BE32-E72D297353CC}">
                <c16:uniqueId val="{00000003-31E2-41F1-9EE9-7D0FD3112E37}"/>
              </c:ext>
            </c:extLst>
          </c:dPt>
          <c:dPt>
            <c:idx val="5"/>
            <c:invertIfNegative val="0"/>
            <c:bubble3D val="0"/>
            <c:spPr>
              <a:pattFill prst="pct80">
                <a:fgClr>
                  <a:schemeClr val="accent6">
                    <a:lumMod val="75000"/>
                  </a:schemeClr>
                </a:fgClr>
                <a:bgClr>
                  <a:schemeClr val="bg1"/>
                </a:bgClr>
              </a:pattFill>
              <a:ln>
                <a:noFill/>
              </a:ln>
              <a:effectLst/>
            </c:spPr>
            <c:extLst>
              <c:ext xmlns:c16="http://schemas.microsoft.com/office/drawing/2014/chart" uri="{C3380CC4-5D6E-409C-BE32-E72D297353CC}">
                <c16:uniqueId val="{00000005-31E2-41F1-9EE9-7D0FD3112E37}"/>
              </c:ext>
            </c:extLst>
          </c:dPt>
          <c:cat>
            <c:strRef>
              <c:f>Sheet18!$Y$12:$Y$17</c:f>
              <c:strCache>
                <c:ptCount val="6"/>
                <c:pt idx="0">
                  <c:v>P0.5</c:v>
                </c:pt>
                <c:pt idx="1">
                  <c:v>P0.5</c:v>
                </c:pt>
                <c:pt idx="2">
                  <c:v>P0.5</c:v>
                </c:pt>
                <c:pt idx="3">
                  <c:v>P1</c:v>
                </c:pt>
                <c:pt idx="4">
                  <c:v>P1</c:v>
                </c:pt>
                <c:pt idx="5">
                  <c:v>P1</c:v>
                </c:pt>
              </c:strCache>
            </c:strRef>
          </c:cat>
          <c:val>
            <c:numRef>
              <c:f>Sheet18!$Z$12:$Z$17</c:f>
              <c:numCache>
                <c:formatCode>0.000</c:formatCode>
                <c:ptCount val="6"/>
                <c:pt idx="0">
                  <c:v>1.4282856857085697</c:v>
                </c:pt>
                <c:pt idx="1">
                  <c:v>1.4560219778561045</c:v>
                </c:pt>
                <c:pt idx="2">
                  <c:v>2.785677655436821</c:v>
                </c:pt>
                <c:pt idx="3">
                  <c:v>3.944616584663204</c:v>
                </c:pt>
                <c:pt idx="4">
                  <c:v>3.0265491900843107</c:v>
                </c:pt>
                <c:pt idx="5">
                  <c:v>2.6981475126464063</c:v>
                </c:pt>
              </c:numCache>
            </c:numRef>
          </c:val>
          <c:extLst>
            <c:ext xmlns:c16="http://schemas.microsoft.com/office/drawing/2014/chart" uri="{C3380CC4-5D6E-409C-BE32-E72D297353CC}">
              <c16:uniqueId val="{00000006-31E2-41F1-9EE9-7D0FD3112E37}"/>
            </c:ext>
          </c:extLst>
        </c:ser>
        <c:dLbls>
          <c:showLegendKey val="0"/>
          <c:showVal val="0"/>
          <c:showCatName val="0"/>
          <c:showSerName val="0"/>
          <c:showPercent val="0"/>
          <c:showBubbleSize val="0"/>
        </c:dLbls>
        <c:gapWidth val="70"/>
        <c:axId val="1492953167"/>
        <c:axId val="1272483263"/>
      </c:barChart>
      <c:catAx>
        <c:axId val="1492953167"/>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Treatment</a:t>
                </a:r>
              </a:p>
            </c:rich>
          </c:tx>
          <c:layout>
            <c:manualLayout>
              <c:xMode val="edge"/>
              <c:yMode val="edge"/>
              <c:x val="0.39680790800430515"/>
              <c:y val="0.87195756319933693"/>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72483263"/>
        <c:crosses val="autoZero"/>
        <c:auto val="1"/>
        <c:lblAlgn val="ctr"/>
        <c:lblOffset val="100"/>
        <c:noMultiLvlLbl val="0"/>
      </c:catAx>
      <c:valAx>
        <c:axId val="1272483263"/>
        <c:scaling>
          <c:orientation val="minMax"/>
          <c:max val="5"/>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latin typeface="Times New Roman" panose="02020603050405020304" pitchFamily="18" charset="0"/>
                    <a:cs typeface="Times New Roman" panose="02020603050405020304" pitchFamily="18" charset="0"/>
                  </a:rPr>
                  <a:t>Color</a:t>
                </a:r>
                <a:r>
                  <a:rPr lang="en-US" sz="900" baseline="0">
                    <a:solidFill>
                      <a:sysClr val="windowText" lastClr="000000"/>
                    </a:solidFill>
                    <a:latin typeface="Times New Roman" panose="02020603050405020304" pitchFamily="18" charset="0"/>
                    <a:cs typeface="Times New Roman" panose="02020603050405020304" pitchFamily="18" charset="0"/>
                  </a:rPr>
                  <a:t> Difference Value</a:t>
                </a:r>
                <a:endParaRPr lang="en-US" sz="9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6.8362828262530234E-2"/>
              <c:y val="0.19635594837070855"/>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92953167"/>
        <c:crosses val="autoZero"/>
        <c:crossBetween val="between"/>
        <c:majorUnit val="0.5"/>
      </c:valAx>
      <c:spPr>
        <a:noFill/>
        <a:ln>
          <a:noFill/>
        </a:ln>
        <a:effectLst/>
      </c:spPr>
    </c:plotArea>
    <c:legend>
      <c:legendPos val="r"/>
      <c:layout>
        <c:manualLayout>
          <c:xMode val="edge"/>
          <c:yMode val="edge"/>
          <c:x val="0.83696700682198899"/>
          <c:y val="0.11214136535623678"/>
          <c:w val="0.14865745199116298"/>
          <c:h val="0.7056321443707318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00" b="1" i="0" u="none" strike="noStrike" kern="1200" spc="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r>
              <a:rPr lang="en-US" sz="700" b="1">
                <a:solidFill>
                  <a:sysClr val="windowText" lastClr="000000"/>
                </a:solidFill>
                <a:latin typeface="Tahoma" panose="020B0604030504040204" pitchFamily="34" charset="0"/>
                <a:ea typeface="Tahoma" panose="020B0604030504040204" pitchFamily="34" charset="0"/>
                <a:cs typeface="Tahoma" panose="020B0604030504040204" pitchFamily="34" charset="0"/>
              </a:rPr>
              <a:t>Average Treatment Before and After Microwave 0.5 Minutes</a:t>
            </a:r>
          </a:p>
        </c:rich>
      </c:tx>
      <c:overlay val="0"/>
      <c:spPr>
        <a:noFill/>
        <a:ln>
          <a:noFill/>
        </a:ln>
        <a:effectLst/>
      </c:spPr>
      <c:txPr>
        <a:bodyPr rot="0" spcFirstLastPara="1" vertOverflow="ellipsis" vert="horz" wrap="square" anchor="ctr" anchorCtr="1"/>
        <a:lstStyle/>
        <a:p>
          <a:pPr>
            <a:defRPr sz="700" b="1" i="0" u="none" strike="noStrike" kern="1200" spc="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en-US"/>
        </a:p>
      </c:txPr>
    </c:title>
    <c:autoTitleDeleted val="0"/>
    <c:plotArea>
      <c:layout>
        <c:manualLayout>
          <c:layoutTarget val="inner"/>
          <c:xMode val="edge"/>
          <c:yMode val="edge"/>
          <c:x val="0.12086818741422084"/>
          <c:y val="0.20982559921126614"/>
          <c:w val="0.83881551296404433"/>
          <c:h val="0.62471348441850871"/>
        </c:manualLayout>
      </c:layout>
      <c:scatterChart>
        <c:scatterStyle val="lineMarker"/>
        <c:varyColors val="0"/>
        <c:ser>
          <c:idx val="0"/>
          <c:order val="0"/>
          <c:tx>
            <c:strRef>
              <c:f>Sheet2!$AB$2</c:f>
              <c:strCache>
                <c:ptCount val="1"/>
                <c:pt idx="0">
                  <c:v>SP0.51</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rgbClr val="FF0000"/>
                </a:solidFill>
                <a:prstDash val="solid"/>
              </a:ln>
              <a:effectLst/>
            </c:spPr>
            <c:trendlineType val="poly"/>
            <c:order val="2"/>
            <c:dispRSqr val="0"/>
            <c:dispEq val="0"/>
          </c:trendline>
          <c:xVal>
            <c:numRef>
              <c:f>Sheet2!$AA$3:$AA$11</c:f>
              <c:numCache>
                <c:formatCode>#,##0</c:formatCode>
                <c:ptCount val="9"/>
                <c:pt idx="0">
                  <c:v>0</c:v>
                </c:pt>
                <c:pt idx="1">
                  <c:v>2</c:v>
                </c:pt>
                <c:pt idx="2">
                  <c:v>4</c:v>
                </c:pt>
                <c:pt idx="3">
                  <c:v>6</c:v>
                </c:pt>
                <c:pt idx="4">
                  <c:v>8</c:v>
                </c:pt>
                <c:pt idx="5">
                  <c:v>10</c:v>
                </c:pt>
                <c:pt idx="6">
                  <c:v>12</c:v>
                </c:pt>
                <c:pt idx="7">
                  <c:v>14</c:v>
                </c:pt>
                <c:pt idx="8">
                  <c:v>16</c:v>
                </c:pt>
              </c:numCache>
            </c:numRef>
          </c:xVal>
          <c:yVal>
            <c:numRef>
              <c:f>Sheet2!$AB$3:$AB$11</c:f>
              <c:numCache>
                <c:formatCode>#.##0000</c:formatCode>
                <c:ptCount val="9"/>
                <c:pt idx="0">
                  <c:v>60.296999999999997</c:v>
                </c:pt>
                <c:pt idx="1">
                  <c:v>34.048500000000004</c:v>
                </c:pt>
                <c:pt idx="2">
                  <c:v>19.156500000000001</c:v>
                </c:pt>
                <c:pt idx="3">
                  <c:v>18.356000000000002</c:v>
                </c:pt>
                <c:pt idx="4">
                  <c:v>17.050999999999998</c:v>
                </c:pt>
                <c:pt idx="5">
                  <c:v>12.490500000000001</c:v>
                </c:pt>
                <c:pt idx="6">
                  <c:v>12.205500000000001</c:v>
                </c:pt>
                <c:pt idx="7">
                  <c:v>5.7919999999999998</c:v>
                </c:pt>
                <c:pt idx="8">
                  <c:v>0</c:v>
                </c:pt>
              </c:numCache>
            </c:numRef>
          </c:yVal>
          <c:smooth val="0"/>
          <c:extLst>
            <c:ext xmlns:c16="http://schemas.microsoft.com/office/drawing/2014/chart" uri="{C3380CC4-5D6E-409C-BE32-E72D297353CC}">
              <c16:uniqueId val="{00000000-5C19-426E-B159-6C307225DFA5}"/>
            </c:ext>
          </c:extLst>
        </c:ser>
        <c:ser>
          <c:idx val="1"/>
          <c:order val="1"/>
          <c:tx>
            <c:strRef>
              <c:f>Sheet2!$AC$2</c:f>
              <c:strCache>
                <c:ptCount val="1"/>
                <c:pt idx="0">
                  <c:v>SP0.52</c:v>
                </c:pt>
              </c:strCache>
            </c:strRef>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rgbClr val="FF0000"/>
                </a:solidFill>
                <a:prstDash val="solid"/>
              </a:ln>
              <a:effectLst/>
            </c:spPr>
            <c:trendlineType val="poly"/>
            <c:order val="2"/>
            <c:dispRSqr val="0"/>
            <c:dispEq val="0"/>
          </c:trendline>
          <c:xVal>
            <c:numRef>
              <c:f>Sheet2!$AA$3:$AA$11</c:f>
              <c:numCache>
                <c:formatCode>#,##0</c:formatCode>
                <c:ptCount val="9"/>
                <c:pt idx="0">
                  <c:v>0</c:v>
                </c:pt>
                <c:pt idx="1">
                  <c:v>2</c:v>
                </c:pt>
                <c:pt idx="2">
                  <c:v>4</c:v>
                </c:pt>
                <c:pt idx="3">
                  <c:v>6</c:v>
                </c:pt>
                <c:pt idx="4">
                  <c:v>8</c:v>
                </c:pt>
                <c:pt idx="5">
                  <c:v>10</c:v>
                </c:pt>
                <c:pt idx="6">
                  <c:v>12</c:v>
                </c:pt>
                <c:pt idx="7">
                  <c:v>14</c:v>
                </c:pt>
                <c:pt idx="8">
                  <c:v>16</c:v>
                </c:pt>
              </c:numCache>
            </c:numRef>
          </c:xVal>
          <c:yVal>
            <c:numRef>
              <c:f>Sheet2!$AC$3:$AC$11</c:f>
              <c:numCache>
                <c:formatCode>#.##0000</c:formatCode>
                <c:ptCount val="9"/>
                <c:pt idx="0">
                  <c:v>51.16</c:v>
                </c:pt>
                <c:pt idx="1">
                  <c:v>25.901</c:v>
                </c:pt>
                <c:pt idx="2">
                  <c:v>21.465</c:v>
                </c:pt>
                <c:pt idx="3">
                  <c:v>19.424500000000002</c:v>
                </c:pt>
                <c:pt idx="4">
                  <c:v>17.161000000000001</c:v>
                </c:pt>
                <c:pt idx="5">
                  <c:v>13.335000000000001</c:v>
                </c:pt>
                <c:pt idx="6">
                  <c:v>10.0395</c:v>
                </c:pt>
                <c:pt idx="7">
                  <c:v>9.7289999999999992</c:v>
                </c:pt>
                <c:pt idx="8">
                  <c:v>8.9340000000000011</c:v>
                </c:pt>
              </c:numCache>
            </c:numRef>
          </c:yVal>
          <c:smooth val="0"/>
          <c:extLst>
            <c:ext xmlns:c16="http://schemas.microsoft.com/office/drawing/2014/chart" uri="{C3380CC4-5D6E-409C-BE32-E72D297353CC}">
              <c16:uniqueId val="{00000001-5C19-426E-B159-6C307225DFA5}"/>
            </c:ext>
          </c:extLst>
        </c:ser>
        <c:ser>
          <c:idx val="2"/>
          <c:order val="2"/>
          <c:tx>
            <c:strRef>
              <c:f>Sheet2!$AD$2</c:f>
              <c:strCache>
                <c:ptCount val="1"/>
                <c:pt idx="0">
                  <c:v>SP0,53</c:v>
                </c:pt>
              </c:strCache>
            </c:strRef>
          </c:tx>
          <c:spPr>
            <a:ln w="19050" cap="rnd">
              <a:noFill/>
              <a:round/>
            </a:ln>
            <a:effectLst/>
          </c:spPr>
          <c:marker>
            <c:symbol val="circle"/>
            <c:size val="5"/>
            <c:spPr>
              <a:solidFill>
                <a:schemeClr val="accent3"/>
              </a:solidFill>
              <a:ln w="9525">
                <a:solidFill>
                  <a:schemeClr val="accent3"/>
                </a:solidFill>
              </a:ln>
              <a:effectLst/>
            </c:spPr>
          </c:marker>
          <c:trendline>
            <c:spPr>
              <a:ln w="19050" cap="rnd">
                <a:solidFill>
                  <a:srgbClr val="FF0000"/>
                </a:solidFill>
                <a:prstDash val="solid"/>
              </a:ln>
              <a:effectLst/>
            </c:spPr>
            <c:trendlineType val="poly"/>
            <c:order val="2"/>
            <c:dispRSqr val="0"/>
            <c:dispEq val="0"/>
          </c:trendline>
          <c:xVal>
            <c:numRef>
              <c:f>Sheet2!$AA$3:$AA$11</c:f>
              <c:numCache>
                <c:formatCode>#,##0</c:formatCode>
                <c:ptCount val="9"/>
                <c:pt idx="0">
                  <c:v>0</c:v>
                </c:pt>
                <c:pt idx="1">
                  <c:v>2</c:v>
                </c:pt>
                <c:pt idx="2">
                  <c:v>4</c:v>
                </c:pt>
                <c:pt idx="3">
                  <c:v>6</c:v>
                </c:pt>
                <c:pt idx="4">
                  <c:v>8</c:v>
                </c:pt>
                <c:pt idx="5">
                  <c:v>10</c:v>
                </c:pt>
                <c:pt idx="6">
                  <c:v>12</c:v>
                </c:pt>
                <c:pt idx="7">
                  <c:v>14</c:v>
                </c:pt>
                <c:pt idx="8">
                  <c:v>16</c:v>
                </c:pt>
              </c:numCache>
            </c:numRef>
          </c:xVal>
          <c:yVal>
            <c:numRef>
              <c:f>Sheet2!$AD$3:$AD$11</c:f>
              <c:numCache>
                <c:formatCode>#.##0000</c:formatCode>
                <c:ptCount val="9"/>
                <c:pt idx="0">
                  <c:v>43.3765</c:v>
                </c:pt>
                <c:pt idx="1">
                  <c:v>18.990000000000002</c:v>
                </c:pt>
                <c:pt idx="2">
                  <c:v>9.9975000000000005</c:v>
                </c:pt>
                <c:pt idx="3">
                  <c:v>8.3185000000000002</c:v>
                </c:pt>
                <c:pt idx="4">
                  <c:v>6.9335000000000004</c:v>
                </c:pt>
                <c:pt idx="5">
                  <c:v>5.9234999999999998</c:v>
                </c:pt>
                <c:pt idx="6">
                  <c:v>4.96</c:v>
                </c:pt>
                <c:pt idx="7">
                  <c:v>4.0380000000000003</c:v>
                </c:pt>
                <c:pt idx="8">
                  <c:v>0</c:v>
                </c:pt>
              </c:numCache>
            </c:numRef>
          </c:yVal>
          <c:smooth val="0"/>
          <c:extLst>
            <c:ext xmlns:c16="http://schemas.microsoft.com/office/drawing/2014/chart" uri="{C3380CC4-5D6E-409C-BE32-E72D297353CC}">
              <c16:uniqueId val="{00000002-5C19-426E-B159-6C307225DFA5}"/>
            </c:ext>
          </c:extLst>
        </c:ser>
        <c:ser>
          <c:idx val="3"/>
          <c:order val="3"/>
          <c:tx>
            <c:strRef>
              <c:f>Sheet2!$AE$2</c:f>
              <c:strCache>
                <c:ptCount val="1"/>
                <c:pt idx="0">
                  <c:v>SDP0,51</c:v>
                </c:pt>
              </c:strCache>
            </c:strRef>
          </c:tx>
          <c:spPr>
            <a:ln w="19050"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1">
                    <a:lumMod val="50000"/>
                  </a:schemeClr>
                </a:solidFill>
                <a:prstDash val="sysDash"/>
              </a:ln>
              <a:effectLst/>
            </c:spPr>
            <c:trendlineType val="poly"/>
            <c:order val="2"/>
            <c:dispRSqr val="0"/>
            <c:dispEq val="0"/>
          </c:trendline>
          <c:xVal>
            <c:numRef>
              <c:f>Sheet2!$AA$3:$AA$11</c:f>
              <c:numCache>
                <c:formatCode>#,##0</c:formatCode>
                <c:ptCount val="9"/>
                <c:pt idx="0">
                  <c:v>0</c:v>
                </c:pt>
                <c:pt idx="1">
                  <c:v>2</c:v>
                </c:pt>
                <c:pt idx="2">
                  <c:v>4</c:v>
                </c:pt>
                <c:pt idx="3">
                  <c:v>6</c:v>
                </c:pt>
                <c:pt idx="4">
                  <c:v>8</c:v>
                </c:pt>
                <c:pt idx="5">
                  <c:v>10</c:v>
                </c:pt>
                <c:pt idx="6">
                  <c:v>12</c:v>
                </c:pt>
                <c:pt idx="7">
                  <c:v>14</c:v>
                </c:pt>
                <c:pt idx="8">
                  <c:v>16</c:v>
                </c:pt>
              </c:numCache>
            </c:numRef>
          </c:xVal>
          <c:yVal>
            <c:numRef>
              <c:f>Sheet2!$AE$3:$AE$11</c:f>
              <c:numCache>
                <c:formatCode>#.##0000</c:formatCode>
                <c:ptCount val="9"/>
                <c:pt idx="0">
                  <c:v>37.380499999999998</c:v>
                </c:pt>
                <c:pt idx="1">
                  <c:v>31.009499999999996</c:v>
                </c:pt>
                <c:pt idx="2">
                  <c:v>13.395</c:v>
                </c:pt>
                <c:pt idx="3">
                  <c:v>12.5915</c:v>
                </c:pt>
                <c:pt idx="4">
                  <c:v>6.1974999999999998</c:v>
                </c:pt>
                <c:pt idx="5">
                  <c:v>3.1295000000000002</c:v>
                </c:pt>
                <c:pt idx="6">
                  <c:v>2.524</c:v>
                </c:pt>
                <c:pt idx="7">
                  <c:v>0</c:v>
                </c:pt>
                <c:pt idx="8">
                  <c:v>0</c:v>
                </c:pt>
              </c:numCache>
            </c:numRef>
          </c:yVal>
          <c:smooth val="0"/>
          <c:extLst>
            <c:ext xmlns:c16="http://schemas.microsoft.com/office/drawing/2014/chart" uri="{C3380CC4-5D6E-409C-BE32-E72D297353CC}">
              <c16:uniqueId val="{00000003-5C19-426E-B159-6C307225DFA5}"/>
            </c:ext>
          </c:extLst>
        </c:ser>
        <c:ser>
          <c:idx val="4"/>
          <c:order val="4"/>
          <c:tx>
            <c:strRef>
              <c:f>Sheet2!$AF$2</c:f>
              <c:strCache>
                <c:ptCount val="1"/>
                <c:pt idx="0">
                  <c:v>SDP0,52</c:v>
                </c:pt>
              </c:strCache>
            </c:strRef>
          </c:tx>
          <c:spPr>
            <a:ln w="19050" cap="rnd">
              <a:noFill/>
              <a:round/>
            </a:ln>
            <a:effectLst/>
          </c:spPr>
          <c:marker>
            <c:symbol val="circle"/>
            <c:size val="5"/>
            <c:spPr>
              <a:solidFill>
                <a:srgbClr val="00B050"/>
              </a:solidFill>
              <a:ln w="9525">
                <a:solidFill>
                  <a:schemeClr val="accent5"/>
                </a:solidFill>
              </a:ln>
              <a:effectLst/>
            </c:spPr>
          </c:marker>
          <c:trendline>
            <c:spPr>
              <a:ln w="19050" cap="rnd">
                <a:solidFill>
                  <a:schemeClr val="accent1">
                    <a:lumMod val="50000"/>
                  </a:schemeClr>
                </a:solidFill>
                <a:prstDash val="sysDash"/>
              </a:ln>
              <a:effectLst/>
            </c:spPr>
            <c:trendlineType val="poly"/>
            <c:order val="2"/>
            <c:dispRSqr val="0"/>
            <c:dispEq val="0"/>
          </c:trendline>
          <c:xVal>
            <c:numRef>
              <c:f>Sheet2!$AA$3:$AA$11</c:f>
              <c:numCache>
                <c:formatCode>#,##0</c:formatCode>
                <c:ptCount val="9"/>
                <c:pt idx="0">
                  <c:v>0</c:v>
                </c:pt>
                <c:pt idx="1">
                  <c:v>2</c:v>
                </c:pt>
                <c:pt idx="2">
                  <c:v>4</c:v>
                </c:pt>
                <c:pt idx="3">
                  <c:v>6</c:v>
                </c:pt>
                <c:pt idx="4">
                  <c:v>8</c:v>
                </c:pt>
                <c:pt idx="5">
                  <c:v>10</c:v>
                </c:pt>
                <c:pt idx="6">
                  <c:v>12</c:v>
                </c:pt>
                <c:pt idx="7">
                  <c:v>14</c:v>
                </c:pt>
                <c:pt idx="8">
                  <c:v>16</c:v>
                </c:pt>
              </c:numCache>
            </c:numRef>
          </c:xVal>
          <c:yVal>
            <c:numRef>
              <c:f>Sheet2!$AF$3:$AF$11</c:f>
              <c:numCache>
                <c:formatCode>#.##0000</c:formatCode>
                <c:ptCount val="9"/>
                <c:pt idx="0">
                  <c:v>84.283999999999992</c:v>
                </c:pt>
                <c:pt idx="1">
                  <c:v>62.909500000000001</c:v>
                </c:pt>
                <c:pt idx="2">
                  <c:v>48.234999999999999</c:v>
                </c:pt>
                <c:pt idx="3">
                  <c:v>40.115499999999997</c:v>
                </c:pt>
                <c:pt idx="4">
                  <c:v>30.883000000000003</c:v>
                </c:pt>
                <c:pt idx="5">
                  <c:v>24.419499999999999</c:v>
                </c:pt>
                <c:pt idx="6">
                  <c:v>23.816000000000003</c:v>
                </c:pt>
                <c:pt idx="7">
                  <c:v>20.857500000000002</c:v>
                </c:pt>
                <c:pt idx="8">
                  <c:v>17.866500000000002</c:v>
                </c:pt>
              </c:numCache>
            </c:numRef>
          </c:yVal>
          <c:smooth val="0"/>
          <c:extLst>
            <c:ext xmlns:c16="http://schemas.microsoft.com/office/drawing/2014/chart" uri="{C3380CC4-5D6E-409C-BE32-E72D297353CC}">
              <c16:uniqueId val="{00000004-5C19-426E-B159-6C307225DFA5}"/>
            </c:ext>
          </c:extLst>
        </c:ser>
        <c:ser>
          <c:idx val="5"/>
          <c:order val="5"/>
          <c:tx>
            <c:strRef>
              <c:f>Sheet2!$AG$2</c:f>
              <c:strCache>
                <c:ptCount val="1"/>
                <c:pt idx="0">
                  <c:v>SDP0,53</c:v>
                </c:pt>
              </c:strCache>
            </c:strRef>
          </c:tx>
          <c:spPr>
            <a:ln w="19050" cap="rnd">
              <a:noFill/>
              <a:round/>
            </a:ln>
            <a:effectLst/>
          </c:spPr>
          <c:marker>
            <c:symbol val="circle"/>
            <c:size val="5"/>
            <c:spPr>
              <a:solidFill>
                <a:schemeClr val="accent6"/>
              </a:solidFill>
              <a:ln w="9525">
                <a:solidFill>
                  <a:schemeClr val="accent6"/>
                </a:solidFill>
              </a:ln>
              <a:effectLst/>
            </c:spPr>
          </c:marker>
          <c:trendline>
            <c:spPr>
              <a:ln w="19050" cap="rnd">
                <a:solidFill>
                  <a:schemeClr val="accent1">
                    <a:lumMod val="50000"/>
                  </a:schemeClr>
                </a:solidFill>
                <a:prstDash val="sysDash"/>
              </a:ln>
              <a:effectLst/>
            </c:spPr>
            <c:trendlineType val="poly"/>
            <c:order val="2"/>
            <c:dispRSqr val="0"/>
            <c:dispEq val="0"/>
          </c:trendline>
          <c:xVal>
            <c:numRef>
              <c:f>Sheet2!$AA$3:$AA$11</c:f>
              <c:numCache>
                <c:formatCode>#,##0</c:formatCode>
                <c:ptCount val="9"/>
                <c:pt idx="0">
                  <c:v>0</c:v>
                </c:pt>
                <c:pt idx="1">
                  <c:v>2</c:v>
                </c:pt>
                <c:pt idx="2">
                  <c:v>4</c:v>
                </c:pt>
                <c:pt idx="3">
                  <c:v>6</c:v>
                </c:pt>
                <c:pt idx="4">
                  <c:v>8</c:v>
                </c:pt>
                <c:pt idx="5">
                  <c:v>10</c:v>
                </c:pt>
                <c:pt idx="6">
                  <c:v>12</c:v>
                </c:pt>
                <c:pt idx="7">
                  <c:v>14</c:v>
                </c:pt>
                <c:pt idx="8">
                  <c:v>16</c:v>
                </c:pt>
              </c:numCache>
            </c:numRef>
          </c:xVal>
          <c:yVal>
            <c:numRef>
              <c:f>Sheet2!$AG$3:$AG$11</c:f>
              <c:numCache>
                <c:formatCode>#.##0000</c:formatCode>
                <c:ptCount val="9"/>
                <c:pt idx="0">
                  <c:v>70.6755</c:v>
                </c:pt>
                <c:pt idx="1">
                  <c:v>39.294499999999999</c:v>
                </c:pt>
                <c:pt idx="2">
                  <c:v>29.052999999999997</c:v>
                </c:pt>
                <c:pt idx="3">
                  <c:v>29.557000000000002</c:v>
                </c:pt>
                <c:pt idx="4">
                  <c:v>23.212</c:v>
                </c:pt>
                <c:pt idx="5">
                  <c:v>21.890499999999999</c:v>
                </c:pt>
                <c:pt idx="6">
                  <c:v>22.332999999999998</c:v>
                </c:pt>
                <c:pt idx="7">
                  <c:v>15.988499999999998</c:v>
                </c:pt>
                <c:pt idx="8">
                  <c:v>12.227</c:v>
                </c:pt>
              </c:numCache>
            </c:numRef>
          </c:yVal>
          <c:smooth val="0"/>
          <c:extLst>
            <c:ext xmlns:c16="http://schemas.microsoft.com/office/drawing/2014/chart" uri="{C3380CC4-5D6E-409C-BE32-E72D297353CC}">
              <c16:uniqueId val="{00000005-5C19-426E-B159-6C307225DFA5}"/>
            </c:ext>
          </c:extLst>
        </c:ser>
        <c:dLbls>
          <c:showLegendKey val="0"/>
          <c:showVal val="0"/>
          <c:showCatName val="0"/>
          <c:showSerName val="0"/>
          <c:showPercent val="0"/>
          <c:showBubbleSize val="0"/>
        </c:dLbls>
        <c:axId val="1483637887"/>
        <c:axId val="1272413791"/>
      </c:scatterChart>
      <c:valAx>
        <c:axId val="1483637887"/>
        <c:scaling>
          <c:orientation val="minMax"/>
        </c:scaling>
        <c:delete val="0"/>
        <c:axPos val="b"/>
        <c:title>
          <c:tx>
            <c:rich>
              <a:bodyPr rot="0" spcFirstLastPara="1" vertOverflow="ellipsis" vert="horz" wrap="square" anchor="ctr" anchorCtr="1"/>
              <a:lstStyle/>
              <a:p>
                <a:pPr>
                  <a:defRPr sz="700" b="0"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r>
                  <a:rPr lang="en-US" sz="700">
                    <a:solidFill>
                      <a:sysClr val="windowText" lastClr="000000"/>
                    </a:solidFill>
                    <a:latin typeface="Tahoma" panose="020B0604030504040204" pitchFamily="34" charset="0"/>
                    <a:ea typeface="Tahoma" panose="020B0604030504040204" pitchFamily="34" charset="0"/>
                    <a:cs typeface="Tahoma" panose="020B0604030504040204" pitchFamily="34" charset="0"/>
                  </a:rPr>
                  <a:t>Time (Second)</a:t>
                </a:r>
              </a:p>
            </c:rich>
          </c:tx>
          <c:layout>
            <c:manualLayout>
              <c:xMode val="edge"/>
              <c:yMode val="edge"/>
              <c:x val="0.3876447267566171"/>
              <c:y val="0.90515796204006205"/>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1272413791"/>
        <c:crosses val="autoZero"/>
        <c:crossBetween val="midCat"/>
      </c:valAx>
      <c:valAx>
        <c:axId val="1272413791"/>
        <c:scaling>
          <c:orientation val="minMax"/>
          <c:min val="0"/>
        </c:scaling>
        <c:delete val="0"/>
        <c:axPos val="l"/>
        <c:title>
          <c:tx>
            <c:rich>
              <a:bodyPr rot="-54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700">
                    <a:solidFill>
                      <a:sysClr val="windowText" lastClr="000000"/>
                    </a:solidFill>
                    <a:latin typeface="Times New Roman" panose="02020603050405020304" pitchFamily="18" charset="0"/>
                    <a:cs typeface="Times New Roman" panose="02020603050405020304" pitchFamily="18" charset="0"/>
                  </a:rPr>
                  <a:t>Contact</a:t>
                </a:r>
                <a:r>
                  <a:rPr lang="en-US" sz="700" baseline="0">
                    <a:solidFill>
                      <a:sysClr val="windowText" lastClr="000000"/>
                    </a:solidFill>
                    <a:latin typeface="Times New Roman" panose="02020603050405020304" pitchFamily="18" charset="0"/>
                    <a:cs typeface="Times New Roman" panose="02020603050405020304" pitchFamily="18" charset="0"/>
                  </a:rPr>
                  <a:t> Angle</a:t>
                </a:r>
                <a:endParaRPr lang="en-US" sz="7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483637887"/>
        <c:crosses val="autoZero"/>
        <c:crossBetween val="midCat"/>
        <c:majorUnit val="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ayout>
        <c:manualLayout>
          <c:xMode val="edge"/>
          <c:yMode val="edge"/>
          <c:x val="0.68723792024815977"/>
          <c:y val="0.18311949584982085"/>
          <c:w val="0.30542477655574113"/>
          <c:h val="0.28648252764143489"/>
        </c:manualLayout>
      </c:layout>
      <c:overlay val="0"/>
      <c:spPr>
        <a:noFill/>
        <a:ln>
          <a:noFill/>
        </a:ln>
        <a:effectLst/>
      </c:spPr>
      <c:txPr>
        <a:bodyPr rot="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00" b="0" i="0" u="none" strike="noStrike" kern="1200" spc="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r>
              <a:rPr lang="en-US" sz="700" b="1" i="0" baseline="0">
                <a:effectLst/>
                <a:latin typeface="Tahoma" panose="020B0604030504040204" pitchFamily="34" charset="0"/>
                <a:ea typeface="Tahoma" panose="020B0604030504040204" pitchFamily="34" charset="0"/>
                <a:cs typeface="Tahoma" panose="020B0604030504040204" pitchFamily="34" charset="0"/>
              </a:rPr>
              <a:t>Average Treatment Before and After </a:t>
            </a:r>
          </a:p>
          <a:p>
            <a:pPr>
              <a:defRPr sz="70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r>
              <a:rPr lang="en-US" sz="700" b="1" i="0" baseline="0">
                <a:effectLst/>
                <a:latin typeface="Tahoma" panose="020B0604030504040204" pitchFamily="34" charset="0"/>
                <a:ea typeface="Tahoma" panose="020B0604030504040204" pitchFamily="34" charset="0"/>
                <a:cs typeface="Tahoma" panose="020B0604030504040204" pitchFamily="34" charset="0"/>
              </a:rPr>
              <a:t>Microwave 1 Minutes</a:t>
            </a:r>
            <a:endParaRPr lang="en-US" sz="700">
              <a:effectLst/>
              <a:latin typeface="Tahoma" panose="020B0604030504040204" pitchFamily="34" charset="0"/>
              <a:ea typeface="Tahoma" panose="020B0604030504040204" pitchFamily="34" charset="0"/>
              <a:cs typeface="Tahoma" panose="020B0604030504040204" pitchFamily="34" charset="0"/>
            </a:endParaRPr>
          </a:p>
        </c:rich>
      </c:tx>
      <c:layout>
        <c:manualLayout>
          <c:xMode val="edge"/>
          <c:yMode val="edge"/>
          <c:x val="0.22285380809699673"/>
          <c:y val="5.7048741390547657E-2"/>
        </c:manualLayout>
      </c:layout>
      <c:overlay val="0"/>
      <c:spPr>
        <a:noFill/>
        <a:ln>
          <a:noFill/>
        </a:ln>
        <a:effectLst/>
      </c:spPr>
      <c:txPr>
        <a:bodyPr rot="0" spcFirstLastPara="1" vertOverflow="ellipsis" vert="horz" wrap="square" anchor="ctr" anchorCtr="1"/>
        <a:lstStyle/>
        <a:p>
          <a:pPr>
            <a:defRPr sz="700" b="0" i="0" u="none" strike="noStrike" kern="1200" spc="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en-US"/>
        </a:p>
      </c:txPr>
    </c:title>
    <c:autoTitleDeleted val="0"/>
    <c:plotArea>
      <c:layout>
        <c:manualLayout>
          <c:layoutTarget val="inner"/>
          <c:xMode val="edge"/>
          <c:yMode val="edge"/>
          <c:x val="0.17311372091676469"/>
          <c:y val="0.10035054080609432"/>
          <c:w val="0.78359456906588165"/>
          <c:h val="0.76684105761947541"/>
        </c:manualLayout>
      </c:layout>
      <c:scatterChart>
        <c:scatterStyle val="lineMarker"/>
        <c:varyColors val="0"/>
        <c:ser>
          <c:idx val="0"/>
          <c:order val="0"/>
          <c:tx>
            <c:strRef>
              <c:f>Sheet2!$AJ$2</c:f>
              <c:strCache>
                <c:ptCount val="1"/>
                <c:pt idx="0">
                  <c:v>SP11</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tx1"/>
                </a:solidFill>
                <a:prstDash val="solid"/>
              </a:ln>
              <a:effectLst/>
            </c:spPr>
            <c:trendlineType val="poly"/>
            <c:order val="4"/>
            <c:dispRSqr val="0"/>
            <c:dispEq val="0"/>
          </c:trendline>
          <c:xVal>
            <c:numRef>
              <c:f>Sheet2!$AI$3:$AI$11</c:f>
              <c:numCache>
                <c:formatCode>#,##0</c:formatCode>
                <c:ptCount val="9"/>
                <c:pt idx="0">
                  <c:v>0</c:v>
                </c:pt>
                <c:pt idx="1">
                  <c:v>2</c:v>
                </c:pt>
                <c:pt idx="2">
                  <c:v>4</c:v>
                </c:pt>
                <c:pt idx="3">
                  <c:v>6</c:v>
                </c:pt>
                <c:pt idx="4">
                  <c:v>8</c:v>
                </c:pt>
                <c:pt idx="5">
                  <c:v>10</c:v>
                </c:pt>
                <c:pt idx="6">
                  <c:v>12</c:v>
                </c:pt>
                <c:pt idx="7">
                  <c:v>14</c:v>
                </c:pt>
                <c:pt idx="8">
                  <c:v>16</c:v>
                </c:pt>
              </c:numCache>
            </c:numRef>
          </c:xVal>
          <c:yVal>
            <c:numRef>
              <c:f>Sheet2!$AJ$3:$AJ$11</c:f>
              <c:numCache>
                <c:formatCode>#.##0000</c:formatCode>
                <c:ptCount val="9"/>
                <c:pt idx="0">
                  <c:v>53.082999999999998</c:v>
                </c:pt>
                <c:pt idx="1">
                  <c:v>30.483499999999999</c:v>
                </c:pt>
                <c:pt idx="2">
                  <c:v>10.470500000000001</c:v>
                </c:pt>
                <c:pt idx="3">
                  <c:v>9.2035</c:v>
                </c:pt>
                <c:pt idx="4">
                  <c:v>6.6165000000000003</c:v>
                </c:pt>
                <c:pt idx="5">
                  <c:v>3.4845000000000002</c:v>
                </c:pt>
                <c:pt idx="6">
                  <c:v>2.464</c:v>
                </c:pt>
                <c:pt idx="7">
                  <c:v>1.605</c:v>
                </c:pt>
                <c:pt idx="8">
                  <c:v>0</c:v>
                </c:pt>
              </c:numCache>
            </c:numRef>
          </c:yVal>
          <c:smooth val="0"/>
          <c:extLst>
            <c:ext xmlns:c16="http://schemas.microsoft.com/office/drawing/2014/chart" uri="{C3380CC4-5D6E-409C-BE32-E72D297353CC}">
              <c16:uniqueId val="{00000000-B62E-4692-B727-8D62920B350F}"/>
            </c:ext>
          </c:extLst>
        </c:ser>
        <c:ser>
          <c:idx val="1"/>
          <c:order val="1"/>
          <c:tx>
            <c:strRef>
              <c:f>Sheet2!$AK$2</c:f>
              <c:strCache>
                <c:ptCount val="1"/>
                <c:pt idx="0">
                  <c:v>SP12</c:v>
                </c:pt>
              </c:strCache>
            </c:strRef>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tx1"/>
                </a:solidFill>
                <a:prstDash val="solid"/>
              </a:ln>
              <a:effectLst/>
            </c:spPr>
            <c:trendlineType val="log"/>
            <c:dispRSqr val="0"/>
            <c:dispEq val="0"/>
          </c:trendline>
          <c:xVal>
            <c:numRef>
              <c:f>Sheet2!$AI$3:$AI$11</c:f>
              <c:numCache>
                <c:formatCode>#,##0</c:formatCode>
                <c:ptCount val="9"/>
                <c:pt idx="0">
                  <c:v>0</c:v>
                </c:pt>
                <c:pt idx="1">
                  <c:v>2</c:v>
                </c:pt>
                <c:pt idx="2">
                  <c:v>4</c:v>
                </c:pt>
                <c:pt idx="3">
                  <c:v>6</c:v>
                </c:pt>
                <c:pt idx="4">
                  <c:v>8</c:v>
                </c:pt>
                <c:pt idx="5">
                  <c:v>10</c:v>
                </c:pt>
                <c:pt idx="6">
                  <c:v>12</c:v>
                </c:pt>
                <c:pt idx="7">
                  <c:v>14</c:v>
                </c:pt>
                <c:pt idx="8">
                  <c:v>16</c:v>
                </c:pt>
              </c:numCache>
            </c:numRef>
          </c:xVal>
          <c:yVal>
            <c:numRef>
              <c:f>Sheet2!$AK$3:$AK$11</c:f>
              <c:numCache>
                <c:formatCode>#.##0000</c:formatCode>
                <c:ptCount val="9"/>
                <c:pt idx="0">
                  <c:v>46.632000000000005</c:v>
                </c:pt>
                <c:pt idx="1">
                  <c:v>11.742000000000001</c:v>
                </c:pt>
                <c:pt idx="2">
                  <c:v>4.8424999999999994</c:v>
                </c:pt>
                <c:pt idx="3">
                  <c:v>3.4504999999999999</c:v>
                </c:pt>
                <c:pt idx="4">
                  <c:v>2.0215000000000001</c:v>
                </c:pt>
                <c:pt idx="5">
                  <c:v>1.4515000000000002</c:v>
                </c:pt>
                <c:pt idx="6">
                  <c:v>1.2375</c:v>
                </c:pt>
                <c:pt idx="7">
                  <c:v>0</c:v>
                </c:pt>
                <c:pt idx="8">
                  <c:v>0</c:v>
                </c:pt>
              </c:numCache>
            </c:numRef>
          </c:yVal>
          <c:smooth val="0"/>
          <c:extLst>
            <c:ext xmlns:c16="http://schemas.microsoft.com/office/drawing/2014/chart" uri="{C3380CC4-5D6E-409C-BE32-E72D297353CC}">
              <c16:uniqueId val="{00000001-B62E-4692-B727-8D62920B350F}"/>
            </c:ext>
          </c:extLst>
        </c:ser>
        <c:ser>
          <c:idx val="2"/>
          <c:order val="2"/>
          <c:tx>
            <c:strRef>
              <c:f>Sheet2!$AL$2</c:f>
              <c:strCache>
                <c:ptCount val="1"/>
                <c:pt idx="0">
                  <c:v>SP13</c:v>
                </c:pt>
              </c:strCache>
            </c:strRef>
          </c:tx>
          <c:spPr>
            <a:ln w="1905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poly"/>
            <c:order val="3"/>
            <c:dispRSqr val="0"/>
            <c:dispEq val="0"/>
          </c:trendline>
          <c:xVal>
            <c:numRef>
              <c:f>Sheet2!$AI$3:$AI$11</c:f>
              <c:numCache>
                <c:formatCode>#,##0</c:formatCode>
                <c:ptCount val="9"/>
                <c:pt idx="0">
                  <c:v>0</c:v>
                </c:pt>
                <c:pt idx="1">
                  <c:v>2</c:v>
                </c:pt>
                <c:pt idx="2">
                  <c:v>4</c:v>
                </c:pt>
                <c:pt idx="3">
                  <c:v>6</c:v>
                </c:pt>
                <c:pt idx="4">
                  <c:v>8</c:v>
                </c:pt>
                <c:pt idx="5">
                  <c:v>10</c:v>
                </c:pt>
                <c:pt idx="6">
                  <c:v>12</c:v>
                </c:pt>
                <c:pt idx="7">
                  <c:v>14</c:v>
                </c:pt>
                <c:pt idx="8">
                  <c:v>16</c:v>
                </c:pt>
              </c:numCache>
            </c:numRef>
          </c:xVal>
          <c:yVal>
            <c:numRef>
              <c:f>Sheet2!$AL$3:$AL$11</c:f>
              <c:numCache>
                <c:formatCode>#.##0000</c:formatCode>
                <c:ptCount val="9"/>
                <c:pt idx="0">
                  <c:v>44.356499999999997</c:v>
                </c:pt>
                <c:pt idx="1">
                  <c:v>23.585000000000001</c:v>
                </c:pt>
                <c:pt idx="2">
                  <c:v>11.1875</c:v>
                </c:pt>
                <c:pt idx="3">
                  <c:v>7.2829999999999995</c:v>
                </c:pt>
                <c:pt idx="4">
                  <c:v>6.5299999999999994</c:v>
                </c:pt>
                <c:pt idx="5">
                  <c:v>4.5655000000000001</c:v>
                </c:pt>
                <c:pt idx="6">
                  <c:v>0.99349999999999994</c:v>
                </c:pt>
                <c:pt idx="7">
                  <c:v>0</c:v>
                </c:pt>
                <c:pt idx="8">
                  <c:v>0</c:v>
                </c:pt>
              </c:numCache>
            </c:numRef>
          </c:yVal>
          <c:smooth val="0"/>
          <c:extLst>
            <c:ext xmlns:c16="http://schemas.microsoft.com/office/drawing/2014/chart" uri="{C3380CC4-5D6E-409C-BE32-E72D297353CC}">
              <c16:uniqueId val="{00000002-B62E-4692-B727-8D62920B350F}"/>
            </c:ext>
          </c:extLst>
        </c:ser>
        <c:ser>
          <c:idx val="3"/>
          <c:order val="3"/>
          <c:tx>
            <c:strRef>
              <c:f>Sheet2!$AM$2</c:f>
              <c:strCache>
                <c:ptCount val="1"/>
                <c:pt idx="0">
                  <c:v>SDP11</c:v>
                </c:pt>
              </c:strCache>
            </c:strRef>
          </c:tx>
          <c:spPr>
            <a:ln w="19050"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6">
                    <a:lumMod val="50000"/>
                  </a:schemeClr>
                </a:solidFill>
                <a:prstDash val="dash"/>
              </a:ln>
              <a:effectLst/>
            </c:spPr>
            <c:trendlineType val="poly"/>
            <c:order val="2"/>
            <c:dispRSqr val="0"/>
            <c:dispEq val="0"/>
          </c:trendline>
          <c:xVal>
            <c:numRef>
              <c:f>Sheet2!$AI$3:$AI$11</c:f>
              <c:numCache>
                <c:formatCode>#,##0</c:formatCode>
                <c:ptCount val="9"/>
                <c:pt idx="0">
                  <c:v>0</c:v>
                </c:pt>
                <c:pt idx="1">
                  <c:v>2</c:v>
                </c:pt>
                <c:pt idx="2">
                  <c:v>4</c:v>
                </c:pt>
                <c:pt idx="3">
                  <c:v>6</c:v>
                </c:pt>
                <c:pt idx="4">
                  <c:v>8</c:v>
                </c:pt>
                <c:pt idx="5">
                  <c:v>10</c:v>
                </c:pt>
                <c:pt idx="6">
                  <c:v>12</c:v>
                </c:pt>
                <c:pt idx="7">
                  <c:v>14</c:v>
                </c:pt>
                <c:pt idx="8">
                  <c:v>16</c:v>
                </c:pt>
              </c:numCache>
            </c:numRef>
          </c:xVal>
          <c:yVal>
            <c:numRef>
              <c:f>Sheet2!$AM$3:$AM$11</c:f>
              <c:numCache>
                <c:formatCode>#.##0000</c:formatCode>
                <c:ptCount val="9"/>
                <c:pt idx="0">
                  <c:v>46.137500000000003</c:v>
                </c:pt>
                <c:pt idx="1">
                  <c:v>34.1325</c:v>
                </c:pt>
                <c:pt idx="2">
                  <c:v>25.344000000000001</c:v>
                </c:pt>
                <c:pt idx="3">
                  <c:v>20.776499999999999</c:v>
                </c:pt>
                <c:pt idx="4">
                  <c:v>14.487</c:v>
                </c:pt>
                <c:pt idx="5">
                  <c:v>12.073499999999999</c:v>
                </c:pt>
                <c:pt idx="6">
                  <c:v>8.8260000000000005</c:v>
                </c:pt>
                <c:pt idx="7">
                  <c:v>7.35</c:v>
                </c:pt>
                <c:pt idx="8">
                  <c:v>5.1044999999999998</c:v>
                </c:pt>
              </c:numCache>
            </c:numRef>
          </c:yVal>
          <c:smooth val="0"/>
          <c:extLst>
            <c:ext xmlns:c16="http://schemas.microsoft.com/office/drawing/2014/chart" uri="{C3380CC4-5D6E-409C-BE32-E72D297353CC}">
              <c16:uniqueId val="{00000003-B62E-4692-B727-8D62920B350F}"/>
            </c:ext>
          </c:extLst>
        </c:ser>
        <c:ser>
          <c:idx val="4"/>
          <c:order val="4"/>
          <c:tx>
            <c:strRef>
              <c:f>Sheet2!$AN$2</c:f>
              <c:strCache>
                <c:ptCount val="1"/>
                <c:pt idx="0">
                  <c:v>SDP12</c:v>
                </c:pt>
              </c:strCache>
            </c:strRef>
          </c:tx>
          <c:spPr>
            <a:ln w="19050" cap="rnd">
              <a:noFill/>
              <a:round/>
            </a:ln>
            <a:effectLst/>
          </c:spPr>
          <c:marker>
            <c:symbol val="circle"/>
            <c:size val="5"/>
            <c:spPr>
              <a:solidFill>
                <a:schemeClr val="accent5"/>
              </a:solidFill>
              <a:ln w="9525">
                <a:solidFill>
                  <a:schemeClr val="accent5"/>
                </a:solidFill>
              </a:ln>
              <a:effectLst/>
            </c:spPr>
          </c:marker>
          <c:trendline>
            <c:spPr>
              <a:ln w="19050" cap="rnd">
                <a:solidFill>
                  <a:schemeClr val="accent6">
                    <a:lumMod val="50000"/>
                  </a:schemeClr>
                </a:solidFill>
                <a:prstDash val="dash"/>
              </a:ln>
              <a:effectLst/>
            </c:spPr>
            <c:trendlineType val="poly"/>
            <c:order val="2"/>
            <c:dispRSqr val="0"/>
            <c:dispEq val="0"/>
          </c:trendline>
          <c:xVal>
            <c:numRef>
              <c:f>Sheet2!$AI$3:$AI$11</c:f>
              <c:numCache>
                <c:formatCode>#,##0</c:formatCode>
                <c:ptCount val="9"/>
                <c:pt idx="0">
                  <c:v>0</c:v>
                </c:pt>
                <c:pt idx="1">
                  <c:v>2</c:v>
                </c:pt>
                <c:pt idx="2">
                  <c:v>4</c:v>
                </c:pt>
                <c:pt idx="3">
                  <c:v>6</c:v>
                </c:pt>
                <c:pt idx="4">
                  <c:v>8</c:v>
                </c:pt>
                <c:pt idx="5">
                  <c:v>10</c:v>
                </c:pt>
                <c:pt idx="6">
                  <c:v>12</c:v>
                </c:pt>
                <c:pt idx="7">
                  <c:v>14</c:v>
                </c:pt>
                <c:pt idx="8">
                  <c:v>16</c:v>
                </c:pt>
              </c:numCache>
            </c:numRef>
          </c:xVal>
          <c:yVal>
            <c:numRef>
              <c:f>Sheet2!$AN$3:$AN$11</c:f>
              <c:numCache>
                <c:formatCode>#.##0000</c:formatCode>
                <c:ptCount val="9"/>
                <c:pt idx="0">
                  <c:v>54.759</c:v>
                </c:pt>
                <c:pt idx="1">
                  <c:v>33.047499999999999</c:v>
                </c:pt>
                <c:pt idx="2">
                  <c:v>24.341999999999999</c:v>
                </c:pt>
                <c:pt idx="3">
                  <c:v>21.243500000000001</c:v>
                </c:pt>
                <c:pt idx="4">
                  <c:v>20.238500000000002</c:v>
                </c:pt>
                <c:pt idx="5">
                  <c:v>17.426499999999997</c:v>
                </c:pt>
                <c:pt idx="6">
                  <c:v>16.2</c:v>
                </c:pt>
                <c:pt idx="7">
                  <c:v>15.679</c:v>
                </c:pt>
                <c:pt idx="8">
                  <c:v>14.344000000000001</c:v>
                </c:pt>
              </c:numCache>
            </c:numRef>
          </c:yVal>
          <c:smooth val="0"/>
          <c:extLst>
            <c:ext xmlns:c16="http://schemas.microsoft.com/office/drawing/2014/chart" uri="{C3380CC4-5D6E-409C-BE32-E72D297353CC}">
              <c16:uniqueId val="{00000004-B62E-4692-B727-8D62920B350F}"/>
            </c:ext>
          </c:extLst>
        </c:ser>
        <c:ser>
          <c:idx val="5"/>
          <c:order val="5"/>
          <c:tx>
            <c:strRef>
              <c:f>Sheet2!$AO$2</c:f>
              <c:strCache>
                <c:ptCount val="1"/>
                <c:pt idx="0">
                  <c:v>SDP13</c:v>
                </c:pt>
              </c:strCache>
            </c:strRef>
          </c:tx>
          <c:spPr>
            <a:ln w="19050" cap="rnd">
              <a:noFill/>
              <a:round/>
            </a:ln>
            <a:effectLst/>
          </c:spPr>
          <c:marker>
            <c:symbol val="circle"/>
            <c:size val="5"/>
            <c:spPr>
              <a:solidFill>
                <a:schemeClr val="accent6"/>
              </a:solidFill>
              <a:ln w="9525">
                <a:solidFill>
                  <a:schemeClr val="accent6"/>
                </a:solidFill>
              </a:ln>
              <a:effectLst/>
            </c:spPr>
          </c:marker>
          <c:trendline>
            <c:spPr>
              <a:ln w="19050" cap="rnd">
                <a:solidFill>
                  <a:schemeClr val="accent6">
                    <a:lumMod val="50000"/>
                  </a:schemeClr>
                </a:solidFill>
                <a:prstDash val="dash"/>
              </a:ln>
              <a:effectLst/>
            </c:spPr>
            <c:trendlineType val="poly"/>
            <c:order val="2"/>
            <c:dispRSqr val="0"/>
            <c:dispEq val="0"/>
          </c:trendline>
          <c:xVal>
            <c:numRef>
              <c:f>Sheet2!$AI$3:$AI$11</c:f>
              <c:numCache>
                <c:formatCode>#,##0</c:formatCode>
                <c:ptCount val="9"/>
                <c:pt idx="0">
                  <c:v>0</c:v>
                </c:pt>
                <c:pt idx="1">
                  <c:v>2</c:v>
                </c:pt>
                <c:pt idx="2">
                  <c:v>4</c:v>
                </c:pt>
                <c:pt idx="3">
                  <c:v>6</c:v>
                </c:pt>
                <c:pt idx="4">
                  <c:v>8</c:v>
                </c:pt>
                <c:pt idx="5">
                  <c:v>10</c:v>
                </c:pt>
                <c:pt idx="6">
                  <c:v>12</c:v>
                </c:pt>
                <c:pt idx="7">
                  <c:v>14</c:v>
                </c:pt>
                <c:pt idx="8">
                  <c:v>16</c:v>
                </c:pt>
              </c:numCache>
            </c:numRef>
          </c:xVal>
          <c:yVal>
            <c:numRef>
              <c:f>Sheet2!$AO$3:$AO$11</c:f>
              <c:numCache>
                <c:formatCode>#.##0000</c:formatCode>
                <c:ptCount val="9"/>
                <c:pt idx="0">
                  <c:v>68.466499999999996</c:v>
                </c:pt>
                <c:pt idx="1">
                  <c:v>39.704999999999998</c:v>
                </c:pt>
                <c:pt idx="2">
                  <c:v>37.679500000000004</c:v>
                </c:pt>
                <c:pt idx="3">
                  <c:v>23.3095</c:v>
                </c:pt>
                <c:pt idx="4">
                  <c:v>24.357500000000002</c:v>
                </c:pt>
                <c:pt idx="5">
                  <c:v>24.133499999999998</c:v>
                </c:pt>
                <c:pt idx="6">
                  <c:v>20.221</c:v>
                </c:pt>
                <c:pt idx="7">
                  <c:v>16.8215</c:v>
                </c:pt>
                <c:pt idx="8">
                  <c:v>17.084499999999998</c:v>
                </c:pt>
              </c:numCache>
            </c:numRef>
          </c:yVal>
          <c:smooth val="0"/>
          <c:extLst>
            <c:ext xmlns:c16="http://schemas.microsoft.com/office/drawing/2014/chart" uri="{C3380CC4-5D6E-409C-BE32-E72D297353CC}">
              <c16:uniqueId val="{00000005-B62E-4692-B727-8D62920B350F}"/>
            </c:ext>
          </c:extLst>
        </c:ser>
        <c:dLbls>
          <c:showLegendKey val="0"/>
          <c:showVal val="0"/>
          <c:showCatName val="0"/>
          <c:showSerName val="0"/>
          <c:showPercent val="0"/>
          <c:showBubbleSize val="0"/>
        </c:dLbls>
        <c:axId val="1492944367"/>
        <c:axId val="1272446239"/>
      </c:scatterChart>
      <c:valAx>
        <c:axId val="1492944367"/>
        <c:scaling>
          <c:orientation val="minMax"/>
        </c:scaling>
        <c:delete val="0"/>
        <c:axPos val="b"/>
        <c:title>
          <c:tx>
            <c:rich>
              <a:bodyPr rot="0" spcFirstLastPara="1" vertOverflow="ellipsis" vert="horz" wrap="square" anchor="ctr" anchorCtr="1"/>
              <a:lstStyle/>
              <a:p>
                <a:pPr>
                  <a:defRPr sz="700" b="0"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r>
                  <a:rPr lang="en-US" sz="700" b="0" i="0" u="none" strike="noStrike" baseline="0">
                    <a:effectLst/>
                    <a:latin typeface="Tahoma" panose="020B0604030504040204" pitchFamily="34" charset="0"/>
                    <a:ea typeface="Tahoma" panose="020B0604030504040204" pitchFamily="34" charset="0"/>
                    <a:cs typeface="Tahoma" panose="020B0604030504040204" pitchFamily="34" charset="0"/>
                  </a:rPr>
                  <a:t>Time (Second)</a:t>
                </a:r>
                <a:endParaRPr lang="en-US" sz="700">
                  <a:solidFill>
                    <a:sysClr val="windowText" lastClr="000000"/>
                  </a:solidFill>
                  <a:latin typeface="Tahoma" panose="020B0604030504040204" pitchFamily="34" charset="0"/>
                  <a:ea typeface="Tahoma" panose="020B0604030504040204" pitchFamily="34" charset="0"/>
                  <a:cs typeface="Tahoma" panose="020B0604030504040204" pitchFamily="34" charset="0"/>
                </a:endParaRPr>
              </a:p>
            </c:rich>
          </c:tx>
          <c:layout>
            <c:manualLayout>
              <c:xMode val="edge"/>
              <c:yMode val="edge"/>
              <c:x val="0.44059682252107868"/>
              <c:y val="0.93478717844833159"/>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1272446239"/>
        <c:crosses val="autoZero"/>
        <c:crossBetween val="midCat"/>
      </c:valAx>
      <c:valAx>
        <c:axId val="1272446239"/>
        <c:scaling>
          <c:orientation val="minMax"/>
          <c:min val="0"/>
        </c:scaling>
        <c:delete val="0"/>
        <c:axPos val="l"/>
        <c:title>
          <c:tx>
            <c:rich>
              <a:bodyPr rot="-5400000" spcFirstLastPara="1" vertOverflow="ellipsis" vert="horz" wrap="square" anchor="ctr" anchorCtr="1"/>
              <a:lstStyle/>
              <a:p>
                <a:pPr>
                  <a:defRPr sz="5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700" b="0" i="0" baseline="0">
                    <a:effectLst/>
                    <a:latin typeface="Tahoma" panose="020B0604030504040204" pitchFamily="34" charset="0"/>
                    <a:ea typeface="Tahoma" panose="020B0604030504040204" pitchFamily="34" charset="0"/>
                    <a:cs typeface="Tahoma" panose="020B0604030504040204" pitchFamily="34" charset="0"/>
                  </a:rPr>
                  <a:t>Contact Angle</a:t>
                </a:r>
                <a:endParaRPr lang="en-US" sz="700">
                  <a:effectLst/>
                  <a:latin typeface="Tahoma" panose="020B0604030504040204" pitchFamily="34" charset="0"/>
                  <a:ea typeface="Tahoma" panose="020B0604030504040204" pitchFamily="34" charset="0"/>
                  <a:cs typeface="Tahoma" panose="020B0604030504040204" pitchFamily="34" charset="0"/>
                </a:endParaRPr>
              </a:p>
            </c:rich>
          </c:tx>
          <c:layout>
            <c:manualLayout>
              <c:xMode val="edge"/>
              <c:yMode val="edge"/>
              <c:x val="1.7699115044247787E-2"/>
              <c:y val="0.33504612259038091"/>
            </c:manualLayout>
          </c:layout>
          <c:overlay val="0"/>
          <c:spPr>
            <a:noFill/>
            <a:ln>
              <a:noFill/>
            </a:ln>
            <a:effectLst/>
          </c:spPr>
          <c:txPr>
            <a:bodyPr rot="-5400000" spcFirstLastPara="1" vertOverflow="ellipsis" vert="horz" wrap="square" anchor="ctr" anchorCtr="1"/>
            <a:lstStyle/>
            <a:p>
              <a:pPr>
                <a:defRPr sz="5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492944367"/>
        <c:crosses val="autoZero"/>
        <c:crossBetween val="midCat"/>
        <c:majorUnit val="10"/>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ayout>
        <c:manualLayout>
          <c:xMode val="edge"/>
          <c:yMode val="edge"/>
          <c:x val="0.68012054909065567"/>
          <c:y val="0.2189563552878038"/>
          <c:w val="0.2991951780363738"/>
          <c:h val="0.28392529004537326"/>
        </c:manualLayout>
      </c:layout>
      <c:overlay val="0"/>
      <c:spPr>
        <a:noFill/>
        <a:ln>
          <a:noFill/>
        </a:ln>
        <a:effectLst/>
      </c:spPr>
      <c:txPr>
        <a:bodyPr rot="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9050" cap="flat" cmpd="sng" algn="ctr">
      <a:solidFill>
        <a:schemeClr val="tx1"/>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0.85428</cdr:y>
    </cdr:from>
    <cdr:to>
      <cdr:x>0.08165</cdr:x>
      <cdr:y>0.99444</cdr:y>
    </cdr:to>
    <cdr:sp macro="" textlink="">
      <cdr:nvSpPr>
        <cdr:cNvPr id="2" name="Rectangle 1"/>
        <cdr:cNvSpPr/>
      </cdr:nvSpPr>
      <cdr:spPr>
        <a:xfrm xmlns:a="http://schemas.openxmlformats.org/drawingml/2006/main">
          <a:off x="0" y="1463041"/>
          <a:ext cx="222637" cy="240030"/>
        </a:xfrm>
        <a:prstGeom xmlns:a="http://schemas.openxmlformats.org/drawingml/2006/main" prst="rect">
          <a:avLst/>
        </a:prstGeom>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a:t>A</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0.85906</cdr:y>
    </cdr:from>
    <cdr:to>
      <cdr:x>0.07757</cdr:x>
      <cdr:y>1</cdr:y>
    </cdr:to>
    <cdr:sp macro="" textlink="">
      <cdr:nvSpPr>
        <cdr:cNvPr id="2" name="Rectangle 1"/>
        <cdr:cNvSpPr/>
      </cdr:nvSpPr>
      <cdr:spPr>
        <a:xfrm xmlns:a="http://schemas.openxmlformats.org/drawingml/2006/main">
          <a:off x="0" y="1463040"/>
          <a:ext cx="222637" cy="240030"/>
        </a:xfrm>
        <a:prstGeom xmlns:a="http://schemas.openxmlformats.org/drawingml/2006/main" prst="rect">
          <a:avLst/>
        </a:prstGeom>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6iaW00yKyl8IVQgwjdPsAHarRjA==">AMUW2mUtThrjcDwsMbe9bqfnybZDU0S1utsavGQx84H287jwVX1OjPcJThz4IqrRlpKYF2hE16HJpd3RDMs4bJVwkcxMWSMLJtCD6VX5NeHWkw+6kcroV1g=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Pages>
  <Words>3179</Words>
  <Characters>18123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Karyati</dc:creator>
  <cp:lastModifiedBy>LENOVO</cp:lastModifiedBy>
  <cp:revision>4</cp:revision>
  <dcterms:created xsi:type="dcterms:W3CDTF">2017-07-01T15:44:00Z</dcterms:created>
  <dcterms:modified xsi:type="dcterms:W3CDTF">2023-08-14T02:35:00Z</dcterms:modified>
</cp:coreProperties>
</file>