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8FFCF" w14:textId="77777777" w:rsidR="002A6F25" w:rsidRDefault="002A6F25" w:rsidP="0013725A">
      <w:pPr>
        <w:jc w:val="center"/>
        <w:rPr>
          <w:b/>
          <w:sz w:val="36"/>
          <w:szCs w:val="36"/>
        </w:rPr>
      </w:pPr>
    </w:p>
    <w:p w14:paraId="682A913F" w14:textId="106904C4" w:rsidR="00B920F2" w:rsidRPr="00F44262" w:rsidRDefault="00A3758B" w:rsidP="0013725A">
      <w:pPr>
        <w:jc w:val="center"/>
        <w:rPr>
          <w:b/>
          <w:bCs/>
          <w:i/>
          <w:sz w:val="32"/>
          <w:szCs w:val="32"/>
          <w:lang w:val="sv-SE"/>
        </w:rPr>
      </w:pPr>
      <w:r w:rsidRPr="00A3758B">
        <w:rPr>
          <w:b/>
          <w:sz w:val="32"/>
          <w:szCs w:val="32"/>
          <w:lang w:val="sv-SE"/>
        </w:rPr>
        <w:t xml:space="preserve">EVALUASI HARGA SATUAN TERKONTRAK PADA PEKERJAAN GEDUNG BALAI MONITORING SAMARINDA </w:t>
      </w:r>
    </w:p>
    <w:p w14:paraId="4413110D" w14:textId="77777777" w:rsidR="00661374" w:rsidRPr="0013725A" w:rsidRDefault="00661374" w:rsidP="0013725A">
      <w:pPr>
        <w:pStyle w:val="Title"/>
        <w:spacing w:line="240" w:lineRule="auto"/>
        <w:rPr>
          <w:sz w:val="20"/>
          <w:lang w:val="id-ID"/>
        </w:rPr>
      </w:pPr>
    </w:p>
    <w:p w14:paraId="2A820088" w14:textId="7B720523" w:rsidR="0059016F" w:rsidRPr="00365871" w:rsidRDefault="00365871" w:rsidP="0059016F">
      <w:pPr>
        <w:jc w:val="center"/>
        <w:rPr>
          <w:b/>
          <w:lang w:val="id-ID"/>
        </w:rPr>
      </w:pPr>
      <w:r w:rsidRPr="00365871">
        <w:rPr>
          <w:b/>
          <w:lang w:val="id-ID"/>
        </w:rPr>
        <w:t>Nindi Havidsha</w:t>
      </w:r>
      <w:r w:rsidR="0059016F">
        <w:rPr>
          <w:b/>
          <w:vertAlign w:val="superscript"/>
          <w:lang w:val="id-ID"/>
        </w:rPr>
        <w:t>1)</w:t>
      </w:r>
      <w:r w:rsidR="0059016F" w:rsidRPr="0059016F">
        <w:rPr>
          <w:b/>
          <w:lang w:val="id-ID"/>
        </w:rPr>
        <w:t xml:space="preserve">, </w:t>
      </w:r>
      <w:r w:rsidRPr="00365871">
        <w:rPr>
          <w:b/>
          <w:lang w:val="sv-SE"/>
        </w:rPr>
        <w:t>Tamrin Rahman</w:t>
      </w:r>
      <w:r w:rsidR="0059016F">
        <w:rPr>
          <w:b/>
          <w:vertAlign w:val="superscript"/>
          <w:lang w:val="id-ID"/>
        </w:rPr>
        <w:t>2)</w:t>
      </w:r>
      <w:r w:rsidR="0059016F" w:rsidRPr="0059016F">
        <w:rPr>
          <w:b/>
          <w:lang w:val="id-ID"/>
        </w:rPr>
        <w:t xml:space="preserve">, </w:t>
      </w:r>
      <w:r w:rsidRPr="00365871">
        <w:rPr>
          <w:b/>
          <w:lang w:val="sv-SE"/>
        </w:rPr>
        <w:t>Dharwati P. Sari</w:t>
      </w:r>
      <w:r w:rsidR="0059016F">
        <w:rPr>
          <w:b/>
          <w:vertAlign w:val="superscript"/>
          <w:lang w:val="id-ID"/>
        </w:rPr>
        <w:t>3)</w:t>
      </w:r>
    </w:p>
    <w:p w14:paraId="585B2EF5" w14:textId="50DFBC9B" w:rsidR="0059016F" w:rsidRPr="00FE60C2" w:rsidRDefault="00FE60C2" w:rsidP="00FE60C2">
      <w:pPr>
        <w:pStyle w:val="ListParagraph"/>
        <w:numPr>
          <w:ilvl w:val="0"/>
          <w:numId w:val="5"/>
        </w:numPr>
        <w:autoSpaceDE w:val="0"/>
        <w:autoSpaceDN w:val="0"/>
        <w:adjustRightInd w:val="0"/>
        <w:jc w:val="center"/>
        <w:rPr>
          <w:iCs/>
          <w:sz w:val="18"/>
          <w:lang w:val="pt-BR"/>
        </w:rPr>
      </w:pPr>
      <w:r w:rsidRPr="00FE60C2">
        <w:rPr>
          <w:iCs/>
          <w:sz w:val="18"/>
          <w:lang w:val="pt-BR"/>
        </w:rPr>
        <w:t>Mahasiswa Program Studi Teknik Sipil, Fakultas Teknik, Universitas Mulawarman</w:t>
      </w:r>
    </w:p>
    <w:p w14:paraId="4A4EECD0" w14:textId="0BAF811B" w:rsidR="00FE60C2" w:rsidRPr="00F44262" w:rsidRDefault="00FE60C2" w:rsidP="00FE60C2">
      <w:pPr>
        <w:pStyle w:val="ListParagraph"/>
        <w:autoSpaceDE w:val="0"/>
        <w:autoSpaceDN w:val="0"/>
        <w:adjustRightInd w:val="0"/>
        <w:jc w:val="center"/>
        <w:rPr>
          <w:sz w:val="18"/>
          <w:lang w:val="sv-SE"/>
        </w:rPr>
      </w:pPr>
      <w:r w:rsidRPr="00F44262">
        <w:rPr>
          <w:sz w:val="18"/>
          <w:lang w:val="sv-SE"/>
        </w:rPr>
        <w:t>Jl.Sambaliung No.9 Kampus Gunung Kelua,Samarinda</w:t>
      </w:r>
    </w:p>
    <w:p w14:paraId="7388636D" w14:textId="0655FB94" w:rsidR="00FE60C2" w:rsidRDefault="00FE60C2" w:rsidP="00FE60C2">
      <w:pPr>
        <w:pStyle w:val="ListParagraph"/>
        <w:numPr>
          <w:ilvl w:val="0"/>
          <w:numId w:val="5"/>
        </w:numPr>
        <w:autoSpaceDE w:val="0"/>
        <w:autoSpaceDN w:val="0"/>
        <w:adjustRightInd w:val="0"/>
        <w:jc w:val="center"/>
        <w:rPr>
          <w:sz w:val="18"/>
          <w:lang w:val="pt-BR"/>
        </w:rPr>
      </w:pPr>
      <w:r w:rsidRPr="00FE60C2">
        <w:rPr>
          <w:sz w:val="18"/>
          <w:lang w:val="pt-BR"/>
        </w:rPr>
        <w:t>Pengajar Program Studi Teknik Sipil, Fakultas Teknik, Universitas Mulawarman</w:t>
      </w:r>
    </w:p>
    <w:p w14:paraId="04168F7D" w14:textId="2DDB1747" w:rsidR="00FE60C2" w:rsidRPr="00F44262" w:rsidRDefault="00FE60C2" w:rsidP="00FE60C2">
      <w:pPr>
        <w:pStyle w:val="ListParagraph"/>
        <w:autoSpaceDE w:val="0"/>
        <w:autoSpaceDN w:val="0"/>
        <w:adjustRightInd w:val="0"/>
        <w:jc w:val="center"/>
        <w:rPr>
          <w:sz w:val="18"/>
          <w:lang w:val="sv-SE"/>
        </w:rPr>
      </w:pPr>
      <w:r w:rsidRPr="00F44262">
        <w:rPr>
          <w:sz w:val="18"/>
          <w:lang w:val="sv-SE"/>
        </w:rPr>
        <w:t>Jl.Sambaliung No.9 Kampus Gunung Kelua,Samarinda</w:t>
      </w:r>
    </w:p>
    <w:p w14:paraId="05E81A3E" w14:textId="27E87CF1" w:rsidR="006F7F9F" w:rsidRDefault="006F7F9F" w:rsidP="006F7F9F">
      <w:pPr>
        <w:pStyle w:val="ListParagraph"/>
        <w:numPr>
          <w:ilvl w:val="0"/>
          <w:numId w:val="5"/>
        </w:numPr>
        <w:autoSpaceDE w:val="0"/>
        <w:autoSpaceDN w:val="0"/>
        <w:adjustRightInd w:val="0"/>
        <w:jc w:val="center"/>
        <w:rPr>
          <w:sz w:val="18"/>
          <w:lang w:val="pt-BR"/>
        </w:rPr>
      </w:pPr>
      <w:r w:rsidRPr="00FE60C2">
        <w:rPr>
          <w:sz w:val="18"/>
          <w:lang w:val="pt-BR"/>
        </w:rPr>
        <w:t>Pengajar Program Studi Teknik Sipil, Fakultas Teknik, Universitas Mulawarman</w:t>
      </w:r>
    </w:p>
    <w:p w14:paraId="344370C0" w14:textId="77777777" w:rsidR="006F7F9F" w:rsidRPr="00F44262" w:rsidRDefault="006F7F9F" w:rsidP="006F7F9F">
      <w:pPr>
        <w:pStyle w:val="ListParagraph"/>
        <w:autoSpaceDE w:val="0"/>
        <w:autoSpaceDN w:val="0"/>
        <w:adjustRightInd w:val="0"/>
        <w:jc w:val="center"/>
        <w:rPr>
          <w:sz w:val="18"/>
          <w:lang w:val="sv-SE"/>
        </w:rPr>
      </w:pPr>
      <w:r w:rsidRPr="00F44262">
        <w:rPr>
          <w:sz w:val="18"/>
          <w:lang w:val="sv-SE"/>
        </w:rPr>
        <w:t>Jl.Sambaliung No.9 Kampus Gunung Kelua,Samarinda</w:t>
      </w:r>
    </w:p>
    <w:p w14:paraId="5A18BE45" w14:textId="07379FC9" w:rsidR="0059016F" w:rsidRPr="002C78AC" w:rsidRDefault="0059016F" w:rsidP="00244ADA">
      <w:pPr>
        <w:autoSpaceDE w:val="0"/>
        <w:autoSpaceDN w:val="0"/>
        <w:adjustRightInd w:val="0"/>
        <w:jc w:val="center"/>
        <w:rPr>
          <w:sz w:val="18"/>
          <w:vertAlign w:val="superscript"/>
          <w:lang w:val="id-ID"/>
        </w:rPr>
      </w:pPr>
    </w:p>
    <w:p w14:paraId="02483A95" w14:textId="77777777" w:rsidR="0059016F" w:rsidRPr="0059016F" w:rsidRDefault="0059016F" w:rsidP="0059016F">
      <w:pPr>
        <w:autoSpaceDE w:val="0"/>
        <w:autoSpaceDN w:val="0"/>
        <w:adjustRightInd w:val="0"/>
        <w:jc w:val="center"/>
        <w:rPr>
          <w:lang w:val="id-ID"/>
        </w:rPr>
      </w:pPr>
    </w:p>
    <w:p w14:paraId="27FC0D9E" w14:textId="77777777" w:rsidR="00661374" w:rsidRPr="0013725A" w:rsidRDefault="00661374" w:rsidP="0013725A">
      <w:pPr>
        <w:pStyle w:val="Title"/>
        <w:spacing w:line="240" w:lineRule="auto"/>
        <w:rPr>
          <w:b w:val="0"/>
          <w:sz w:val="20"/>
          <w:lang w:val="id-ID"/>
        </w:rPr>
      </w:pPr>
    </w:p>
    <w:p w14:paraId="0BA335AE" w14:textId="0C42C551" w:rsidR="00661374" w:rsidRPr="00F44262" w:rsidRDefault="006A30FB" w:rsidP="0013725A">
      <w:pPr>
        <w:pStyle w:val="Title"/>
        <w:spacing w:line="240" w:lineRule="auto"/>
        <w:rPr>
          <w:sz w:val="20"/>
          <w:lang w:val="id-ID"/>
        </w:rPr>
      </w:pPr>
      <w:r w:rsidRPr="00F44262">
        <w:rPr>
          <w:sz w:val="20"/>
          <w:lang w:val="id-ID"/>
        </w:rPr>
        <w:t xml:space="preserve">ABSTRACT </w:t>
      </w:r>
    </w:p>
    <w:p w14:paraId="0F4EFF13" w14:textId="77777777" w:rsidR="00661374" w:rsidRPr="00F44262" w:rsidRDefault="00661374" w:rsidP="0013725A">
      <w:pPr>
        <w:pStyle w:val="Title"/>
        <w:spacing w:line="240" w:lineRule="auto"/>
        <w:jc w:val="both"/>
        <w:rPr>
          <w:b w:val="0"/>
          <w:sz w:val="20"/>
          <w:lang w:val="id-ID"/>
        </w:rPr>
      </w:pPr>
    </w:p>
    <w:p w14:paraId="1C9305F6" w14:textId="7FC5D463" w:rsidR="006F7F9F" w:rsidRDefault="003B33C6" w:rsidP="006F7F9F">
      <w:pPr>
        <w:tabs>
          <w:tab w:val="left" w:pos="6750"/>
        </w:tabs>
        <w:jc w:val="both"/>
        <w:rPr>
          <w:lang w:val="id-ID"/>
        </w:rPr>
      </w:pPr>
      <w:r w:rsidRPr="003B33C6">
        <w:rPr>
          <w:lang w:val="id-ID"/>
        </w:rPr>
        <w:t>Untuk merencanakan suatu anggaran proyek, estimator harus mempunyai pedoman metode yang ekonomis dan jelas berlaku di Indonesia. Keuntungan yang diperoleh seorang estimator tergantung pada kecakapannya membuat perkiraan biaya. Bila penawaran harga yang diajukan di dalam proses lelang terlalu tinggi, kemungkinan besar estimator akan mengalami kekalahan. Sebaliknya bila memenangkan lelang dengan harga terlalu rendah, akan mengalami kesulitan dibelakang hari. oleh karena itu perkiraan biaya memegang peranan penting dalam penyelengaraan proyek untuk merencanakan dan mengendalikan sumber daya seperti material, tenaga kerja, pelayanan maupun waktu. Di Indonesia terdapat metode untuk merencanakan harga satuan biaya anggaran proyek yaitu BOW (</w:t>
      </w:r>
      <w:r w:rsidRPr="00FE0DD8">
        <w:rPr>
          <w:i/>
          <w:iCs/>
          <w:lang w:val="id-ID"/>
        </w:rPr>
        <w:t>Burgelijke Openbare Werken</w:t>
      </w:r>
      <w:r w:rsidRPr="003B33C6">
        <w:rPr>
          <w:lang w:val="id-ID"/>
        </w:rPr>
        <w:t>), SNI 2008, AHSP 2021 dan Harga Lapangan. Kontraktor umumnya membuat harga penawaran berdasarkan analisa yang tidak seluruhnya berpedoman pada analisa BOW (Burgelijke Openbare Werken), SNI 2008, AHSP 2021 dan harga lapangan dari kontraktor tersebut. Para kontraktor lebih cenderung menghitung harga satuan pekerjaan berdasarkan dengan analisa mereka sendiri yang didasarkan atas pengalaman terdahulu dalam menyelesaikan suatu pekerjaan konstruksi. Penelitian ini bertujuan untuk mengetahui metode apa yang paling ekonomis dan untuk menjadi acuan para estimator merencenakan biaya konstruksi dengan metode yang berlaku di Indonesia tidak dengan metode yang di analisa sendiri. Dalam perhitungan rencana anggaran biaya Pembangunan Gedung Balai Monitoring Samarinda dengan menggunakan 4 metode maka diperoleh metode Harga Terkontrak lebih ekonomis yaitu Rp 2.461.096.000. SNI 2008 merupakan urutan kedua yang paling ekonomis yaitu sebesar Rp 3.421.554.000, lalu metode AHSP 2021 sebesar Rp3.512.540.000 dan yang paling mahal metode BOW sebesar Rp3.965.206.000.</w:t>
      </w:r>
    </w:p>
    <w:p w14:paraId="6BE30714" w14:textId="77777777" w:rsidR="003B33C6" w:rsidRPr="00F44262" w:rsidRDefault="003B33C6" w:rsidP="006F7F9F">
      <w:pPr>
        <w:tabs>
          <w:tab w:val="left" w:pos="6750"/>
        </w:tabs>
        <w:jc w:val="both"/>
        <w:rPr>
          <w:b/>
          <w:bCs/>
          <w:lang w:val="sv-SE"/>
        </w:rPr>
      </w:pPr>
    </w:p>
    <w:p w14:paraId="3FB0A5F3" w14:textId="1BD71F64" w:rsidR="00661374" w:rsidRDefault="003B33C6" w:rsidP="0013725A">
      <w:pPr>
        <w:pStyle w:val="Title"/>
        <w:spacing w:line="240" w:lineRule="auto"/>
        <w:rPr>
          <w:bCs/>
          <w:sz w:val="20"/>
          <w:lang w:val="sv-SE"/>
        </w:rPr>
      </w:pPr>
      <w:commentRangeStart w:id="0"/>
      <w:r w:rsidRPr="003B33C6">
        <w:rPr>
          <w:bCs/>
          <w:sz w:val="20"/>
          <w:lang w:val="sv-SE"/>
        </w:rPr>
        <w:t>Kata Kunci: BOW, SNI 2008, AHSP 2021 dan lapangan/kontraktor</w:t>
      </w:r>
      <w:commentRangeEnd w:id="0"/>
      <w:r w:rsidR="00BE7334">
        <w:rPr>
          <w:rStyle w:val="CommentReference"/>
          <w:b w:val="0"/>
        </w:rPr>
        <w:commentReference w:id="0"/>
      </w:r>
    </w:p>
    <w:p w14:paraId="5EDC1C0F" w14:textId="77777777" w:rsidR="003B33C6" w:rsidRPr="003B33C6" w:rsidRDefault="003B33C6" w:rsidP="0013725A">
      <w:pPr>
        <w:pStyle w:val="Title"/>
        <w:spacing w:line="240" w:lineRule="auto"/>
        <w:rPr>
          <w:sz w:val="20"/>
          <w:lang w:val="sv-SE"/>
        </w:rPr>
      </w:pPr>
    </w:p>
    <w:p w14:paraId="76DB44B3" w14:textId="30064B05" w:rsidR="00661374" w:rsidRPr="008C7501" w:rsidRDefault="00661374" w:rsidP="0013725A">
      <w:pPr>
        <w:pStyle w:val="Title"/>
        <w:spacing w:line="240" w:lineRule="auto"/>
        <w:rPr>
          <w:i/>
          <w:iCs/>
          <w:sz w:val="20"/>
        </w:rPr>
      </w:pPr>
      <w:r w:rsidRPr="0013725A">
        <w:rPr>
          <w:i/>
          <w:iCs/>
          <w:sz w:val="20"/>
          <w:lang w:val="id-ID"/>
        </w:rPr>
        <w:t>ABSTRACT</w:t>
      </w:r>
    </w:p>
    <w:p w14:paraId="54E776AB" w14:textId="77777777" w:rsidR="00661374" w:rsidRPr="0013725A" w:rsidRDefault="00661374" w:rsidP="0013725A">
      <w:pPr>
        <w:pStyle w:val="Title"/>
        <w:spacing w:line="240" w:lineRule="auto"/>
        <w:jc w:val="both"/>
        <w:rPr>
          <w:b w:val="0"/>
          <w:i/>
          <w:iCs/>
          <w:sz w:val="20"/>
          <w:lang w:val="id-ID"/>
        </w:rPr>
      </w:pPr>
    </w:p>
    <w:p w14:paraId="3D333372" w14:textId="77777777" w:rsidR="003B33C6" w:rsidRDefault="003B33C6" w:rsidP="003B33C6">
      <w:pPr>
        <w:pStyle w:val="Title"/>
        <w:spacing w:line="240" w:lineRule="auto"/>
        <w:jc w:val="both"/>
        <w:rPr>
          <w:b w:val="0"/>
          <w:bCs/>
          <w:i/>
          <w:iCs/>
          <w:sz w:val="20"/>
        </w:rPr>
      </w:pPr>
      <w:commentRangeStart w:id="1"/>
      <w:r w:rsidRPr="003B33C6">
        <w:rPr>
          <w:b w:val="0"/>
          <w:bCs/>
          <w:i/>
          <w:iCs/>
          <w:sz w:val="20"/>
        </w:rPr>
        <w:t>To plan a project budget, the estimator must have guidelines for methods that are economical and clearly applicable in Indonesia. The profit an Estimator obtains depends on his skill in making cost estimates. If the bid price submitted in the auction process is too high, it is likely that the Estimator will lose. On the other hand, if you win the auction at a price that is too low, you will experience difficulties in the future, therefore cost estimates play an important role in project implementation to plan and control resources such as materials, labor, services and time. In Indonesia, there are methods for planning project budget unit prices, namely BOW (Burgelijke Openbare Werken), SNI 2008, AHSP 2021 and Field Prices. Contractors generally make bid prices based on analysis which is not entirely guided by the BOW (Burgelijke Openbare Werken), SNI 2008, AHSP 2021 analysis and the contractor's field price. Contractors tend to calculate the unit price of work based on their own analysis which is based on previous experience in completing construction work. This research aims to find out what method is the most economical and to be a reference for estimators planning construction costs using methods that apply in Indonesia, not using methods that are analyzed themselves. In calculating the budget plan for the construction of the Samarinda Monitoring Center Building using 4 methods, the more economical Contracted Price method was obtained, namely IDR 2,461,096,000. SNI 2008 is the second most economical, namely IDR 3,421,554,000, then the 2021 AHSP method is IDR 3,512,540,000 and the most expensive is the BOW method, IDR 3,965,206,000.</w:t>
      </w:r>
      <w:commentRangeEnd w:id="1"/>
      <w:r w:rsidR="00BE7334">
        <w:rPr>
          <w:rStyle w:val="CommentReference"/>
          <w:b w:val="0"/>
        </w:rPr>
        <w:commentReference w:id="1"/>
      </w:r>
    </w:p>
    <w:p w14:paraId="4CAC5466" w14:textId="77777777" w:rsidR="003B33C6" w:rsidRDefault="003B33C6" w:rsidP="00D800E9">
      <w:pPr>
        <w:pStyle w:val="Title"/>
        <w:spacing w:line="240" w:lineRule="auto"/>
        <w:rPr>
          <w:b w:val="0"/>
          <w:bCs/>
          <w:i/>
          <w:iCs/>
          <w:sz w:val="20"/>
        </w:rPr>
      </w:pPr>
    </w:p>
    <w:p w14:paraId="736126B8" w14:textId="6AB40723" w:rsidR="00D15F3C" w:rsidRDefault="003B33C6" w:rsidP="003B33C6">
      <w:pPr>
        <w:pStyle w:val="Title"/>
        <w:spacing w:line="240" w:lineRule="auto"/>
        <w:rPr>
          <w:i/>
          <w:iCs/>
          <w:sz w:val="20"/>
          <w:lang w:val="id-ID"/>
        </w:rPr>
      </w:pPr>
      <w:commentRangeStart w:id="2"/>
      <w:r w:rsidRPr="003B33C6">
        <w:rPr>
          <w:i/>
          <w:iCs/>
          <w:sz w:val="20"/>
          <w:lang w:val="id-ID"/>
        </w:rPr>
        <w:t>Keyword: BOW, SNI 2008 , dan AHSP 2021</w:t>
      </w:r>
      <w:commentRangeEnd w:id="2"/>
      <w:r w:rsidR="00BE7334">
        <w:rPr>
          <w:rStyle w:val="CommentReference"/>
          <w:b w:val="0"/>
        </w:rPr>
        <w:commentReference w:id="2"/>
      </w:r>
    </w:p>
    <w:p w14:paraId="0FBFAB97" w14:textId="77777777" w:rsidR="003B33C6" w:rsidRDefault="003B33C6" w:rsidP="008A33A4">
      <w:pPr>
        <w:pStyle w:val="Title"/>
        <w:spacing w:line="240" w:lineRule="auto"/>
        <w:jc w:val="both"/>
        <w:rPr>
          <w:i/>
          <w:iCs/>
          <w:sz w:val="20"/>
          <w:lang w:val="id-ID"/>
        </w:rPr>
      </w:pPr>
    </w:p>
    <w:p w14:paraId="5C969831" w14:textId="77777777" w:rsidR="003B33C6" w:rsidRDefault="003B33C6" w:rsidP="008A33A4">
      <w:pPr>
        <w:pStyle w:val="Title"/>
        <w:spacing w:line="240" w:lineRule="auto"/>
        <w:jc w:val="both"/>
        <w:rPr>
          <w:b w:val="0"/>
          <w:bCs/>
          <w:i/>
          <w:iCs/>
          <w:sz w:val="20"/>
        </w:rPr>
      </w:pPr>
    </w:p>
    <w:p w14:paraId="7117670A" w14:textId="77777777" w:rsidR="00D15F3C" w:rsidRPr="00D15F3C" w:rsidRDefault="00D15F3C" w:rsidP="008A33A4">
      <w:pPr>
        <w:pStyle w:val="Title"/>
        <w:spacing w:line="240" w:lineRule="auto"/>
        <w:jc w:val="both"/>
        <w:rPr>
          <w:b w:val="0"/>
          <w:bCs/>
          <w:i/>
          <w:iCs/>
          <w:sz w:val="20"/>
        </w:rPr>
        <w:sectPr w:rsidR="00D15F3C" w:rsidRPr="00D15F3C" w:rsidSect="00B74708">
          <w:headerReference w:type="default" r:id="rId12"/>
          <w:footerReference w:type="default" r:id="rId13"/>
          <w:pgSz w:w="11909" w:h="16834" w:code="9"/>
          <w:pgMar w:top="1226" w:right="1282" w:bottom="1282" w:left="1656" w:header="450" w:footer="216" w:gutter="0"/>
          <w:cols w:space="360"/>
          <w:docGrid w:linePitch="360"/>
        </w:sectPr>
      </w:pPr>
    </w:p>
    <w:p w14:paraId="29D8D0C3" w14:textId="77777777" w:rsidR="00661374" w:rsidRPr="005D3EFF" w:rsidRDefault="00661374" w:rsidP="00F6196A">
      <w:pPr>
        <w:pStyle w:val="Title"/>
        <w:numPr>
          <w:ilvl w:val="0"/>
          <w:numId w:val="3"/>
        </w:numPr>
        <w:spacing w:line="240" w:lineRule="auto"/>
        <w:ind w:left="426" w:hanging="426"/>
        <w:jc w:val="both"/>
        <w:rPr>
          <w:b w:val="0"/>
          <w:sz w:val="22"/>
          <w:szCs w:val="22"/>
          <w:lang w:val="id-ID"/>
        </w:rPr>
      </w:pPr>
      <w:r w:rsidRPr="005D3EFF">
        <w:rPr>
          <w:sz w:val="22"/>
          <w:szCs w:val="22"/>
          <w:lang w:val="id-ID"/>
        </w:rPr>
        <w:lastRenderedPageBreak/>
        <w:t>PENDAHULUAN</w:t>
      </w:r>
    </w:p>
    <w:p w14:paraId="69E86B82" w14:textId="59B7ED8A" w:rsidR="003E125F" w:rsidRDefault="003E125F" w:rsidP="00784BF2">
      <w:pPr>
        <w:pStyle w:val="Text"/>
        <w:spacing w:line="240" w:lineRule="auto"/>
      </w:pPr>
    </w:p>
    <w:p w14:paraId="5986CFCD" w14:textId="77777777" w:rsidR="00262DBE" w:rsidRPr="00262DBE" w:rsidRDefault="00262DBE" w:rsidP="00262DBE">
      <w:pPr>
        <w:pStyle w:val="Default"/>
        <w:jc w:val="both"/>
        <w:rPr>
          <w:color w:val="auto"/>
          <w:sz w:val="20"/>
          <w:lang w:val="sv-SE"/>
        </w:rPr>
      </w:pPr>
      <w:r w:rsidRPr="00262DBE">
        <w:rPr>
          <w:color w:val="auto"/>
          <w:sz w:val="20"/>
          <w:lang w:val="sv-SE"/>
        </w:rPr>
        <w:t>Dalam proyek konstruksi, terdapat berbagai tahapan terkait manajemen konstruksi yang melibatkan pengelolaan anggaran biaya pelaksanaan pekerjaan. Tahapan ini memerlukan perencanaan atau estimasi anggaran yang tepat. Proyek konstruksi adalah rangkaian kegiatan yang rumit dan saling tergantung, serta terbagi sesuai karakteristik dan profesi pekerjanya. Untuk mencapai keterpaduan dan integritas keseluruhan kegiatan hingga menghasilkan bangunan, diperlukan koordinasi dan pengendalian sistematis. Penghitungan anggaran biaya konstruksi memerlukan analisis terinci bahan dan upah tenaga kerja, yang dikenal sebagai analisa biaya konstruksi untuk meningkatkan efisiensi dan efektivitas pembangunan.</w:t>
      </w:r>
    </w:p>
    <w:p w14:paraId="23DEC085" w14:textId="77777777" w:rsidR="00262DBE" w:rsidRPr="00262DBE" w:rsidRDefault="00262DBE" w:rsidP="00262DBE">
      <w:pPr>
        <w:pStyle w:val="Default"/>
        <w:rPr>
          <w:color w:val="auto"/>
          <w:sz w:val="20"/>
          <w:lang w:val="sv-SE"/>
        </w:rPr>
      </w:pPr>
    </w:p>
    <w:p w14:paraId="0E51F6AE" w14:textId="338C6803" w:rsidR="003E125F" w:rsidRDefault="00262DBE" w:rsidP="00262DBE">
      <w:pPr>
        <w:pStyle w:val="Default"/>
        <w:jc w:val="both"/>
        <w:rPr>
          <w:color w:val="auto"/>
          <w:sz w:val="20"/>
          <w:lang w:val="sv-SE"/>
        </w:rPr>
      </w:pPr>
      <w:r w:rsidRPr="00FE0DD8">
        <w:rPr>
          <w:i/>
          <w:iCs/>
          <w:color w:val="auto"/>
          <w:sz w:val="20"/>
          <w:lang w:val="sv-SE"/>
        </w:rPr>
        <w:t>Engineering Estimate</w:t>
      </w:r>
      <w:r w:rsidRPr="00262DBE">
        <w:rPr>
          <w:color w:val="auto"/>
          <w:sz w:val="20"/>
          <w:lang w:val="sv-SE"/>
        </w:rPr>
        <w:t xml:space="preserve"> (EE) adalah perhitungan biaya konstruksi oleh konsultan perencana, menggunakan data dari kontrak sebelumnya, pasar, BPS, dan sumber lainnya. </w:t>
      </w:r>
      <w:r w:rsidRPr="00FE0DD8">
        <w:rPr>
          <w:i/>
          <w:iCs/>
          <w:color w:val="auto"/>
          <w:sz w:val="20"/>
          <w:lang w:val="sv-SE"/>
        </w:rPr>
        <w:t>Owner Estimate</w:t>
      </w:r>
      <w:r w:rsidRPr="00262DBE">
        <w:rPr>
          <w:color w:val="auto"/>
          <w:sz w:val="20"/>
          <w:lang w:val="sv-SE"/>
        </w:rPr>
        <w:t xml:space="preserve"> (OE) adalah perkiraan harga barang/jasa yang dianalisis secara profesional dan digunakan sebagai acuan evaluasi harga penawaran. Kontrak Harga Satuan menetapkan harga tetap untuk setiap unsur pekerjaan dengan ketentuan bahwa volume pekerjaan masih bersifat perkiraan saat kontrak ditandatangani. Pembayaran didasarkan pada pengukuran bersama realisasi volume pekerjaan. Metode perhitungan analisa harga satuan yang umum digunakan termasuk analisa BOW, SNI 2008, dan lainnya. Kontraktor biasanya membuat harga penawaran berdasarkan analisa mereka sendiri, yang didasarkan pada pengalaman sebelumnya. Penelitian untuk meningkatkan efisiensi pembiayaan konstruksi diperlukan untuk menentukan metode perhitungan analisa yang relevan, seperti dalam topik skripsi tentang Evaluasi Harga Satuan Terkontrak Pada Pekerjaan Gedung Balai Monitoring Samarinda.</w:t>
      </w:r>
    </w:p>
    <w:p w14:paraId="21CC4C11" w14:textId="77777777" w:rsidR="00262DBE" w:rsidRPr="00F44262" w:rsidRDefault="00262DBE" w:rsidP="00262DBE">
      <w:pPr>
        <w:pStyle w:val="Default"/>
        <w:rPr>
          <w:lang w:val="sv-SE"/>
        </w:rPr>
      </w:pPr>
    </w:p>
    <w:p w14:paraId="54F5E2D0" w14:textId="38E0C670" w:rsidR="008A5DBB" w:rsidRPr="009B7FA7" w:rsidRDefault="005D3EFF" w:rsidP="009B7FA7">
      <w:pPr>
        <w:pStyle w:val="Title"/>
        <w:numPr>
          <w:ilvl w:val="0"/>
          <w:numId w:val="3"/>
        </w:numPr>
        <w:spacing w:line="240" w:lineRule="auto"/>
        <w:ind w:left="426" w:hanging="426"/>
        <w:jc w:val="both"/>
        <w:rPr>
          <w:b w:val="0"/>
          <w:sz w:val="22"/>
          <w:szCs w:val="22"/>
          <w:lang w:val="id-ID"/>
        </w:rPr>
      </w:pPr>
      <w:r>
        <w:rPr>
          <w:sz w:val="22"/>
          <w:szCs w:val="22"/>
        </w:rPr>
        <w:t>TINJAUAN PUSTAKA</w:t>
      </w:r>
    </w:p>
    <w:p w14:paraId="52F8997A" w14:textId="77777777" w:rsidR="008A5DBB" w:rsidRPr="00F44262" w:rsidRDefault="008A5DBB" w:rsidP="008A5DBB">
      <w:pPr>
        <w:pStyle w:val="Default"/>
        <w:rPr>
          <w:lang w:val="sv-SE"/>
        </w:rPr>
      </w:pPr>
    </w:p>
    <w:p w14:paraId="6C95CEE8" w14:textId="2054BC80" w:rsidR="008A5DBB" w:rsidRPr="00F44262" w:rsidRDefault="008A5DBB" w:rsidP="008A5DBB">
      <w:pPr>
        <w:pStyle w:val="Default"/>
        <w:rPr>
          <w:b/>
          <w:bCs/>
          <w:sz w:val="22"/>
          <w:szCs w:val="22"/>
          <w:lang w:val="sv-SE"/>
        </w:rPr>
      </w:pPr>
      <w:r w:rsidRPr="00F44262">
        <w:rPr>
          <w:b/>
          <w:bCs/>
          <w:sz w:val="22"/>
          <w:szCs w:val="22"/>
          <w:lang w:val="sv-SE"/>
        </w:rPr>
        <w:t xml:space="preserve">2.1 </w:t>
      </w:r>
      <w:r w:rsidR="005D3EFF" w:rsidRPr="00F44262">
        <w:rPr>
          <w:b/>
          <w:bCs/>
          <w:sz w:val="22"/>
          <w:szCs w:val="22"/>
          <w:lang w:val="sv-SE"/>
        </w:rPr>
        <w:tab/>
      </w:r>
      <w:r w:rsidR="007C4537">
        <w:rPr>
          <w:b/>
          <w:bCs/>
          <w:sz w:val="22"/>
          <w:szCs w:val="22"/>
          <w:lang w:val="sv-SE"/>
        </w:rPr>
        <w:t>Pemahaman Terhadap Evaluasi</w:t>
      </w:r>
    </w:p>
    <w:p w14:paraId="2BFB70E5" w14:textId="64F26906" w:rsidR="005D3EFF" w:rsidRDefault="00784BF2" w:rsidP="008A5DBB">
      <w:pPr>
        <w:pStyle w:val="BodyText2"/>
        <w:spacing w:line="240" w:lineRule="auto"/>
        <w:rPr>
          <w:sz w:val="20"/>
          <w:lang w:val="sv-SE"/>
        </w:rPr>
      </w:pPr>
      <w:r w:rsidRPr="00F44262">
        <w:rPr>
          <w:sz w:val="20"/>
          <w:lang w:val="sv-SE"/>
        </w:rPr>
        <w:br/>
      </w:r>
      <w:r w:rsidR="00AA7D13" w:rsidRPr="00AA7D13">
        <w:rPr>
          <w:sz w:val="20"/>
          <w:lang w:val="sv-SE"/>
        </w:rPr>
        <w:t>Evaluasi adalah alat kontrol penting untuk mengetahui kesalahan atau kekurangan dalam proses dan hasil akhir suatu kegiatan, yang berguna untuk perbaikan kegiatan berikutnya. Evaluasi berfungsi menganalisis kebijakan dengan memberikan informasi yang akurat tentang kinerja kebijakan, mengklarifikasi nilai-nilai yang mendasari tujuan, dan berkontribusi pada metode analisis kebijakan lainnya. Evaluasi mengukur seberapa baik sistem berjalan dan perlu digabung dengan evaluasi biaya/manfaat, serta harus menitikberatkan pada penentuan kelemahan, keunggulan, dan perbaikan yang diusulkan.</w:t>
      </w:r>
    </w:p>
    <w:p w14:paraId="0DDB1AA9" w14:textId="77777777" w:rsidR="00AA7D13" w:rsidRDefault="00AA7D13" w:rsidP="008A5DBB">
      <w:pPr>
        <w:pStyle w:val="BodyText2"/>
        <w:spacing w:line="240" w:lineRule="auto"/>
        <w:rPr>
          <w:sz w:val="20"/>
          <w:lang w:val="sv-SE"/>
        </w:rPr>
      </w:pPr>
    </w:p>
    <w:p w14:paraId="258C1B27" w14:textId="77777777" w:rsidR="00AA7D13" w:rsidRDefault="00AA7D13" w:rsidP="008A5DBB">
      <w:pPr>
        <w:pStyle w:val="BodyText2"/>
        <w:spacing w:line="240" w:lineRule="auto"/>
        <w:rPr>
          <w:sz w:val="20"/>
          <w:lang w:val="sv-SE"/>
        </w:rPr>
      </w:pPr>
    </w:p>
    <w:p w14:paraId="438525D1" w14:textId="77777777" w:rsidR="00AA7D13" w:rsidRPr="00F44262" w:rsidRDefault="00AA7D13" w:rsidP="008A5DBB">
      <w:pPr>
        <w:pStyle w:val="BodyText2"/>
        <w:spacing w:line="240" w:lineRule="auto"/>
        <w:rPr>
          <w:sz w:val="20"/>
          <w:lang w:val="sv-SE"/>
        </w:rPr>
      </w:pPr>
    </w:p>
    <w:p w14:paraId="314C8604" w14:textId="77777777" w:rsidR="005D3EFF" w:rsidRPr="00F44262" w:rsidRDefault="005D3EFF" w:rsidP="008A5DBB">
      <w:pPr>
        <w:pStyle w:val="BodyText2"/>
        <w:spacing w:line="240" w:lineRule="auto"/>
        <w:rPr>
          <w:sz w:val="20"/>
          <w:lang w:val="sv-SE"/>
        </w:rPr>
      </w:pPr>
    </w:p>
    <w:p w14:paraId="1B6393AE" w14:textId="08F8CB75" w:rsidR="005D3EFF" w:rsidRPr="00F44262" w:rsidRDefault="005D3EFF" w:rsidP="005D3EFF">
      <w:pPr>
        <w:pStyle w:val="Default"/>
        <w:rPr>
          <w:b/>
          <w:bCs/>
          <w:sz w:val="22"/>
          <w:szCs w:val="22"/>
          <w:lang w:val="sv-SE"/>
        </w:rPr>
      </w:pPr>
      <w:r w:rsidRPr="00F44262">
        <w:rPr>
          <w:b/>
          <w:bCs/>
          <w:sz w:val="22"/>
          <w:szCs w:val="22"/>
          <w:lang w:val="sv-SE"/>
        </w:rPr>
        <w:t xml:space="preserve">2.2 </w:t>
      </w:r>
      <w:r w:rsidRPr="00F44262">
        <w:rPr>
          <w:b/>
          <w:bCs/>
          <w:sz w:val="22"/>
          <w:szCs w:val="22"/>
          <w:lang w:val="sv-SE"/>
        </w:rPr>
        <w:tab/>
      </w:r>
      <w:r w:rsidR="00AA7D13">
        <w:rPr>
          <w:b/>
          <w:bCs/>
          <w:sz w:val="22"/>
          <w:szCs w:val="22"/>
          <w:lang w:val="sv-SE"/>
        </w:rPr>
        <w:t>Pengaturan Waktu, Biaya dan Kualitas</w:t>
      </w:r>
    </w:p>
    <w:p w14:paraId="333E77EB" w14:textId="77777777" w:rsidR="00784BF2" w:rsidRPr="00F44262" w:rsidRDefault="00784BF2" w:rsidP="005D3EFF">
      <w:pPr>
        <w:pStyle w:val="BodyText2"/>
        <w:spacing w:line="240" w:lineRule="auto"/>
        <w:rPr>
          <w:sz w:val="20"/>
          <w:lang w:val="sv-SE"/>
        </w:rPr>
      </w:pPr>
    </w:p>
    <w:p w14:paraId="27AA3D03" w14:textId="5C033B07" w:rsidR="000D5FC9" w:rsidRDefault="00301263" w:rsidP="005D3EFF">
      <w:pPr>
        <w:pStyle w:val="BodyText2"/>
        <w:spacing w:line="240" w:lineRule="auto"/>
        <w:rPr>
          <w:sz w:val="20"/>
          <w:lang w:val="sv-SE"/>
        </w:rPr>
      </w:pPr>
      <w:r w:rsidRPr="00301263">
        <w:rPr>
          <w:sz w:val="20"/>
          <w:lang w:val="sv-SE"/>
        </w:rPr>
        <w:t>Waktu, biaya, dan kualitas dalam proyek konstruksi diatur oleh kontrak yang disepakati sebelum pekerjaan dimulai, dan harus segera diperbaiki jika ada hal yang mempengaruhi ketiga unsur ini. Fluktuasi biaya dapat terjadi selama monitoring karena kenaikan harga material, peralatan, dan upah. Biaya proyek dipantau dengan membandingkan total pengeluaran dengan Rencana Anggaran Biaya (RAB) pada tingkat kemajuan yang sama. Faktor yang sering mempengaruhi waktu konstruksi adalah mekanisme pelaksanaan dan kebijakan personel, dimana biaya dan waktu tertentu akan mempengaruhi kualitas.</w:t>
      </w:r>
    </w:p>
    <w:p w14:paraId="2966941B" w14:textId="77777777" w:rsidR="00301263" w:rsidRPr="00F44262" w:rsidRDefault="00301263" w:rsidP="005D3EFF">
      <w:pPr>
        <w:pStyle w:val="BodyText2"/>
        <w:spacing w:line="240" w:lineRule="auto"/>
        <w:rPr>
          <w:sz w:val="20"/>
          <w:lang w:val="sv-SE"/>
        </w:rPr>
      </w:pPr>
    </w:p>
    <w:p w14:paraId="1AFFC77F" w14:textId="741E9BD2" w:rsidR="005D3EFF" w:rsidRPr="00F44262" w:rsidRDefault="005D3EFF" w:rsidP="005D3EFF">
      <w:pPr>
        <w:pStyle w:val="Default"/>
        <w:rPr>
          <w:b/>
          <w:bCs/>
          <w:sz w:val="22"/>
          <w:szCs w:val="22"/>
          <w:lang w:val="sv-SE"/>
        </w:rPr>
      </w:pPr>
      <w:r w:rsidRPr="00F44262">
        <w:rPr>
          <w:b/>
          <w:bCs/>
          <w:sz w:val="22"/>
          <w:szCs w:val="22"/>
          <w:lang w:val="sv-SE"/>
        </w:rPr>
        <w:t xml:space="preserve">2.3 </w:t>
      </w:r>
      <w:r w:rsidRPr="00F44262">
        <w:rPr>
          <w:b/>
          <w:bCs/>
          <w:sz w:val="22"/>
          <w:szCs w:val="22"/>
          <w:lang w:val="sv-SE"/>
        </w:rPr>
        <w:tab/>
      </w:r>
      <w:r w:rsidR="00301263">
        <w:rPr>
          <w:b/>
          <w:bCs/>
          <w:sz w:val="22"/>
          <w:szCs w:val="22"/>
          <w:lang w:val="sv-SE"/>
        </w:rPr>
        <w:t>Manajemen Rantai Pasok</w:t>
      </w:r>
    </w:p>
    <w:p w14:paraId="6A5A16C0" w14:textId="1D27B592" w:rsidR="005D3EFF" w:rsidRPr="00F44262" w:rsidRDefault="005D3EFF" w:rsidP="005D3EFF">
      <w:pPr>
        <w:pStyle w:val="Default"/>
        <w:rPr>
          <w:b/>
          <w:bCs/>
          <w:sz w:val="22"/>
          <w:szCs w:val="22"/>
          <w:lang w:val="sv-SE"/>
        </w:rPr>
      </w:pPr>
    </w:p>
    <w:p w14:paraId="45A108A4" w14:textId="7A25746A" w:rsidR="00FD15F5" w:rsidRDefault="00301263" w:rsidP="005D3EFF">
      <w:pPr>
        <w:pStyle w:val="BodyText2"/>
        <w:spacing w:line="240" w:lineRule="auto"/>
        <w:rPr>
          <w:color w:val="000000"/>
          <w:sz w:val="20"/>
          <w:lang w:val="sv-SE"/>
        </w:rPr>
      </w:pPr>
      <w:r w:rsidRPr="00301263">
        <w:rPr>
          <w:color w:val="000000"/>
          <w:sz w:val="20"/>
          <w:lang w:val="sv-SE"/>
        </w:rPr>
        <w:t>Manajemen rantai pasok melibatkan penjadwalan, koordinasi, dan pengendalian pengadaan bahan, produksi, persediaan, dan pengiriman produk atau layanan kepada pelanggan, mencakup administrasi harian, logistik, dan pengolahan informasi dari pemasok hingga pelanggan. Manajemen ini menghubungkan semua pihak dan kegiatan dalam mengubah bahan mentah menjadi barang jadi, bertanggung jawab untuk memberikan barang jadi kepada pelanggan secara tepat waktu dan efisien.</w:t>
      </w:r>
    </w:p>
    <w:p w14:paraId="128B05D4" w14:textId="77777777" w:rsidR="00301263" w:rsidRPr="00301263" w:rsidRDefault="00301263" w:rsidP="005D3EFF">
      <w:pPr>
        <w:pStyle w:val="BodyText2"/>
        <w:spacing w:line="240" w:lineRule="auto"/>
        <w:rPr>
          <w:sz w:val="20"/>
          <w:lang w:val="sv-SE"/>
        </w:rPr>
      </w:pPr>
    </w:p>
    <w:p w14:paraId="5CCC1D76" w14:textId="7D66A891" w:rsidR="005D3EFF" w:rsidRPr="000E72D3" w:rsidRDefault="00FD15F5" w:rsidP="00FD15F5">
      <w:pPr>
        <w:pStyle w:val="Default"/>
        <w:rPr>
          <w:b/>
          <w:bCs/>
          <w:sz w:val="22"/>
          <w:szCs w:val="22"/>
          <w:lang w:val="sv-SE"/>
        </w:rPr>
      </w:pPr>
      <w:r w:rsidRPr="000E72D3">
        <w:rPr>
          <w:b/>
          <w:bCs/>
          <w:sz w:val="22"/>
          <w:szCs w:val="22"/>
          <w:lang w:val="sv-SE"/>
        </w:rPr>
        <w:t xml:space="preserve">2.4 </w:t>
      </w:r>
      <w:r w:rsidRPr="000E72D3">
        <w:rPr>
          <w:b/>
          <w:bCs/>
          <w:sz w:val="22"/>
          <w:szCs w:val="22"/>
          <w:lang w:val="sv-SE"/>
        </w:rPr>
        <w:tab/>
      </w:r>
      <w:r w:rsidR="00301263" w:rsidRPr="000E72D3">
        <w:rPr>
          <w:b/>
          <w:bCs/>
          <w:sz w:val="22"/>
          <w:szCs w:val="22"/>
          <w:lang w:val="sv-SE"/>
        </w:rPr>
        <w:t>Estimasi Biaya</w:t>
      </w:r>
    </w:p>
    <w:p w14:paraId="35690ABA" w14:textId="77777777" w:rsidR="00301263" w:rsidRPr="000E72D3" w:rsidRDefault="00301263" w:rsidP="00FD15F5">
      <w:pPr>
        <w:pStyle w:val="Default"/>
        <w:rPr>
          <w:b/>
          <w:bCs/>
          <w:sz w:val="22"/>
          <w:szCs w:val="22"/>
          <w:lang w:val="sv-SE"/>
        </w:rPr>
      </w:pPr>
    </w:p>
    <w:p w14:paraId="37BDD76E" w14:textId="41087B90" w:rsidR="00864A49" w:rsidRPr="00301263" w:rsidRDefault="00301263" w:rsidP="00FD15F5">
      <w:pPr>
        <w:pStyle w:val="BodyText2"/>
        <w:spacing w:line="240" w:lineRule="auto"/>
        <w:rPr>
          <w:sz w:val="20"/>
          <w:lang w:val="sv-SE"/>
        </w:rPr>
      </w:pPr>
      <w:r w:rsidRPr="000E72D3">
        <w:rPr>
          <w:sz w:val="20"/>
          <w:lang w:val="sv-SE"/>
        </w:rPr>
        <w:t xml:space="preserve">Perkiraan biaya terkait erat dengan analisis biaya, yaitu pengkajian biaya kegiatan masa lalu yang digunakan untuk menyusun perkiraan biaya masa depan. </w:t>
      </w:r>
      <w:r w:rsidRPr="00301263">
        <w:rPr>
          <w:sz w:val="20"/>
          <w:lang w:val="sv-SE"/>
        </w:rPr>
        <w:t>Estimasi analisis ini adalah metode tradisional yang digunakan oleh estimator untuk menentukan tarif setiap komponen pekerjaan, yang dianalisis berdasarkan tenaga kerja, material, peralatan, dan faktor proyek seperti jenis, ukuran, lokasi, bentuk, dan tinggi. Biaya konstruksi proyek terdiri dari biaya langsung (material, tenaga kerja, peralatan) dan biaya tidak langsung (overhead, profit, pajak). Rencana Anggaran Biaya mencakup volume pekerjaan, harga satuan pekerjaan, serta analisis harga satuan bahan, upah, dan alat.</w:t>
      </w:r>
    </w:p>
    <w:p w14:paraId="28A2A6E3" w14:textId="77777777" w:rsidR="00301263" w:rsidRPr="00F44262" w:rsidRDefault="00301263" w:rsidP="00FD15F5">
      <w:pPr>
        <w:pStyle w:val="BodyText2"/>
        <w:spacing w:line="240" w:lineRule="auto"/>
        <w:rPr>
          <w:b/>
          <w:bCs/>
          <w:sz w:val="22"/>
          <w:szCs w:val="22"/>
          <w:lang w:val="sv-SE"/>
        </w:rPr>
      </w:pPr>
    </w:p>
    <w:p w14:paraId="390F50D7" w14:textId="73DFBDD3" w:rsidR="00CA1E5E" w:rsidRPr="00F44262" w:rsidRDefault="00CA1E5E" w:rsidP="00FD15F5">
      <w:pPr>
        <w:pStyle w:val="BodyText2"/>
        <w:spacing w:line="240" w:lineRule="auto"/>
        <w:rPr>
          <w:b/>
          <w:bCs/>
          <w:sz w:val="22"/>
          <w:szCs w:val="22"/>
          <w:lang w:val="sv-SE"/>
        </w:rPr>
      </w:pPr>
      <w:r w:rsidRPr="00F44262">
        <w:rPr>
          <w:b/>
          <w:bCs/>
          <w:sz w:val="22"/>
          <w:szCs w:val="22"/>
          <w:lang w:val="sv-SE"/>
        </w:rPr>
        <w:t xml:space="preserve">2.5 </w:t>
      </w:r>
      <w:r w:rsidRPr="00F44262">
        <w:rPr>
          <w:b/>
          <w:bCs/>
          <w:sz w:val="22"/>
          <w:szCs w:val="22"/>
          <w:lang w:val="sv-SE"/>
        </w:rPr>
        <w:tab/>
      </w:r>
      <w:r w:rsidR="00301263">
        <w:rPr>
          <w:b/>
          <w:bCs/>
          <w:sz w:val="22"/>
          <w:szCs w:val="22"/>
          <w:lang w:val="sv-SE"/>
        </w:rPr>
        <w:t>Harga Perkiraan Sendiri</w:t>
      </w:r>
    </w:p>
    <w:p w14:paraId="71D135CF" w14:textId="77777777" w:rsidR="00CA1E5E" w:rsidRPr="00F44262" w:rsidRDefault="00CA1E5E" w:rsidP="00FD15F5">
      <w:pPr>
        <w:pStyle w:val="BodyText2"/>
        <w:spacing w:line="240" w:lineRule="auto"/>
        <w:rPr>
          <w:b/>
          <w:bCs/>
          <w:sz w:val="22"/>
          <w:szCs w:val="22"/>
          <w:lang w:val="sv-SE"/>
        </w:rPr>
      </w:pPr>
    </w:p>
    <w:p w14:paraId="0C002374" w14:textId="4924433C" w:rsidR="00A450E0" w:rsidRDefault="00301263" w:rsidP="00F76B64">
      <w:pPr>
        <w:pStyle w:val="BodyText2"/>
        <w:spacing w:line="240" w:lineRule="auto"/>
        <w:rPr>
          <w:sz w:val="20"/>
          <w:lang w:val="sv-SE"/>
        </w:rPr>
      </w:pPr>
      <w:r w:rsidRPr="00301263">
        <w:rPr>
          <w:sz w:val="20"/>
          <w:lang w:val="sv-SE"/>
        </w:rPr>
        <w:t xml:space="preserve">Setiap pekerjaan membutuhkan biaya yang harus disediakan oleh penanggung jawab kegiatan. Harga Perkiraan Sendiri (HPS) mencerminkan nilai biaya yang diperlukan untuk menyelesaikan suatu pekerjaan atau mendapatkan barang yang diinginkan, dan disusun sebelum pelaksanaan pekerjaan atau ketersediaan barang. HPS adalah perkiraan yang merupakan bagian dari proses perencanaan. Perencanaan yang baik harus mencakup tujuan kegiatan dan cara mencapainya, serta menghasilkan </w:t>
      </w:r>
      <w:r w:rsidRPr="00301263">
        <w:rPr>
          <w:sz w:val="20"/>
          <w:lang w:val="sv-SE"/>
        </w:rPr>
        <w:lastRenderedPageBreak/>
        <w:t>perkiraan biaya yang mendekati biaya sebenarnya saat pelaksanaan (Kemen PUPR, 2020).</w:t>
      </w:r>
    </w:p>
    <w:p w14:paraId="5FDDB6C9" w14:textId="77777777" w:rsidR="00446B91" w:rsidRPr="000E72D3" w:rsidRDefault="00446B91" w:rsidP="00446B91">
      <w:pPr>
        <w:pStyle w:val="BodyText2"/>
        <w:spacing w:line="240" w:lineRule="auto"/>
        <w:rPr>
          <w:sz w:val="20"/>
          <w:lang w:val="sv-SE"/>
        </w:rPr>
      </w:pPr>
    </w:p>
    <w:p w14:paraId="618EC222" w14:textId="531491FC" w:rsidR="00A450E0" w:rsidRPr="000E72D3" w:rsidRDefault="00A450E0" w:rsidP="00446B91">
      <w:pPr>
        <w:pStyle w:val="BodyText2"/>
        <w:spacing w:line="240" w:lineRule="auto"/>
        <w:rPr>
          <w:b/>
          <w:bCs/>
          <w:sz w:val="20"/>
          <w:lang w:val="sv-SE"/>
        </w:rPr>
      </w:pPr>
      <w:r w:rsidRPr="000E72D3">
        <w:rPr>
          <w:b/>
          <w:bCs/>
          <w:sz w:val="20"/>
          <w:lang w:val="sv-SE"/>
        </w:rPr>
        <w:t xml:space="preserve">2.5.1 </w:t>
      </w:r>
      <w:r w:rsidRPr="000E72D3">
        <w:rPr>
          <w:b/>
          <w:bCs/>
          <w:sz w:val="20"/>
          <w:lang w:val="sv-SE"/>
        </w:rPr>
        <w:tab/>
        <w:t>Penawaran Penyedia Di Bawah 80% HPS</w:t>
      </w:r>
    </w:p>
    <w:p w14:paraId="18F9C9E6" w14:textId="77777777" w:rsidR="00A450E0" w:rsidRPr="000E72D3" w:rsidRDefault="00A450E0" w:rsidP="00446B91">
      <w:pPr>
        <w:pStyle w:val="BodyText2"/>
        <w:spacing w:line="240" w:lineRule="auto"/>
        <w:rPr>
          <w:b/>
          <w:bCs/>
          <w:sz w:val="20"/>
          <w:lang w:val="sv-SE"/>
        </w:rPr>
      </w:pPr>
    </w:p>
    <w:p w14:paraId="79416720" w14:textId="24DFD7C1" w:rsidR="00A450E0" w:rsidRPr="000E72D3" w:rsidRDefault="00A450E0" w:rsidP="00446B91">
      <w:pPr>
        <w:pStyle w:val="BodyText2"/>
        <w:spacing w:line="240" w:lineRule="auto"/>
        <w:rPr>
          <w:sz w:val="20"/>
          <w:lang w:val="sv-SE"/>
        </w:rPr>
      </w:pPr>
      <w:r w:rsidRPr="000E72D3">
        <w:rPr>
          <w:sz w:val="20"/>
          <w:lang w:val="sv-SE"/>
        </w:rPr>
        <w:t>Penawaran penyedia jasa di bawah 80% HPS adalah penawaran yang diajukan dengan nilai di bawah 80% dari Harga Perkiraan Sendiri (HPS). Baik Perpres PBJ 2018 maupun Permen PBJ 2020 menyebutkan bahwa penawaran ini memerlukan perhatian khusus karena batasan 80% adalah batasan formal/psikologis yang diatur dalam peraturan. Penawaran di bawah 80% HPS diterima jika efisiensi perkiraan harga di bawah 20%, sementara perbedaan di atas 20% memerlukan penjaminan atau pemeriksaan lebih ketat. Berdasarkan Hukum Pareto, ketentuan ini menunjukkan bahwa penyusunan HPS sudah sesuai jika kurang dari 20% penawaran tidak sesuai kriteria (Kemen PUPR, 2020).</w:t>
      </w:r>
    </w:p>
    <w:p w14:paraId="480BC55C" w14:textId="77777777" w:rsidR="00A450E0" w:rsidRPr="000E72D3" w:rsidRDefault="00A450E0" w:rsidP="00446B91">
      <w:pPr>
        <w:pStyle w:val="BodyText2"/>
        <w:spacing w:line="240" w:lineRule="auto"/>
        <w:rPr>
          <w:sz w:val="20"/>
          <w:lang w:val="sv-SE"/>
        </w:rPr>
      </w:pPr>
    </w:p>
    <w:p w14:paraId="378A9340" w14:textId="0B6A1919" w:rsidR="00A450E0" w:rsidRPr="000E72D3" w:rsidRDefault="00A450E0" w:rsidP="00A450E0">
      <w:pPr>
        <w:pStyle w:val="BodyText2"/>
        <w:spacing w:line="240" w:lineRule="auto"/>
        <w:rPr>
          <w:b/>
          <w:bCs/>
          <w:sz w:val="20"/>
          <w:lang w:val="sv-SE"/>
        </w:rPr>
      </w:pPr>
      <w:r w:rsidRPr="000E72D3">
        <w:rPr>
          <w:b/>
          <w:bCs/>
          <w:sz w:val="20"/>
          <w:lang w:val="sv-SE"/>
        </w:rPr>
        <w:t xml:space="preserve">2.5.2 </w:t>
      </w:r>
      <w:r w:rsidRPr="000E72D3">
        <w:rPr>
          <w:b/>
          <w:bCs/>
          <w:sz w:val="20"/>
          <w:lang w:val="sv-SE"/>
        </w:rPr>
        <w:tab/>
        <w:t>Penerapan PERPRES dan PERMEN</w:t>
      </w:r>
    </w:p>
    <w:p w14:paraId="5456F8C6" w14:textId="77777777" w:rsidR="00A450E0" w:rsidRPr="000E72D3" w:rsidRDefault="00A450E0" w:rsidP="00A450E0">
      <w:pPr>
        <w:pStyle w:val="BodyText2"/>
        <w:spacing w:line="240" w:lineRule="auto"/>
        <w:rPr>
          <w:b/>
          <w:bCs/>
          <w:sz w:val="20"/>
          <w:lang w:val="sv-SE"/>
        </w:rPr>
      </w:pPr>
    </w:p>
    <w:p w14:paraId="3FACE3C3" w14:textId="02E3D013" w:rsidR="00A450E0" w:rsidRPr="00A450E0" w:rsidRDefault="00A450E0" w:rsidP="00A450E0">
      <w:pPr>
        <w:pStyle w:val="BodyText2"/>
        <w:spacing w:line="240" w:lineRule="auto"/>
        <w:rPr>
          <w:sz w:val="20"/>
          <w:lang w:val="sv-SE"/>
        </w:rPr>
      </w:pPr>
      <w:r w:rsidRPr="000E72D3">
        <w:rPr>
          <w:sz w:val="20"/>
          <w:lang w:val="sv-SE"/>
        </w:rPr>
        <w:t xml:space="preserve">Perpres PBJ 2018 mengatur pemilihan penyedia jasa dengan pendekatan harga penawaran terendah yang responsibel, di mana penawaran di bawah 80% HPS memerlukan jaminan pelaksanaan 5% dari nilai HPS. Namun, penerapan pengaturan ini untuk pekerjaan jasa konstruksi menghadapi tantangan seperti kebutuhan keahlian spesifik, proses pemilihan berlapis, dan waktu evaluasi yang lama dengan banyak peserta. Untuk mengatasi penumpukan proses evaluasi, Permen PBJ 2020 melonggarkan analisis AHSP hanya pada penawaran di bawah 80% HPS, yang terbukti efektif. </w:t>
      </w:r>
      <w:r w:rsidRPr="00A450E0">
        <w:rPr>
          <w:sz w:val="20"/>
          <w:lang w:val="sv-SE"/>
        </w:rPr>
        <w:t xml:space="preserve">Reformasi kelembagaan PBJ dengan pembentukan UKPBJ dan UPTPBJ pada 2019 bertujuan memperbaiki pemilihan dan monitoring. Namun, permasalahan seperti perbedaan harga penawaran yang signifikan, kecurangan, dan kurangnya ketegasan dalam pemberian sanksi masih </w:t>
      </w:r>
      <w:commentRangeStart w:id="3"/>
      <w:r w:rsidRPr="00A450E0">
        <w:rPr>
          <w:sz w:val="20"/>
          <w:lang w:val="sv-SE"/>
        </w:rPr>
        <w:t>terjadi</w:t>
      </w:r>
      <w:commentRangeEnd w:id="3"/>
      <w:r w:rsidR="00BE7334">
        <w:rPr>
          <w:rStyle w:val="CommentReference"/>
        </w:rPr>
        <w:commentReference w:id="3"/>
      </w:r>
      <w:r w:rsidRPr="00A450E0">
        <w:rPr>
          <w:sz w:val="20"/>
          <w:lang w:val="sv-SE"/>
        </w:rPr>
        <w:t>.</w:t>
      </w:r>
    </w:p>
    <w:p w14:paraId="576E24E7" w14:textId="77777777" w:rsidR="00A450E0" w:rsidRDefault="00A450E0" w:rsidP="00446B91">
      <w:pPr>
        <w:pStyle w:val="BodyText2"/>
        <w:spacing w:line="240" w:lineRule="auto"/>
        <w:rPr>
          <w:sz w:val="20"/>
          <w:lang w:val="sv-SE"/>
        </w:rPr>
      </w:pPr>
    </w:p>
    <w:p w14:paraId="040B3D09" w14:textId="11562C90" w:rsidR="00A450E0" w:rsidRPr="00A450E0" w:rsidRDefault="00A450E0" w:rsidP="00A450E0">
      <w:pPr>
        <w:pStyle w:val="BodyText2"/>
        <w:spacing w:line="240" w:lineRule="auto"/>
        <w:rPr>
          <w:b/>
          <w:bCs/>
          <w:sz w:val="20"/>
          <w:lang w:val="sv-SE"/>
        </w:rPr>
      </w:pPr>
      <w:r w:rsidRPr="00A450E0">
        <w:rPr>
          <w:b/>
          <w:bCs/>
          <w:sz w:val="20"/>
          <w:lang w:val="sv-SE"/>
        </w:rPr>
        <w:t xml:space="preserve">2.5.3 </w:t>
      </w:r>
      <w:r w:rsidRPr="00A450E0">
        <w:rPr>
          <w:b/>
          <w:bCs/>
          <w:sz w:val="20"/>
          <w:lang w:val="sv-SE"/>
        </w:rPr>
        <w:tab/>
        <w:t>Penerapan HPS Dalam Pelaksanaan K</w:t>
      </w:r>
      <w:r>
        <w:rPr>
          <w:b/>
          <w:bCs/>
          <w:sz w:val="20"/>
          <w:lang w:val="sv-SE"/>
        </w:rPr>
        <w:t>ontrak</w:t>
      </w:r>
    </w:p>
    <w:p w14:paraId="55143A3E" w14:textId="77777777" w:rsidR="00A450E0" w:rsidRDefault="00A450E0" w:rsidP="00446B91">
      <w:pPr>
        <w:pStyle w:val="BodyText2"/>
        <w:spacing w:line="240" w:lineRule="auto"/>
        <w:rPr>
          <w:sz w:val="20"/>
          <w:lang w:val="sv-SE"/>
        </w:rPr>
      </w:pPr>
    </w:p>
    <w:p w14:paraId="1CC9087F" w14:textId="74544093" w:rsidR="00A450E0" w:rsidRDefault="00A450E0" w:rsidP="00446B91">
      <w:pPr>
        <w:pStyle w:val="BodyText2"/>
        <w:spacing w:line="240" w:lineRule="auto"/>
        <w:rPr>
          <w:sz w:val="20"/>
          <w:lang w:val="sv-SE"/>
        </w:rPr>
      </w:pPr>
      <w:r w:rsidRPr="00A450E0">
        <w:rPr>
          <w:sz w:val="20"/>
          <w:lang w:val="sv-SE"/>
        </w:rPr>
        <w:t>Evaluasi kewajaran harga sering menemukan harga timpang dalam penawaran yang tidak boleh diubah selama volume pekerjaan tetap. Masalah muncul ketika volume pekerjaan berubah, namun harga timpang tetap digunakan alih-alih harga yang disepakati dalam negosiasi kontrak. Kasus-kasus seperti sengaja mengusulkan harga timpang untuk memenangkan tender, mengusulkan harga timpang pada volume kecil dengan rencana menambah volume, atau menggunakan harga timpang pada volume besar kemudian mengganti item pekerjaan, menunjukkan perlunya evaluasi kewajaran harga yang ketat untuk mengatasi pengusulan harga timpang (Kemen PUPR, 2021).</w:t>
      </w:r>
    </w:p>
    <w:p w14:paraId="57AEE3A6" w14:textId="77777777" w:rsidR="00A450E0" w:rsidRDefault="00A450E0" w:rsidP="00446B91">
      <w:pPr>
        <w:pStyle w:val="BodyText2"/>
        <w:spacing w:line="240" w:lineRule="auto"/>
        <w:rPr>
          <w:sz w:val="20"/>
          <w:lang w:val="sv-SE"/>
        </w:rPr>
      </w:pPr>
    </w:p>
    <w:p w14:paraId="66D98CA0" w14:textId="77777777" w:rsidR="00A450E0" w:rsidRDefault="00A450E0" w:rsidP="00446B91">
      <w:pPr>
        <w:pStyle w:val="BodyText2"/>
        <w:spacing w:line="240" w:lineRule="auto"/>
        <w:rPr>
          <w:sz w:val="20"/>
          <w:lang w:val="sv-SE"/>
        </w:rPr>
      </w:pPr>
    </w:p>
    <w:p w14:paraId="42EF474C" w14:textId="77777777" w:rsidR="00A450E0" w:rsidRDefault="00A450E0" w:rsidP="00446B91">
      <w:pPr>
        <w:pStyle w:val="BodyText2"/>
        <w:spacing w:line="240" w:lineRule="auto"/>
        <w:rPr>
          <w:sz w:val="20"/>
          <w:lang w:val="sv-SE"/>
        </w:rPr>
      </w:pPr>
    </w:p>
    <w:p w14:paraId="7BFF1A8C" w14:textId="56569CA5" w:rsidR="00A450E0" w:rsidRPr="00A450E0" w:rsidRDefault="00A450E0" w:rsidP="00A450E0">
      <w:pPr>
        <w:pStyle w:val="BodyText2"/>
        <w:spacing w:line="240" w:lineRule="auto"/>
        <w:rPr>
          <w:b/>
          <w:bCs/>
          <w:sz w:val="20"/>
          <w:lang w:val="sv-SE"/>
        </w:rPr>
      </w:pPr>
      <w:r w:rsidRPr="00A450E0">
        <w:rPr>
          <w:b/>
          <w:bCs/>
          <w:sz w:val="20"/>
          <w:lang w:val="sv-SE"/>
        </w:rPr>
        <w:t>2.5.</w:t>
      </w:r>
      <w:r>
        <w:rPr>
          <w:b/>
          <w:bCs/>
          <w:sz w:val="20"/>
          <w:lang w:val="sv-SE"/>
        </w:rPr>
        <w:t>4</w:t>
      </w:r>
      <w:r w:rsidRPr="00A450E0">
        <w:rPr>
          <w:b/>
          <w:bCs/>
          <w:sz w:val="20"/>
          <w:lang w:val="sv-SE"/>
        </w:rPr>
        <w:t xml:space="preserve"> </w:t>
      </w:r>
      <w:r w:rsidRPr="00A450E0">
        <w:rPr>
          <w:b/>
          <w:bCs/>
          <w:sz w:val="20"/>
          <w:lang w:val="sv-SE"/>
        </w:rPr>
        <w:tab/>
      </w:r>
      <w:r>
        <w:rPr>
          <w:b/>
          <w:bCs/>
          <w:sz w:val="20"/>
          <w:lang w:val="sv-SE"/>
        </w:rPr>
        <w:t>Kinerja Penyedia Dengan Nilai Kontra Di Bawah 80% HPS</w:t>
      </w:r>
    </w:p>
    <w:p w14:paraId="3752D755" w14:textId="77777777" w:rsidR="00A450E0" w:rsidRDefault="00A450E0" w:rsidP="00446B91">
      <w:pPr>
        <w:pStyle w:val="BodyText2"/>
        <w:spacing w:line="240" w:lineRule="auto"/>
        <w:rPr>
          <w:sz w:val="20"/>
          <w:lang w:val="sv-SE"/>
        </w:rPr>
      </w:pPr>
    </w:p>
    <w:p w14:paraId="455A6E1F" w14:textId="452DDF6A" w:rsidR="00A450E0" w:rsidRDefault="00A450E0" w:rsidP="00446B91">
      <w:pPr>
        <w:pStyle w:val="BodyText2"/>
        <w:spacing w:line="240" w:lineRule="auto"/>
        <w:rPr>
          <w:sz w:val="20"/>
          <w:lang w:val="sv-SE"/>
        </w:rPr>
      </w:pPr>
      <w:r w:rsidRPr="00A450E0">
        <w:rPr>
          <w:sz w:val="20"/>
          <w:lang w:val="sv-SE"/>
        </w:rPr>
        <w:t>Jika penyusunan Harga Perkiraan Sendiri (HPS) dilakukan dengan benar dan penyedia jasa melaksanakan kontrak dengan nilai kurang dari 80% HPS, kemungkinan besar mereka akan menghadapi masalah di lapangan. Kinerja penyedia jasa dalam kontrak dengan nilai kurang dari 80% HPS perlu dikaji dengan mempertimbangkan bahwa banyak penyedia jasa dengan nilai kontrak lebih dari 80% HPS kinerjanya masih kurang baik, dan ada juga pengguna jasa yang menyembunyikan kinerja buruk penyedia jasa. Hubungan antara HPS dan penilaian kinerja harus disepakati, dengan mengkaji apakah penyusunan HPS perlu diperbaiki berdasarkan kinerja penyedia jasa, serta mempertimbangkan apakah sampling yang diambil representatif. Kesepakatan ini penting untuk pembinaan dan pengembangan usaha jasa konstruksi nasional (Kemen PUPR, 2020).</w:t>
      </w:r>
    </w:p>
    <w:p w14:paraId="476D12C3" w14:textId="77777777" w:rsidR="00A450E0" w:rsidRPr="00A450E0" w:rsidRDefault="00A450E0" w:rsidP="00446B91">
      <w:pPr>
        <w:pStyle w:val="BodyText2"/>
        <w:spacing w:line="240" w:lineRule="auto"/>
        <w:rPr>
          <w:sz w:val="20"/>
          <w:lang w:val="sv-SE"/>
        </w:rPr>
      </w:pPr>
    </w:p>
    <w:p w14:paraId="1CF972E2" w14:textId="5D4A3AE8" w:rsidR="00AB29D6" w:rsidRPr="000E72D3" w:rsidRDefault="00446B91" w:rsidP="00AB29D6">
      <w:pPr>
        <w:pStyle w:val="BodyText2"/>
        <w:spacing w:line="240" w:lineRule="auto"/>
        <w:rPr>
          <w:b/>
          <w:bCs/>
          <w:sz w:val="22"/>
          <w:szCs w:val="22"/>
          <w:lang w:val="sv-SE"/>
        </w:rPr>
      </w:pPr>
      <w:r w:rsidRPr="000E72D3">
        <w:rPr>
          <w:b/>
          <w:bCs/>
          <w:sz w:val="22"/>
          <w:szCs w:val="22"/>
          <w:lang w:val="sv-SE"/>
        </w:rPr>
        <w:t xml:space="preserve">2.6 </w:t>
      </w:r>
      <w:r w:rsidRPr="000E72D3">
        <w:rPr>
          <w:b/>
          <w:bCs/>
          <w:sz w:val="22"/>
          <w:szCs w:val="22"/>
          <w:lang w:val="sv-SE"/>
        </w:rPr>
        <w:tab/>
      </w:r>
      <w:r w:rsidR="00AB29D6" w:rsidRPr="000E72D3">
        <w:rPr>
          <w:b/>
          <w:bCs/>
          <w:sz w:val="22"/>
          <w:szCs w:val="22"/>
          <w:lang w:val="sv-SE"/>
        </w:rPr>
        <w:t>Analisa Harga Satuan Pekerjaan</w:t>
      </w:r>
    </w:p>
    <w:p w14:paraId="6355141B" w14:textId="77777777" w:rsidR="00AB29D6" w:rsidRDefault="00AB29D6" w:rsidP="00AB29D6">
      <w:pPr>
        <w:pStyle w:val="BodyText2"/>
        <w:spacing w:line="240" w:lineRule="auto"/>
        <w:rPr>
          <w:sz w:val="20"/>
          <w:lang w:val="sv-SE"/>
        </w:rPr>
      </w:pPr>
    </w:p>
    <w:p w14:paraId="2DE719F4" w14:textId="03C2CD92" w:rsidR="00446B91" w:rsidRDefault="00AB29D6" w:rsidP="00AB29D6">
      <w:pPr>
        <w:pStyle w:val="BodyText2"/>
        <w:spacing w:line="240" w:lineRule="auto"/>
        <w:rPr>
          <w:sz w:val="20"/>
          <w:lang w:val="sv-SE"/>
        </w:rPr>
      </w:pPr>
      <w:r w:rsidRPr="00AB29D6">
        <w:rPr>
          <w:sz w:val="20"/>
          <w:lang w:val="sv-SE"/>
        </w:rPr>
        <w:t>Penetapan harga satuan dalam pekerjaan konstruksi bergantung pada harga satuan bahan, upah, dan peralatan. Harga satuan upah tergantung pada tingkat produktivitas pekerja, harga satuan bahan ditentukan oleh ketepatan perhitungan kebutuhan spesifikasi, dan harga satuan peralatan—baik sewa maupun investasi—dipengaruhi oleh kondisi lapangan, efisiensi, metode pelaksanaan, serta pemeliharaan dan transportasi peralatan.</w:t>
      </w:r>
    </w:p>
    <w:p w14:paraId="304703E5" w14:textId="77777777" w:rsidR="00AB29D6" w:rsidRPr="00AB29D6" w:rsidRDefault="00AB29D6" w:rsidP="00AB29D6">
      <w:pPr>
        <w:pStyle w:val="BodyText2"/>
        <w:spacing w:line="240" w:lineRule="auto"/>
        <w:rPr>
          <w:sz w:val="20"/>
          <w:lang w:val="sv-SE"/>
        </w:rPr>
      </w:pPr>
    </w:p>
    <w:p w14:paraId="732790CD" w14:textId="3E109874" w:rsidR="00446B91" w:rsidRPr="00AB29D6" w:rsidRDefault="00446B91" w:rsidP="00446B91">
      <w:pPr>
        <w:pStyle w:val="BodyText2"/>
        <w:spacing w:line="240" w:lineRule="auto"/>
        <w:rPr>
          <w:b/>
          <w:bCs/>
          <w:sz w:val="22"/>
          <w:szCs w:val="22"/>
          <w:lang w:val="sv-SE"/>
        </w:rPr>
      </w:pPr>
      <w:r w:rsidRPr="00AB29D6">
        <w:rPr>
          <w:b/>
          <w:bCs/>
          <w:sz w:val="22"/>
          <w:szCs w:val="22"/>
          <w:lang w:val="sv-SE"/>
        </w:rPr>
        <w:t xml:space="preserve">2.7 </w:t>
      </w:r>
      <w:r w:rsidRPr="00AB29D6">
        <w:rPr>
          <w:b/>
          <w:bCs/>
          <w:sz w:val="22"/>
          <w:szCs w:val="22"/>
          <w:lang w:val="sv-SE"/>
        </w:rPr>
        <w:tab/>
      </w:r>
      <w:r w:rsidR="00EC68CE">
        <w:rPr>
          <w:b/>
          <w:bCs/>
          <w:sz w:val="22"/>
          <w:szCs w:val="22"/>
          <w:lang w:val="sv-SE"/>
        </w:rPr>
        <w:t>Analisa Satuan Pekerjaan Upah</w:t>
      </w:r>
    </w:p>
    <w:p w14:paraId="48ED43CF" w14:textId="77777777" w:rsidR="00446B91" w:rsidRPr="00AB29D6" w:rsidRDefault="00446B91" w:rsidP="00F76B64">
      <w:pPr>
        <w:pStyle w:val="BodyText2"/>
        <w:spacing w:line="240" w:lineRule="auto"/>
        <w:rPr>
          <w:sz w:val="20"/>
          <w:lang w:val="sv-SE"/>
        </w:rPr>
      </w:pPr>
    </w:p>
    <w:p w14:paraId="71E4DD61" w14:textId="7063B16D" w:rsidR="00FE4573" w:rsidRDefault="00EC68CE" w:rsidP="00F76B64">
      <w:pPr>
        <w:pStyle w:val="BodyText2"/>
        <w:spacing w:line="240" w:lineRule="auto"/>
        <w:rPr>
          <w:sz w:val="20"/>
          <w:lang w:val="sv-SE"/>
        </w:rPr>
      </w:pPr>
      <w:r w:rsidRPr="00EC68CE">
        <w:rPr>
          <w:sz w:val="20"/>
          <w:lang w:val="sv-SE"/>
        </w:rPr>
        <w:t xml:space="preserve">Upah pekerja adalah kompensasi yang diberikan oleh kontraktor sebagai imbalan atas hasil kerja mereka, mempengaruhi motivasi dan kepuasan kerja. </w:t>
      </w:r>
      <w:r w:rsidRPr="00AC0CAB">
        <w:rPr>
          <w:sz w:val="20"/>
          <w:lang w:val="sv-SE"/>
        </w:rPr>
        <w:t xml:space="preserve">Besaran upah dapat mendorong pekerja untuk bekerja lebih baik, dan analisis harga satuan upah mencakup perhitungan tenaga kerja yang diperlukan untuk menyelesaikan pekerjaan tertentu. </w:t>
      </w:r>
    </w:p>
    <w:p w14:paraId="4E74EBA5" w14:textId="77777777" w:rsidR="00FE4573" w:rsidRDefault="00FE4573" w:rsidP="00F76B64">
      <w:pPr>
        <w:pStyle w:val="BodyText2"/>
        <w:spacing w:line="240" w:lineRule="auto"/>
        <w:rPr>
          <w:sz w:val="20"/>
          <w:lang w:val="sv-SE"/>
        </w:rPr>
      </w:pPr>
    </w:p>
    <w:p w14:paraId="2124FECF" w14:textId="77777777" w:rsidR="00FE4573" w:rsidRPr="00FE4573" w:rsidRDefault="00FE4573" w:rsidP="00FE4573">
      <w:pPr>
        <w:pStyle w:val="BodyText2"/>
        <w:spacing w:line="240" w:lineRule="auto"/>
        <w:rPr>
          <w:sz w:val="20"/>
          <w:lang w:val="sv-SE"/>
        </w:rPr>
      </w:pPr>
      <w:r w:rsidRPr="00FE4573">
        <w:rPr>
          <w:sz w:val="20"/>
          <w:lang w:val="sv-SE"/>
        </w:rPr>
        <w:t xml:space="preserve">Analisis harga satuan upah kerja adalah menghitung besarnya tenaga yang dibutuhkan, dan besarnya biaya yang diharapkan untuk menyelesaikan pekerjaan tersebut. Kebutuhan energi kerja adalah jumlah energi kerja yang diperlukan untuk volume kerja tertentu yang dapat ditemukan dengan menggunakan rumus: </w:t>
      </w:r>
    </w:p>
    <w:p w14:paraId="0756BD0D" w14:textId="77777777" w:rsidR="00D802BE" w:rsidRDefault="00D802BE" w:rsidP="00FE4573">
      <w:pPr>
        <w:pStyle w:val="BodyText2"/>
        <w:spacing w:line="240" w:lineRule="auto"/>
        <w:rPr>
          <w:sz w:val="20"/>
          <w:lang w:val="sv-SE"/>
        </w:rPr>
      </w:pPr>
    </w:p>
    <w:p w14:paraId="4E8F5611" w14:textId="64284368" w:rsidR="00FE4573" w:rsidRDefault="00FE4573" w:rsidP="00FE4573">
      <w:pPr>
        <w:pStyle w:val="BodyText2"/>
        <w:spacing w:line="240" w:lineRule="auto"/>
        <w:rPr>
          <w:sz w:val="20"/>
          <w:lang w:val="sv-SE"/>
        </w:rPr>
      </w:pPr>
      <w:r w:rsidRPr="00D802BE">
        <w:rPr>
          <w:i/>
          <w:iCs/>
          <w:sz w:val="20"/>
          <w:lang w:val="sv-SE"/>
        </w:rPr>
        <w:t>Tenaga Kerja = Volume Tenaga Kerja x Koefisien Analisis</w:t>
      </w:r>
      <w:r w:rsidR="00D802BE">
        <w:rPr>
          <w:i/>
          <w:iCs/>
          <w:sz w:val="20"/>
          <w:lang w:val="sv-SE"/>
        </w:rPr>
        <w:t xml:space="preserve"> </w:t>
      </w:r>
      <w:r w:rsidRPr="00D802BE">
        <w:rPr>
          <w:i/>
          <w:iCs/>
          <w:sz w:val="20"/>
          <w:lang w:val="sv-SE"/>
        </w:rPr>
        <w:t>Tenaga Kerja</w:t>
      </w:r>
      <w:r w:rsidRPr="00FE4573">
        <w:rPr>
          <w:sz w:val="20"/>
          <w:lang w:val="sv-SE"/>
        </w:rPr>
        <w:t>...........</w:t>
      </w:r>
      <w:r>
        <w:rPr>
          <w:sz w:val="20"/>
          <w:lang w:val="sv-SE"/>
        </w:rPr>
        <w:t>.............................</w:t>
      </w:r>
      <w:r w:rsidRPr="00FE4573">
        <w:rPr>
          <w:sz w:val="20"/>
          <w:lang w:val="sv-SE"/>
        </w:rPr>
        <w:t>.</w:t>
      </w:r>
      <w:r>
        <w:rPr>
          <w:sz w:val="20"/>
          <w:lang w:val="sv-SE"/>
        </w:rPr>
        <w:t>.</w:t>
      </w:r>
      <w:r w:rsidRPr="00FE4573">
        <w:rPr>
          <w:sz w:val="20"/>
          <w:lang w:val="sv-SE"/>
        </w:rPr>
        <w:t>(2.1)</w:t>
      </w:r>
    </w:p>
    <w:p w14:paraId="0D432818" w14:textId="77777777" w:rsidR="00FE4573" w:rsidRDefault="00FE4573" w:rsidP="00F76B64">
      <w:pPr>
        <w:pStyle w:val="BodyText2"/>
        <w:spacing w:line="240" w:lineRule="auto"/>
        <w:rPr>
          <w:sz w:val="20"/>
          <w:lang w:val="sv-SE"/>
        </w:rPr>
      </w:pPr>
    </w:p>
    <w:p w14:paraId="1F69EADB" w14:textId="76810450" w:rsidR="00446B91" w:rsidRPr="00AC0CAB" w:rsidRDefault="00EC68CE" w:rsidP="00F76B64">
      <w:pPr>
        <w:pStyle w:val="BodyText2"/>
        <w:spacing w:line="240" w:lineRule="auto"/>
        <w:rPr>
          <w:sz w:val="20"/>
          <w:lang w:val="sv-SE"/>
        </w:rPr>
      </w:pPr>
      <w:r w:rsidRPr="00AC0CAB">
        <w:rPr>
          <w:sz w:val="20"/>
          <w:lang w:val="sv-SE"/>
        </w:rPr>
        <w:t xml:space="preserve">Upah dibedakan menjadi upah borongan, yang dibayar berdasarkan kesepakatan sebelum pekerjaan dimulai, dan upah satuan, yang bergantung pada hasil produksi. Sistem pengupahan dapat dibagi menjadi upah berdasarkan waktu (misalnya, per jam atau per hari) dan upah berdasarkan hasil kerja, dengan sistem yang </w:t>
      </w:r>
      <w:r w:rsidRPr="00AC0CAB">
        <w:rPr>
          <w:sz w:val="20"/>
          <w:lang w:val="sv-SE"/>
        </w:rPr>
        <w:lastRenderedPageBreak/>
        <w:t>berbeda digunakan tergantung pada jenis pekerjaan dan kontrak.</w:t>
      </w:r>
    </w:p>
    <w:p w14:paraId="7D9705BC" w14:textId="77777777" w:rsidR="00EC68CE" w:rsidRPr="00AC0CAB" w:rsidRDefault="00EC68CE" w:rsidP="00F76B64">
      <w:pPr>
        <w:pStyle w:val="BodyText2"/>
        <w:spacing w:line="240" w:lineRule="auto"/>
        <w:rPr>
          <w:sz w:val="20"/>
          <w:lang w:val="sv-SE"/>
        </w:rPr>
      </w:pPr>
    </w:p>
    <w:p w14:paraId="2A6683B1" w14:textId="44CA6092" w:rsidR="00446B91" w:rsidRPr="00AC0CAB" w:rsidRDefault="00446B91" w:rsidP="00446B91">
      <w:pPr>
        <w:pStyle w:val="BodyText2"/>
        <w:spacing w:line="240" w:lineRule="auto"/>
        <w:rPr>
          <w:b/>
          <w:bCs/>
          <w:sz w:val="22"/>
          <w:szCs w:val="22"/>
          <w:lang w:val="sv-SE"/>
        </w:rPr>
      </w:pPr>
      <w:r w:rsidRPr="00AC0CAB">
        <w:rPr>
          <w:b/>
          <w:bCs/>
          <w:sz w:val="22"/>
          <w:szCs w:val="22"/>
          <w:lang w:val="sv-SE"/>
        </w:rPr>
        <w:t>2.8</w:t>
      </w:r>
      <w:r w:rsidRPr="00AC0CAB">
        <w:rPr>
          <w:b/>
          <w:bCs/>
          <w:sz w:val="22"/>
          <w:szCs w:val="22"/>
          <w:lang w:val="sv-SE"/>
        </w:rPr>
        <w:tab/>
      </w:r>
      <w:r w:rsidR="00AC0CAB" w:rsidRPr="00AC0CAB">
        <w:rPr>
          <w:b/>
          <w:bCs/>
          <w:sz w:val="22"/>
          <w:szCs w:val="22"/>
          <w:lang w:val="sv-SE"/>
        </w:rPr>
        <w:t>Rencana Anggaran Biaya</w:t>
      </w:r>
    </w:p>
    <w:p w14:paraId="3E02FC4D" w14:textId="39D6F3D8" w:rsidR="00446B91" w:rsidRPr="00AC0CAB" w:rsidRDefault="00446B91" w:rsidP="00F76B64">
      <w:pPr>
        <w:pStyle w:val="BodyText2"/>
        <w:spacing w:line="240" w:lineRule="auto"/>
        <w:rPr>
          <w:sz w:val="20"/>
          <w:lang w:val="sv-SE"/>
        </w:rPr>
      </w:pPr>
    </w:p>
    <w:p w14:paraId="659E4533" w14:textId="42C2FA10" w:rsidR="00653348" w:rsidRDefault="00AC0CAB" w:rsidP="00653348">
      <w:pPr>
        <w:pStyle w:val="BodyText2"/>
        <w:spacing w:line="240" w:lineRule="auto"/>
        <w:rPr>
          <w:sz w:val="20"/>
          <w:lang w:val="sv-SE"/>
        </w:rPr>
      </w:pPr>
      <w:r w:rsidRPr="00AC0CAB">
        <w:rPr>
          <w:sz w:val="20"/>
          <w:lang w:val="sv-SE"/>
        </w:rPr>
        <w:t>Rencana Anggaran Biaya (RAB) adalah perkiraan biaya yang diperlukan untuk melaksanakan proyek konstruksi, digunakan sebagai dasar dalam perencanaan dan pelaksanaan proyek. RAB mencakup estimasi biaya untuk setiap pekerjaan dalam proyek, yang dapat dibagi menjadi RAB kasar dan RAB terperinci. RAB kasar adalah perkiraan sementara berdasarkan ukuran luas, sedangkan RAB terperinci melibatkan perhitungan volume dan harga setiap pekerjaan. RAB penting untuk mengendalikan pengadaan bahan dan operasional, serta memastikan pengeluaran sesuai dengan tahapan pelaksanaan proyek. Biaya real dapat diketahui setelah proyek selesai, dan perencanaan yang baik dapat meningkatkan pengelolaan keuangan proyek.</w:t>
      </w:r>
    </w:p>
    <w:p w14:paraId="78A6F778" w14:textId="77777777" w:rsidR="00AC0CAB" w:rsidRPr="00AC0CAB" w:rsidRDefault="00AC0CAB" w:rsidP="00653348">
      <w:pPr>
        <w:pStyle w:val="BodyText2"/>
        <w:spacing w:line="240" w:lineRule="auto"/>
        <w:rPr>
          <w:sz w:val="20"/>
          <w:lang w:val="sv-SE"/>
        </w:rPr>
      </w:pPr>
    </w:p>
    <w:p w14:paraId="1A6D0FB3" w14:textId="6DE7D253" w:rsidR="00653348" w:rsidRDefault="00653348" w:rsidP="00653348">
      <w:pPr>
        <w:pStyle w:val="BodyText2"/>
        <w:spacing w:line="240" w:lineRule="auto"/>
        <w:rPr>
          <w:b/>
          <w:bCs/>
          <w:sz w:val="22"/>
          <w:szCs w:val="22"/>
          <w:lang w:val="sv-SE"/>
        </w:rPr>
      </w:pPr>
      <w:r w:rsidRPr="00AC0CAB">
        <w:rPr>
          <w:b/>
          <w:bCs/>
          <w:sz w:val="22"/>
          <w:szCs w:val="22"/>
          <w:lang w:val="sv-SE"/>
        </w:rPr>
        <w:t>2.9</w:t>
      </w:r>
      <w:r w:rsidR="00A92CCE" w:rsidRPr="00AC0CAB">
        <w:rPr>
          <w:b/>
          <w:bCs/>
          <w:sz w:val="22"/>
          <w:szCs w:val="22"/>
          <w:lang w:val="sv-SE"/>
        </w:rPr>
        <w:tab/>
      </w:r>
      <w:r w:rsidR="00AC0CAB" w:rsidRPr="00AC0CAB">
        <w:rPr>
          <w:b/>
          <w:bCs/>
          <w:sz w:val="22"/>
          <w:szCs w:val="22"/>
          <w:lang w:val="sv-SE"/>
        </w:rPr>
        <w:t>F</w:t>
      </w:r>
      <w:r w:rsidR="00AC0CAB">
        <w:rPr>
          <w:b/>
          <w:bCs/>
          <w:sz w:val="22"/>
          <w:szCs w:val="22"/>
          <w:lang w:val="sv-SE"/>
        </w:rPr>
        <w:t>aktor Pengaruh Tingkat Upah</w:t>
      </w:r>
    </w:p>
    <w:p w14:paraId="56656511" w14:textId="77777777" w:rsidR="00AC0CAB" w:rsidRPr="00AC0CAB" w:rsidRDefault="00AC0CAB" w:rsidP="00653348">
      <w:pPr>
        <w:pStyle w:val="BodyText2"/>
        <w:spacing w:line="240" w:lineRule="auto"/>
        <w:rPr>
          <w:b/>
          <w:bCs/>
          <w:sz w:val="22"/>
          <w:szCs w:val="22"/>
          <w:lang w:val="sv-SE"/>
        </w:rPr>
      </w:pPr>
    </w:p>
    <w:p w14:paraId="1ADEC525" w14:textId="3F7F17B8" w:rsidR="000E3445" w:rsidRDefault="00AC0CAB" w:rsidP="00653348">
      <w:pPr>
        <w:pStyle w:val="BodyText2"/>
        <w:spacing w:line="240" w:lineRule="auto"/>
        <w:rPr>
          <w:sz w:val="20"/>
          <w:lang w:val="sv-SE"/>
        </w:rPr>
      </w:pPr>
      <w:r w:rsidRPr="00AC0CAB">
        <w:rPr>
          <w:sz w:val="20"/>
          <w:lang w:val="sv-SE"/>
        </w:rPr>
        <w:t>Faktor-faktor yang mempengaruhi tingkat upah pekerja meliputi: a) Pasokan dan permintaan tenaga kerja yang terampil, di mana upah tinggi untuk tenaga kerja langka dan tinggi keterampilan, sementara upah rendah untuk tenaga kerja melimpah; b) Keberadaan dan kekuatan organisasi profesi yang mempengaruhi posisi tawar pekerja; c) Kemampuan perusahaan untuk membayar, di mana upah tinggi dapat mengurangi keuntungan perusahaan; d) Produktivitas pekerja, di mana prestasi kerja yang baik berpotensi mendapatkan upah lebih tinggi; dan e) Biaya hidup lokal yang berbeda, mempengaruhi tingkat upah minimum yang ditetapkan oleh pemerintah daerah.</w:t>
      </w:r>
    </w:p>
    <w:p w14:paraId="50015D7D" w14:textId="77777777" w:rsidR="00AC0CAB" w:rsidRPr="00F44262" w:rsidRDefault="00AC0CAB" w:rsidP="00653348">
      <w:pPr>
        <w:pStyle w:val="BodyText2"/>
        <w:spacing w:line="240" w:lineRule="auto"/>
        <w:rPr>
          <w:sz w:val="20"/>
          <w:lang w:val="sv-SE"/>
        </w:rPr>
      </w:pPr>
    </w:p>
    <w:p w14:paraId="6E2FB6E9" w14:textId="67BCFBC3" w:rsidR="000E3445" w:rsidRPr="00F44262" w:rsidRDefault="000E3445" w:rsidP="000E3445">
      <w:pPr>
        <w:pStyle w:val="BodyText2"/>
        <w:spacing w:line="240" w:lineRule="auto"/>
        <w:rPr>
          <w:b/>
          <w:bCs/>
          <w:sz w:val="22"/>
          <w:szCs w:val="22"/>
          <w:lang w:val="sv-SE"/>
        </w:rPr>
      </w:pPr>
      <w:r w:rsidRPr="00F44262">
        <w:rPr>
          <w:b/>
          <w:bCs/>
          <w:sz w:val="22"/>
          <w:szCs w:val="22"/>
          <w:lang w:val="sv-SE"/>
        </w:rPr>
        <w:t>2.</w:t>
      </w:r>
      <w:r w:rsidR="00AC0CAB">
        <w:rPr>
          <w:b/>
          <w:bCs/>
          <w:sz w:val="22"/>
          <w:szCs w:val="22"/>
          <w:lang w:val="sv-SE"/>
        </w:rPr>
        <w:t>10</w:t>
      </w:r>
      <w:r w:rsidR="00A92CCE" w:rsidRPr="00F44262">
        <w:rPr>
          <w:b/>
          <w:bCs/>
          <w:sz w:val="22"/>
          <w:szCs w:val="22"/>
          <w:lang w:val="sv-SE"/>
        </w:rPr>
        <w:tab/>
      </w:r>
      <w:r w:rsidR="00AC0CAB">
        <w:rPr>
          <w:b/>
          <w:bCs/>
          <w:sz w:val="22"/>
          <w:szCs w:val="22"/>
          <w:lang w:val="sv-SE"/>
        </w:rPr>
        <w:t>Dasar dan Peraturan</w:t>
      </w:r>
    </w:p>
    <w:p w14:paraId="510577AA" w14:textId="77777777" w:rsidR="00AC0CAB" w:rsidRDefault="00AC0CAB" w:rsidP="0013725A">
      <w:pPr>
        <w:pStyle w:val="BodyText2"/>
        <w:spacing w:line="240" w:lineRule="auto"/>
        <w:ind w:firstLine="720"/>
        <w:rPr>
          <w:sz w:val="20"/>
          <w:lang w:val="sv-SE"/>
        </w:rPr>
      </w:pPr>
    </w:p>
    <w:p w14:paraId="37EF9B6F" w14:textId="6EC32F96" w:rsidR="000E3445" w:rsidRDefault="00AC0CAB" w:rsidP="00AC0CAB">
      <w:pPr>
        <w:pStyle w:val="BodyText2"/>
        <w:spacing w:line="240" w:lineRule="auto"/>
        <w:rPr>
          <w:sz w:val="20"/>
          <w:lang w:val="sv-SE"/>
        </w:rPr>
      </w:pPr>
      <w:r w:rsidRPr="00AC0CAB">
        <w:rPr>
          <w:sz w:val="20"/>
          <w:lang w:val="sv-SE"/>
        </w:rPr>
        <w:t>Besar biaya proyek dapat diperkirakan dengan berbagai metode: a) Metode parametrik, yang menggunakan hubungan matematik antara biaya dan karakteristik fisik; b) Metode indeks, yang membandingkan harga proyek dengan indeks harga tahun sebelumnya; c) Metode analisa unsur-unsur, yang membagi pekerjaan menjadi unsur-unsur dan membandingkan material untuk estimasi biaya; d) Metode faktor, yang menghitung biaya berdasarkan korelasi antara peralatan dan komponen terkait; e) Metode quantity take-off, yang mengukur kuantitas komponen proyek untuk menghitung biaya; dan f) Metode harga satuan, yang menentukan biaya berdasarkan harga per unit komponen proyek yang belum pasti kuantitasnya.</w:t>
      </w:r>
    </w:p>
    <w:p w14:paraId="13A7CBD8" w14:textId="77777777" w:rsidR="00AC0CAB" w:rsidRPr="00F44262" w:rsidRDefault="00AC0CAB" w:rsidP="00AC0CAB">
      <w:pPr>
        <w:pStyle w:val="BodyText2"/>
        <w:spacing w:line="240" w:lineRule="auto"/>
        <w:rPr>
          <w:sz w:val="20"/>
          <w:u w:val="single"/>
          <w:lang w:val="sv-SE"/>
        </w:rPr>
      </w:pPr>
    </w:p>
    <w:p w14:paraId="7769C3D7" w14:textId="1419D5DF" w:rsidR="00A92CCE" w:rsidRPr="001D2880" w:rsidRDefault="00A92CCE" w:rsidP="00A92CCE">
      <w:pPr>
        <w:pStyle w:val="BodyText2"/>
        <w:spacing w:line="240" w:lineRule="auto"/>
        <w:rPr>
          <w:b/>
          <w:bCs/>
          <w:sz w:val="22"/>
          <w:szCs w:val="22"/>
          <w:lang w:val="sv-SE"/>
        </w:rPr>
      </w:pPr>
      <w:r w:rsidRPr="001D2880">
        <w:rPr>
          <w:b/>
          <w:bCs/>
          <w:sz w:val="22"/>
          <w:szCs w:val="22"/>
          <w:lang w:val="sv-SE"/>
        </w:rPr>
        <w:t>2.11</w:t>
      </w:r>
      <w:r w:rsidRPr="001D2880">
        <w:rPr>
          <w:b/>
          <w:bCs/>
          <w:sz w:val="22"/>
          <w:szCs w:val="22"/>
          <w:lang w:val="sv-SE"/>
        </w:rPr>
        <w:tab/>
      </w:r>
      <w:r w:rsidR="001D2880" w:rsidRPr="001D2880">
        <w:rPr>
          <w:b/>
          <w:bCs/>
          <w:sz w:val="22"/>
          <w:szCs w:val="22"/>
          <w:lang w:val="sv-SE"/>
        </w:rPr>
        <w:t>Dasar Perhitungan</w:t>
      </w:r>
    </w:p>
    <w:p w14:paraId="48BB7335" w14:textId="5A3F9EAE" w:rsidR="000E3445" w:rsidRPr="001D2880" w:rsidRDefault="000E3445" w:rsidP="0013725A">
      <w:pPr>
        <w:pStyle w:val="BodyText2"/>
        <w:spacing w:line="240" w:lineRule="auto"/>
        <w:ind w:firstLine="720"/>
        <w:rPr>
          <w:sz w:val="20"/>
          <w:lang w:val="sv-SE"/>
        </w:rPr>
      </w:pPr>
    </w:p>
    <w:p w14:paraId="25773A65" w14:textId="77777777" w:rsidR="00D802BE" w:rsidRDefault="001D2880" w:rsidP="00D17927">
      <w:pPr>
        <w:pStyle w:val="BodyText2"/>
        <w:spacing w:line="240" w:lineRule="auto"/>
        <w:rPr>
          <w:sz w:val="20"/>
          <w:lang w:val="sv-SE"/>
        </w:rPr>
      </w:pPr>
      <w:r w:rsidRPr="001D2880">
        <w:rPr>
          <w:sz w:val="20"/>
          <w:lang w:val="sv-SE"/>
        </w:rPr>
        <w:t xml:space="preserve">Perhitungan Rencana Anggaran Biaya (RAB) melibatkan penjumlahan seluruh biaya berdasarkan </w:t>
      </w:r>
      <w:r w:rsidRPr="001D2880">
        <w:rPr>
          <w:sz w:val="20"/>
          <w:lang w:val="sv-SE"/>
        </w:rPr>
        <w:t xml:space="preserve">volume dan harga satuan tiap jenis pekerjaan dari desain proyek. RAB mencakup lima unsur utama </w:t>
      </w:r>
    </w:p>
    <w:p w14:paraId="3856EEC0" w14:textId="77777777" w:rsidR="00D802BE" w:rsidRPr="00D802BE" w:rsidRDefault="001D2880" w:rsidP="00D802BE">
      <w:pPr>
        <w:pStyle w:val="BodyText2"/>
        <w:spacing w:line="240" w:lineRule="auto"/>
        <w:rPr>
          <w:sz w:val="20"/>
          <w:lang w:val="sv-SE"/>
        </w:rPr>
      </w:pPr>
      <w:r w:rsidRPr="001D2880">
        <w:rPr>
          <w:sz w:val="20"/>
          <w:lang w:val="sv-SE"/>
        </w:rPr>
        <w:t>1) Material, yang mencakup biaya bahan termasuk transportasi dan penyimpanan</w:t>
      </w:r>
      <w:r w:rsidR="00D802BE">
        <w:rPr>
          <w:sz w:val="20"/>
          <w:lang w:val="sv-SE"/>
        </w:rPr>
        <w:t xml:space="preserve">. </w:t>
      </w:r>
      <w:r w:rsidRPr="001D2880">
        <w:rPr>
          <w:sz w:val="20"/>
          <w:lang w:val="sv-SE"/>
        </w:rPr>
        <w:t xml:space="preserve"> </w:t>
      </w:r>
      <w:r w:rsidR="00D802BE" w:rsidRPr="00D802BE">
        <w:rPr>
          <w:sz w:val="20"/>
          <w:lang w:val="sv-SE"/>
        </w:rPr>
        <w:t>Pehitungan biaya bahan – bahan dapat dirumuskan:</w:t>
      </w:r>
    </w:p>
    <w:p w14:paraId="7FFB779F" w14:textId="77777777" w:rsidR="00D802BE" w:rsidRDefault="00D802BE" w:rsidP="00D802BE">
      <w:pPr>
        <w:pStyle w:val="BodyText2"/>
        <w:spacing w:line="240" w:lineRule="auto"/>
        <w:rPr>
          <w:i/>
          <w:iCs/>
          <w:sz w:val="20"/>
        </w:rPr>
      </w:pPr>
    </w:p>
    <w:p w14:paraId="6FFEA7F1" w14:textId="5D8CBD1D" w:rsidR="00D802BE" w:rsidRDefault="00D802BE" w:rsidP="00D802BE">
      <w:pPr>
        <w:pStyle w:val="BodyText2"/>
        <w:spacing w:line="240" w:lineRule="auto"/>
        <w:rPr>
          <w:sz w:val="20"/>
        </w:rPr>
      </w:pPr>
      <w:r w:rsidRPr="00D802BE">
        <w:rPr>
          <w:i/>
          <w:iCs/>
          <w:sz w:val="20"/>
        </w:rPr>
        <w:t>Biaya Material = Volume Material x Harga Material</w:t>
      </w:r>
      <w:r w:rsidRPr="00D802BE">
        <w:rPr>
          <w:sz w:val="20"/>
        </w:rPr>
        <w:t>…</w:t>
      </w:r>
      <w:r>
        <w:rPr>
          <w:sz w:val="20"/>
        </w:rPr>
        <w:t>………………………………………</w:t>
      </w:r>
      <w:r w:rsidRPr="00D802BE">
        <w:rPr>
          <w:sz w:val="20"/>
        </w:rPr>
        <w:t>(2.2)</w:t>
      </w:r>
    </w:p>
    <w:p w14:paraId="28C8303C" w14:textId="77777777" w:rsidR="00D802BE" w:rsidRPr="00D802BE" w:rsidRDefault="00D802BE" w:rsidP="00D802BE">
      <w:pPr>
        <w:pStyle w:val="BodyText2"/>
        <w:spacing w:line="240" w:lineRule="auto"/>
        <w:rPr>
          <w:sz w:val="20"/>
        </w:rPr>
      </w:pPr>
    </w:p>
    <w:p w14:paraId="03C3426B" w14:textId="0986D77A" w:rsidR="00D802BE" w:rsidRDefault="001D2880" w:rsidP="00D17927">
      <w:pPr>
        <w:pStyle w:val="BodyText2"/>
        <w:spacing w:line="240" w:lineRule="auto"/>
        <w:rPr>
          <w:sz w:val="20"/>
          <w:lang w:val="sv-SE"/>
        </w:rPr>
      </w:pPr>
      <w:r w:rsidRPr="001D2880">
        <w:rPr>
          <w:sz w:val="20"/>
          <w:lang w:val="sv-SE"/>
        </w:rPr>
        <w:t>2) Upah Pekerja, dihitung berdasarkan durasi dan tingkat keterampilan pekerja</w:t>
      </w:r>
      <w:r w:rsidR="00D802BE">
        <w:rPr>
          <w:sz w:val="20"/>
          <w:lang w:val="sv-SE"/>
        </w:rPr>
        <w:t xml:space="preserve">. </w:t>
      </w:r>
      <w:r w:rsidR="00D802BE" w:rsidRPr="00D802BE">
        <w:rPr>
          <w:sz w:val="20"/>
          <w:lang w:val="sv-SE"/>
        </w:rPr>
        <w:t>Perhitungan biaya pekerja dapat dirumuskan sebagai berikut:</w:t>
      </w:r>
    </w:p>
    <w:p w14:paraId="7E260ED7" w14:textId="77777777" w:rsidR="00D802BE" w:rsidRDefault="00D802BE" w:rsidP="00D17927">
      <w:pPr>
        <w:pStyle w:val="BodyText2"/>
        <w:spacing w:line="240" w:lineRule="auto"/>
        <w:rPr>
          <w:sz w:val="20"/>
          <w:lang w:val="sv-SE"/>
        </w:rPr>
      </w:pPr>
    </w:p>
    <w:p w14:paraId="461E691B" w14:textId="2F79A604" w:rsidR="00D802BE" w:rsidRDefault="00D802BE" w:rsidP="00D17927">
      <w:pPr>
        <w:pStyle w:val="BodyText2"/>
        <w:spacing w:line="240" w:lineRule="auto"/>
        <w:rPr>
          <w:sz w:val="20"/>
          <w:lang w:val="sv-SE"/>
        </w:rPr>
      </w:pPr>
      <w:r w:rsidRPr="00D802BE">
        <w:rPr>
          <w:i/>
          <w:iCs/>
          <w:sz w:val="20"/>
          <w:lang w:val="sv-SE"/>
        </w:rPr>
        <w:t>Biaya Pekerja = Durasi x Upah Pekerja</w:t>
      </w:r>
      <w:r w:rsidRPr="00D802BE">
        <w:rPr>
          <w:sz w:val="20"/>
          <w:lang w:val="sv-SE"/>
        </w:rPr>
        <w:t>...</w:t>
      </w:r>
      <w:r>
        <w:rPr>
          <w:sz w:val="20"/>
          <w:lang w:val="sv-SE"/>
        </w:rPr>
        <w:t>.....</w:t>
      </w:r>
      <w:r w:rsidRPr="00D802BE">
        <w:rPr>
          <w:sz w:val="20"/>
          <w:lang w:val="sv-SE"/>
        </w:rPr>
        <w:t>.......(2.3)</w:t>
      </w:r>
    </w:p>
    <w:p w14:paraId="4A1F7A50" w14:textId="77777777" w:rsidR="00D802BE" w:rsidRDefault="00D802BE" w:rsidP="00D17927">
      <w:pPr>
        <w:pStyle w:val="BodyText2"/>
        <w:spacing w:line="240" w:lineRule="auto"/>
        <w:rPr>
          <w:sz w:val="20"/>
          <w:lang w:val="sv-SE"/>
        </w:rPr>
      </w:pPr>
    </w:p>
    <w:p w14:paraId="53E582B6" w14:textId="44F6425C" w:rsidR="00D802BE" w:rsidRDefault="001D2880" w:rsidP="00D17927">
      <w:pPr>
        <w:pStyle w:val="BodyText2"/>
        <w:spacing w:line="240" w:lineRule="auto"/>
        <w:rPr>
          <w:sz w:val="20"/>
          <w:lang w:val="sv-SE"/>
        </w:rPr>
      </w:pPr>
      <w:r w:rsidRPr="001D2880">
        <w:rPr>
          <w:sz w:val="20"/>
          <w:lang w:val="sv-SE"/>
        </w:rPr>
        <w:t>3) Alat-Alat Konstruksi, meliputi biaya sewa dan operasi peralatan</w:t>
      </w:r>
      <w:r w:rsidR="00D802BE">
        <w:rPr>
          <w:sz w:val="20"/>
          <w:lang w:val="sv-SE"/>
        </w:rPr>
        <w:t xml:space="preserve">. </w:t>
      </w:r>
      <w:r w:rsidR="00D802BE" w:rsidRPr="00D802BE">
        <w:rPr>
          <w:sz w:val="20"/>
          <w:lang w:val="sv-SE"/>
        </w:rPr>
        <w:t>Perhitungan biaya alat berat dapat dirumuskan sebagai berikut:</w:t>
      </w:r>
    </w:p>
    <w:p w14:paraId="199CA9EE" w14:textId="77777777" w:rsidR="00D802BE" w:rsidRDefault="00D802BE" w:rsidP="00D17927">
      <w:pPr>
        <w:pStyle w:val="BodyText2"/>
        <w:spacing w:line="240" w:lineRule="auto"/>
        <w:rPr>
          <w:sz w:val="20"/>
          <w:lang w:val="sv-SE"/>
        </w:rPr>
      </w:pPr>
    </w:p>
    <w:p w14:paraId="19438AF3" w14:textId="298B26C8" w:rsidR="00D802BE" w:rsidRDefault="00D802BE" w:rsidP="00D17927">
      <w:pPr>
        <w:pStyle w:val="BodyText2"/>
        <w:spacing w:line="240" w:lineRule="auto"/>
        <w:rPr>
          <w:sz w:val="20"/>
          <w:lang w:val="sv-SE"/>
        </w:rPr>
      </w:pPr>
      <w:r w:rsidRPr="00D802BE">
        <w:rPr>
          <w:i/>
          <w:iCs/>
          <w:sz w:val="20"/>
          <w:lang w:val="sv-SE"/>
        </w:rPr>
        <w:t>Biaya Alat Berat = Durasi x Harga Sewa Alat Berat</w:t>
      </w:r>
      <w:r w:rsidRPr="00D802BE">
        <w:rPr>
          <w:sz w:val="20"/>
          <w:lang w:val="sv-SE"/>
        </w:rPr>
        <w:t>..........................</w:t>
      </w:r>
      <w:r>
        <w:rPr>
          <w:sz w:val="20"/>
          <w:lang w:val="sv-SE"/>
        </w:rPr>
        <w:t>.................</w:t>
      </w:r>
      <w:r w:rsidRPr="00D802BE">
        <w:rPr>
          <w:sz w:val="20"/>
          <w:lang w:val="sv-SE"/>
        </w:rPr>
        <w:t>..........................(2.4)</w:t>
      </w:r>
    </w:p>
    <w:p w14:paraId="6F190235" w14:textId="77777777" w:rsidR="00D802BE" w:rsidRDefault="00D802BE" w:rsidP="00D17927">
      <w:pPr>
        <w:pStyle w:val="BodyText2"/>
        <w:spacing w:line="240" w:lineRule="auto"/>
        <w:rPr>
          <w:sz w:val="20"/>
          <w:lang w:val="sv-SE"/>
        </w:rPr>
      </w:pPr>
    </w:p>
    <w:p w14:paraId="5A4EBB78" w14:textId="77777777" w:rsidR="00D802BE" w:rsidRDefault="001D2880" w:rsidP="00D17927">
      <w:pPr>
        <w:pStyle w:val="BodyText2"/>
        <w:spacing w:line="240" w:lineRule="auto"/>
        <w:rPr>
          <w:sz w:val="20"/>
          <w:lang w:val="sv-SE"/>
        </w:rPr>
      </w:pPr>
      <w:r w:rsidRPr="001D2880">
        <w:rPr>
          <w:sz w:val="20"/>
          <w:lang w:val="sv-SE"/>
        </w:rPr>
        <w:t>4) Overhead, yang terdiri dari biaya tidak terduga umum dan proye</w:t>
      </w:r>
      <w:r w:rsidR="00D802BE">
        <w:rPr>
          <w:sz w:val="20"/>
          <w:lang w:val="sv-SE"/>
        </w:rPr>
        <w:t>k.</w:t>
      </w:r>
    </w:p>
    <w:p w14:paraId="5EFD4EBD" w14:textId="77777777" w:rsidR="00527109" w:rsidRDefault="001D2880" w:rsidP="00D17927">
      <w:pPr>
        <w:pStyle w:val="BodyText2"/>
        <w:spacing w:line="240" w:lineRule="auto"/>
        <w:rPr>
          <w:sz w:val="20"/>
          <w:lang w:val="sv-SE"/>
        </w:rPr>
      </w:pPr>
      <w:r w:rsidRPr="001D2880">
        <w:rPr>
          <w:sz w:val="20"/>
          <w:lang w:val="sv-SE"/>
        </w:rPr>
        <w:t xml:space="preserve">5) Keuntungan, biasanya dinyatakan sebagai persentase dari total biaya. </w:t>
      </w:r>
    </w:p>
    <w:p w14:paraId="62B2D087" w14:textId="77777777" w:rsidR="00527109" w:rsidRDefault="00527109" w:rsidP="00D17927">
      <w:pPr>
        <w:pStyle w:val="BodyText2"/>
        <w:spacing w:line="240" w:lineRule="auto"/>
        <w:rPr>
          <w:sz w:val="20"/>
          <w:lang w:val="sv-SE"/>
        </w:rPr>
      </w:pPr>
    </w:p>
    <w:p w14:paraId="5E1BB2CE" w14:textId="36C29AA1" w:rsidR="00446B91" w:rsidRDefault="00527109" w:rsidP="00D17927">
      <w:pPr>
        <w:pStyle w:val="BodyText2"/>
        <w:spacing w:line="240" w:lineRule="auto"/>
        <w:rPr>
          <w:sz w:val="20"/>
          <w:lang w:val="sv-SE"/>
        </w:rPr>
      </w:pPr>
      <w:r>
        <w:rPr>
          <w:sz w:val="20"/>
          <w:lang w:val="sv-SE"/>
        </w:rPr>
        <w:t>Penyusunan</w:t>
      </w:r>
      <w:r w:rsidR="001D2880" w:rsidRPr="001D2880">
        <w:rPr>
          <w:sz w:val="20"/>
          <w:lang w:val="sv-SE"/>
        </w:rPr>
        <w:t>RAB penting untuk merinci biaya yang diperlukan sebelum pelaksanaan proyek konstruksi.</w:t>
      </w:r>
    </w:p>
    <w:p w14:paraId="223B2FAE" w14:textId="77777777" w:rsidR="001D2880" w:rsidRPr="001D2880" w:rsidRDefault="001D2880" w:rsidP="00D17927">
      <w:pPr>
        <w:pStyle w:val="BodyText2"/>
        <w:spacing w:line="240" w:lineRule="auto"/>
        <w:rPr>
          <w:sz w:val="20"/>
          <w:lang w:val="sv-SE"/>
        </w:rPr>
      </w:pPr>
    </w:p>
    <w:p w14:paraId="4E76D938" w14:textId="5A35108B" w:rsidR="00D17927" w:rsidRPr="00F44262" w:rsidRDefault="00D17927" w:rsidP="00D17927">
      <w:pPr>
        <w:pStyle w:val="BodyText2"/>
        <w:spacing w:line="240" w:lineRule="auto"/>
        <w:rPr>
          <w:b/>
          <w:bCs/>
          <w:sz w:val="22"/>
          <w:szCs w:val="22"/>
          <w:lang w:val="sv-SE"/>
        </w:rPr>
      </w:pPr>
      <w:r w:rsidRPr="00F44262">
        <w:rPr>
          <w:b/>
          <w:bCs/>
          <w:sz w:val="22"/>
          <w:szCs w:val="22"/>
          <w:lang w:val="sv-SE"/>
        </w:rPr>
        <w:t>2.12</w:t>
      </w:r>
      <w:r w:rsidRPr="00F44262">
        <w:rPr>
          <w:b/>
          <w:bCs/>
          <w:sz w:val="22"/>
          <w:szCs w:val="22"/>
          <w:lang w:val="sv-SE"/>
        </w:rPr>
        <w:tab/>
      </w:r>
      <w:r w:rsidR="00015E2F">
        <w:rPr>
          <w:b/>
          <w:bCs/>
          <w:sz w:val="22"/>
          <w:szCs w:val="22"/>
          <w:lang w:val="sv-SE"/>
        </w:rPr>
        <w:t>Analisa Harga Satuan Bahan</w:t>
      </w:r>
    </w:p>
    <w:p w14:paraId="009500D1" w14:textId="77777777" w:rsidR="00D17927" w:rsidRPr="00F44262" w:rsidRDefault="00D17927" w:rsidP="00D17927">
      <w:pPr>
        <w:pStyle w:val="BodyText2"/>
        <w:spacing w:line="240" w:lineRule="auto"/>
        <w:rPr>
          <w:sz w:val="20"/>
          <w:lang w:val="sv-SE"/>
        </w:rPr>
      </w:pPr>
    </w:p>
    <w:p w14:paraId="79D0159A" w14:textId="77777777" w:rsidR="00015E2F" w:rsidRDefault="00015E2F" w:rsidP="00015E2F">
      <w:pPr>
        <w:pStyle w:val="BodyText2"/>
        <w:spacing w:line="240" w:lineRule="auto"/>
        <w:rPr>
          <w:bCs/>
          <w:sz w:val="20"/>
          <w:lang w:val="sv-SE"/>
        </w:rPr>
      </w:pPr>
      <w:r w:rsidRPr="00015E2F">
        <w:rPr>
          <w:bCs/>
          <w:sz w:val="20"/>
          <w:lang w:val="sv-SE"/>
        </w:rPr>
        <w:t xml:space="preserve">Analisis harga satuan bahan melibatkan perhitungan jumlah dan volume bahan yang diperlukan untuk suatu pekerjaan, baik dalam ukuran 1 m³ maupun 1 m². Indeks satuan bahan menentukan kebutuhan bahan untuk menyelesaikan satu unit pekerjaan. Persyaratan bahan dapat dihitung dengan rumus: </w:t>
      </w:r>
    </w:p>
    <w:p w14:paraId="0455176D" w14:textId="77777777" w:rsidR="00606D57" w:rsidRDefault="00606D57" w:rsidP="00015E2F">
      <w:pPr>
        <w:pStyle w:val="BodyText2"/>
        <w:spacing w:line="240" w:lineRule="auto"/>
        <w:rPr>
          <w:bCs/>
          <w:sz w:val="20"/>
          <w:lang w:val="sv-SE"/>
        </w:rPr>
      </w:pPr>
    </w:p>
    <w:p w14:paraId="6855757E" w14:textId="03804A44" w:rsidR="00446B91" w:rsidRPr="00F44262" w:rsidRDefault="00015E2F" w:rsidP="00015E2F">
      <w:pPr>
        <w:pStyle w:val="BodyText2"/>
        <w:spacing w:line="240" w:lineRule="auto"/>
        <w:rPr>
          <w:sz w:val="20"/>
          <w:lang w:val="sv-SE"/>
        </w:rPr>
      </w:pPr>
      <w:r w:rsidRPr="00606D57">
        <w:rPr>
          <w:bCs/>
          <w:i/>
          <w:iCs/>
          <w:sz w:val="20"/>
          <w:lang w:val="sv-SE"/>
        </w:rPr>
        <w:t>Bahan = Volume Pekerjaan x Koefisien Analisa Bahan</w:t>
      </w:r>
      <w:r w:rsidRPr="00015E2F">
        <w:rPr>
          <w:bCs/>
          <w:sz w:val="20"/>
          <w:lang w:val="sv-SE"/>
        </w:rPr>
        <w:t>…</w:t>
      </w:r>
      <w:r w:rsidR="00606D57">
        <w:rPr>
          <w:bCs/>
          <w:sz w:val="20"/>
          <w:lang w:val="sv-SE"/>
        </w:rPr>
        <w:t>...............................................................</w:t>
      </w:r>
      <w:r w:rsidR="00606D57" w:rsidRPr="00015E2F">
        <w:rPr>
          <w:bCs/>
          <w:sz w:val="20"/>
          <w:lang w:val="sv-SE"/>
        </w:rPr>
        <w:t xml:space="preserve"> </w:t>
      </w:r>
      <w:r w:rsidRPr="00015E2F">
        <w:rPr>
          <w:bCs/>
          <w:sz w:val="20"/>
          <w:lang w:val="sv-SE"/>
        </w:rPr>
        <w:t>(2.5)</w:t>
      </w:r>
    </w:p>
    <w:p w14:paraId="7DD50BEE" w14:textId="7137A324" w:rsidR="00446B91" w:rsidRDefault="00446B91" w:rsidP="00EB125D">
      <w:pPr>
        <w:pStyle w:val="BodyText2"/>
        <w:spacing w:line="240" w:lineRule="auto"/>
        <w:rPr>
          <w:sz w:val="20"/>
          <w:lang w:val="sv-SE"/>
        </w:rPr>
      </w:pPr>
    </w:p>
    <w:p w14:paraId="1245D567" w14:textId="2AD4CA2D" w:rsidR="00EB125D" w:rsidRDefault="00EB125D" w:rsidP="00EB125D">
      <w:pPr>
        <w:pStyle w:val="BodyText2"/>
        <w:spacing w:line="240" w:lineRule="auto"/>
        <w:rPr>
          <w:b/>
          <w:bCs/>
          <w:sz w:val="22"/>
          <w:szCs w:val="22"/>
          <w:lang w:val="sv-SE"/>
        </w:rPr>
      </w:pPr>
      <w:r w:rsidRPr="00F44262">
        <w:rPr>
          <w:b/>
          <w:bCs/>
          <w:sz w:val="22"/>
          <w:szCs w:val="22"/>
          <w:lang w:val="sv-SE"/>
        </w:rPr>
        <w:t>2.1</w:t>
      </w:r>
      <w:r>
        <w:rPr>
          <w:b/>
          <w:bCs/>
          <w:sz w:val="22"/>
          <w:szCs w:val="22"/>
          <w:lang w:val="sv-SE"/>
        </w:rPr>
        <w:t>3</w:t>
      </w:r>
      <w:r w:rsidRPr="00F44262">
        <w:rPr>
          <w:b/>
          <w:bCs/>
          <w:sz w:val="22"/>
          <w:szCs w:val="22"/>
          <w:lang w:val="sv-SE"/>
        </w:rPr>
        <w:tab/>
      </w:r>
      <w:r>
        <w:rPr>
          <w:b/>
          <w:bCs/>
          <w:sz w:val="22"/>
          <w:szCs w:val="22"/>
          <w:lang w:val="sv-SE"/>
        </w:rPr>
        <w:t>Standar Nasional Indonesia (SNI 2008)</w:t>
      </w:r>
    </w:p>
    <w:p w14:paraId="4678DD54" w14:textId="77777777" w:rsidR="00EB125D" w:rsidRDefault="00EB125D" w:rsidP="00EB125D">
      <w:pPr>
        <w:pStyle w:val="BodyText2"/>
        <w:spacing w:line="240" w:lineRule="auto"/>
        <w:rPr>
          <w:b/>
          <w:bCs/>
          <w:sz w:val="22"/>
          <w:szCs w:val="22"/>
          <w:lang w:val="sv-SE"/>
        </w:rPr>
      </w:pPr>
    </w:p>
    <w:p w14:paraId="2F4E2F7B" w14:textId="11145C32" w:rsidR="00EB125D" w:rsidRDefault="00EB125D" w:rsidP="00EB125D">
      <w:pPr>
        <w:pStyle w:val="BodyText2"/>
        <w:spacing w:line="240" w:lineRule="auto"/>
        <w:rPr>
          <w:sz w:val="22"/>
          <w:szCs w:val="22"/>
          <w:lang w:val="sv-SE"/>
        </w:rPr>
      </w:pPr>
      <w:r w:rsidRPr="00EB125D">
        <w:rPr>
          <w:sz w:val="22"/>
          <w:szCs w:val="22"/>
          <w:lang w:val="sv-SE"/>
        </w:rPr>
        <w:t>SNI 2008, yang dikeluarkan secara berkala oleh badan standarisasi nasional, merupakan revisi terbaru dari edisi sebelumnya dan dinamai sesuai tahun terbitnya, seperti SNI 2008 1998 atau SNI 2008 2008. Metode perhitungan harga satuan pekerjaan menurut SNI 2008 mirip dengan metode BOW, namun berbeda dalam nilai koefisien bahan dan upah tenaga kerja. Perhitungan harus didasarkan pada gambar teknis dan rencana kerja, dengan toleransi indeks bahan sebesar 15% - 20% termasuk angka susut. Jam kerja efektif pekerja diperhitungkan 5 jam per hari.</w:t>
      </w:r>
    </w:p>
    <w:p w14:paraId="16CB8C75" w14:textId="77777777" w:rsidR="009C4E93" w:rsidRDefault="009C4E93" w:rsidP="00EB125D">
      <w:pPr>
        <w:pStyle w:val="BodyText2"/>
        <w:spacing w:line="240" w:lineRule="auto"/>
        <w:rPr>
          <w:sz w:val="22"/>
          <w:szCs w:val="22"/>
          <w:lang w:val="sv-SE"/>
        </w:rPr>
      </w:pPr>
    </w:p>
    <w:p w14:paraId="6C9451F4" w14:textId="0AE07EDB" w:rsidR="009C4E93" w:rsidRPr="009C4E93" w:rsidRDefault="009C4E93" w:rsidP="009C4E93">
      <w:pPr>
        <w:pStyle w:val="BodyText2"/>
        <w:spacing w:line="240" w:lineRule="auto"/>
        <w:rPr>
          <w:b/>
          <w:bCs/>
          <w:sz w:val="22"/>
          <w:szCs w:val="22"/>
          <w:lang w:val="sv-SE"/>
        </w:rPr>
      </w:pPr>
      <w:r w:rsidRPr="00F44262">
        <w:rPr>
          <w:b/>
          <w:bCs/>
          <w:sz w:val="22"/>
          <w:szCs w:val="22"/>
          <w:lang w:val="sv-SE"/>
        </w:rPr>
        <w:lastRenderedPageBreak/>
        <w:t>2.1</w:t>
      </w:r>
      <w:r>
        <w:rPr>
          <w:b/>
          <w:bCs/>
          <w:sz w:val="22"/>
          <w:szCs w:val="22"/>
          <w:lang w:val="sv-SE"/>
        </w:rPr>
        <w:t>4</w:t>
      </w:r>
      <w:r w:rsidRPr="00F44262">
        <w:rPr>
          <w:b/>
          <w:bCs/>
          <w:sz w:val="22"/>
          <w:szCs w:val="22"/>
          <w:lang w:val="sv-SE"/>
        </w:rPr>
        <w:tab/>
      </w:r>
      <w:r>
        <w:rPr>
          <w:b/>
          <w:bCs/>
          <w:sz w:val="22"/>
          <w:szCs w:val="22"/>
          <w:lang w:val="sv-SE"/>
        </w:rPr>
        <w:t>Metode BOW</w:t>
      </w:r>
    </w:p>
    <w:p w14:paraId="0962BFFE" w14:textId="77777777" w:rsidR="009C4E93" w:rsidRDefault="009C4E93" w:rsidP="009C4E93">
      <w:pPr>
        <w:pStyle w:val="BodyText2"/>
        <w:spacing w:line="240" w:lineRule="auto"/>
        <w:rPr>
          <w:sz w:val="22"/>
          <w:szCs w:val="22"/>
          <w:lang w:val="sv-SE"/>
        </w:rPr>
      </w:pPr>
    </w:p>
    <w:p w14:paraId="15BD2284" w14:textId="223C9667" w:rsidR="009C4E93" w:rsidRPr="00EB125D" w:rsidRDefault="009C4E93" w:rsidP="009C4E93">
      <w:pPr>
        <w:pStyle w:val="BodyText2"/>
        <w:spacing w:line="240" w:lineRule="auto"/>
        <w:rPr>
          <w:sz w:val="22"/>
          <w:szCs w:val="22"/>
          <w:lang w:val="sv-SE"/>
        </w:rPr>
      </w:pPr>
      <w:r w:rsidRPr="009C4E93">
        <w:rPr>
          <w:sz w:val="22"/>
          <w:szCs w:val="22"/>
          <w:lang w:val="sv-SE"/>
        </w:rPr>
        <w:t>Koefisien analisa harga satuan BOW, yang berasal dari penelitian zaman Belanda, kini jarang digunakan karena pembengkakan biaya. Metode BOW melibatkan daftar koefisien upah dan bahan untuk menghitung biaya satuan pekerjaan bangunan berdasarkan harga lokal material dan upah. Meskipun beberapa masih menggunakan pedoman BOW untuk pekerjaan sederhana, banyak yang menganggapnya tidak relevan saat ini. BOW hanya cocok untuk pekerjaan padat karya dengan peralatan konvensional, dan tidak berlaku untuk pekerjaan dengan peralatan modern atau alat berat.</w:t>
      </w:r>
    </w:p>
    <w:p w14:paraId="739F02F7" w14:textId="77777777" w:rsidR="00EB125D" w:rsidRDefault="00EB125D" w:rsidP="00EB125D">
      <w:pPr>
        <w:pStyle w:val="BodyText2"/>
        <w:spacing w:line="240" w:lineRule="auto"/>
        <w:rPr>
          <w:sz w:val="20"/>
          <w:lang w:val="sv-SE"/>
        </w:rPr>
      </w:pPr>
    </w:p>
    <w:p w14:paraId="0489DFC9" w14:textId="126F1BC6" w:rsidR="009C4E93" w:rsidRPr="009C4E93" w:rsidRDefault="009C4E93" w:rsidP="009C4E93">
      <w:pPr>
        <w:pStyle w:val="BodyText2"/>
        <w:spacing w:line="240" w:lineRule="auto"/>
        <w:rPr>
          <w:b/>
          <w:bCs/>
          <w:sz w:val="22"/>
          <w:szCs w:val="22"/>
          <w:lang w:val="sv-SE"/>
        </w:rPr>
      </w:pPr>
      <w:r w:rsidRPr="00F44262">
        <w:rPr>
          <w:b/>
          <w:bCs/>
          <w:sz w:val="22"/>
          <w:szCs w:val="22"/>
          <w:lang w:val="sv-SE"/>
        </w:rPr>
        <w:t>2.1</w:t>
      </w:r>
      <w:r>
        <w:rPr>
          <w:b/>
          <w:bCs/>
          <w:sz w:val="22"/>
          <w:szCs w:val="22"/>
          <w:lang w:val="sv-SE"/>
        </w:rPr>
        <w:t>5</w:t>
      </w:r>
      <w:r w:rsidRPr="00F44262">
        <w:rPr>
          <w:b/>
          <w:bCs/>
          <w:sz w:val="22"/>
          <w:szCs w:val="22"/>
          <w:lang w:val="sv-SE"/>
        </w:rPr>
        <w:tab/>
      </w:r>
      <w:r>
        <w:rPr>
          <w:b/>
          <w:bCs/>
          <w:sz w:val="22"/>
          <w:szCs w:val="22"/>
          <w:lang w:val="sv-SE"/>
        </w:rPr>
        <w:t>Produktivitas</w:t>
      </w:r>
    </w:p>
    <w:p w14:paraId="69F6CFBE" w14:textId="77777777" w:rsidR="009C4E93" w:rsidRDefault="009C4E93" w:rsidP="009C4E93">
      <w:pPr>
        <w:pStyle w:val="BodyText2"/>
        <w:spacing w:line="240" w:lineRule="auto"/>
        <w:rPr>
          <w:sz w:val="20"/>
          <w:lang w:val="sv-SE"/>
        </w:rPr>
      </w:pPr>
    </w:p>
    <w:p w14:paraId="2B998998" w14:textId="77777777" w:rsidR="00606D57" w:rsidRDefault="000E72D3" w:rsidP="00EB125D">
      <w:pPr>
        <w:pStyle w:val="BodyText2"/>
        <w:spacing w:line="240" w:lineRule="auto"/>
        <w:rPr>
          <w:sz w:val="20"/>
          <w:lang w:val="sv-SE"/>
        </w:rPr>
      </w:pPr>
      <w:r w:rsidRPr="000E72D3">
        <w:rPr>
          <w:sz w:val="20"/>
          <w:lang w:val="sv-SE"/>
        </w:rPr>
        <w:t xml:space="preserve">Produktivitas diartikan sebagai perbandingan antara hasil keluaran dan masukan (output/input), mencakup volume, kualitas, bahan, energi, tenaga kerja, dan peralatan modal. </w:t>
      </w:r>
    </w:p>
    <w:p w14:paraId="0D02A5D9" w14:textId="77777777" w:rsidR="00606D57" w:rsidRDefault="00606D57" w:rsidP="00606D57">
      <w:pPr>
        <w:pStyle w:val="BodyText2"/>
        <w:spacing w:line="240" w:lineRule="auto"/>
        <w:rPr>
          <w:sz w:val="20"/>
          <w:lang w:val="sv-SE"/>
        </w:rPr>
      </w:pPr>
    </w:p>
    <w:p w14:paraId="62B00435" w14:textId="1FD9A096" w:rsidR="00606D57" w:rsidRDefault="00606D57" w:rsidP="00606D57">
      <w:pPr>
        <w:pStyle w:val="BodyText2"/>
        <w:spacing w:line="240" w:lineRule="auto"/>
        <w:rPr>
          <w:sz w:val="20"/>
          <w:lang w:val="sv-SE"/>
        </w:rPr>
      </w:pPr>
      <w:r w:rsidRPr="00606D57">
        <w:rPr>
          <w:i/>
          <w:iCs/>
          <w:sz w:val="20"/>
          <w:lang w:val="sv-SE"/>
        </w:rPr>
        <w:t xml:space="preserve">Produktivitas = </w:t>
      </w:r>
      <m:oMath>
        <m:f>
          <m:fPr>
            <m:ctrlPr>
              <w:rPr>
                <w:rFonts w:ascii="Cambria Math" w:hAnsi="Cambria Math"/>
                <w:i/>
                <w:iCs/>
                <w:sz w:val="20"/>
                <w:lang w:val="sv-SE"/>
              </w:rPr>
            </m:ctrlPr>
          </m:fPr>
          <m:num>
            <m:r>
              <w:rPr>
                <w:rFonts w:ascii="Cambria Math" w:hAnsi="Cambria Math"/>
                <w:sz w:val="20"/>
                <w:lang w:val="sv-SE"/>
              </w:rPr>
              <m:t>Output</m:t>
            </m:r>
          </m:num>
          <m:den>
            <m:r>
              <w:rPr>
                <w:rFonts w:ascii="Cambria Math" w:hAnsi="Cambria Math"/>
                <w:sz w:val="20"/>
                <w:lang w:val="sv-SE"/>
              </w:rPr>
              <m:t>Input</m:t>
            </m:r>
          </m:den>
        </m:f>
      </m:oMath>
      <w:r w:rsidRPr="00606D57">
        <w:rPr>
          <w:i/>
          <w:iCs/>
          <w:sz w:val="20"/>
          <w:lang w:val="sv-SE"/>
        </w:rPr>
        <w:t>.........</w:t>
      </w:r>
      <w:r>
        <w:rPr>
          <w:i/>
          <w:iCs/>
          <w:sz w:val="20"/>
          <w:lang w:val="sv-SE"/>
        </w:rPr>
        <w:t>...............................</w:t>
      </w:r>
      <w:r w:rsidRPr="00606D57">
        <w:rPr>
          <w:i/>
          <w:iCs/>
          <w:sz w:val="20"/>
          <w:lang w:val="sv-SE"/>
        </w:rPr>
        <w:t>..</w:t>
      </w:r>
      <w:r w:rsidRPr="00606D57">
        <w:rPr>
          <w:sz w:val="20"/>
          <w:lang w:val="sv-SE"/>
        </w:rPr>
        <w:t>(2.6)</w:t>
      </w:r>
      <w:r w:rsidRPr="00606D57">
        <w:rPr>
          <w:i/>
          <w:iCs/>
          <w:sz w:val="20"/>
          <w:lang w:val="sv-SE"/>
        </w:rPr>
        <w:t xml:space="preserve">       </w:t>
      </w:r>
    </w:p>
    <w:p w14:paraId="231E50E7" w14:textId="77777777" w:rsidR="00606D57" w:rsidRDefault="00606D57" w:rsidP="00606D57">
      <w:pPr>
        <w:pStyle w:val="BodyText2"/>
        <w:spacing w:line="240" w:lineRule="auto"/>
        <w:jc w:val="center"/>
        <w:rPr>
          <w:sz w:val="20"/>
          <w:lang w:val="sv-SE"/>
        </w:rPr>
      </w:pPr>
    </w:p>
    <w:p w14:paraId="73A7E4B9" w14:textId="05D04CC8" w:rsidR="00606D57" w:rsidRDefault="00606D57" w:rsidP="00606D57">
      <w:pPr>
        <w:pStyle w:val="BodyText2"/>
        <w:spacing w:line="240" w:lineRule="auto"/>
        <w:jc w:val="center"/>
        <w:rPr>
          <w:sz w:val="20"/>
          <w:lang w:val="sv-SE"/>
        </w:rPr>
      </w:pPr>
      <w:r>
        <w:rPr>
          <w:sz w:val="20"/>
          <w:lang w:val="sv-SE"/>
        </w:rPr>
        <w:t>Atau</w:t>
      </w:r>
    </w:p>
    <w:p w14:paraId="2568AEC7" w14:textId="77777777" w:rsidR="00606D57" w:rsidRDefault="00606D57" w:rsidP="00606D57">
      <w:pPr>
        <w:pStyle w:val="BodyText2"/>
        <w:spacing w:line="240" w:lineRule="auto"/>
        <w:jc w:val="center"/>
        <w:rPr>
          <w:sz w:val="20"/>
          <w:lang w:val="sv-SE"/>
        </w:rPr>
      </w:pPr>
    </w:p>
    <w:p w14:paraId="15792406" w14:textId="29919A08" w:rsidR="00606D57" w:rsidRDefault="00606D57" w:rsidP="00606D57">
      <w:pPr>
        <w:pStyle w:val="BodyText2"/>
        <w:spacing w:line="240" w:lineRule="auto"/>
        <w:rPr>
          <w:sz w:val="20"/>
          <w:lang w:val="sv-SE"/>
        </w:rPr>
      </w:pPr>
      <w:r w:rsidRPr="00606D57">
        <w:rPr>
          <w:i/>
          <w:iCs/>
          <w:sz w:val="20"/>
          <w:lang w:val="sv-SE"/>
        </w:rPr>
        <w:t xml:space="preserve">Produktivitas = </w:t>
      </w:r>
      <m:oMath>
        <m:f>
          <m:fPr>
            <m:ctrlPr>
              <w:rPr>
                <w:rFonts w:ascii="Cambria Math" w:hAnsi="Cambria Math"/>
                <w:i/>
                <w:iCs/>
                <w:sz w:val="20"/>
                <w:lang w:val="sv-SE"/>
              </w:rPr>
            </m:ctrlPr>
          </m:fPr>
          <m:num>
            <m:r>
              <w:rPr>
                <w:rFonts w:ascii="Cambria Math" w:hAnsi="Cambria Math"/>
                <w:sz w:val="20"/>
                <w:lang w:val="sv-SE"/>
              </w:rPr>
              <m:t>Hasil yang Dicapai</m:t>
            </m:r>
          </m:num>
          <m:den>
            <m:r>
              <w:rPr>
                <w:rFonts w:ascii="Cambria Math" w:hAnsi="Cambria Math"/>
                <w:sz w:val="20"/>
                <w:lang w:val="sv-SE"/>
              </w:rPr>
              <m:t>Sumber Daya yang Digunakan</m:t>
            </m:r>
          </m:den>
        </m:f>
      </m:oMath>
      <w:r w:rsidRPr="00606D57">
        <w:rPr>
          <w:i/>
          <w:iCs/>
          <w:sz w:val="20"/>
          <w:lang w:val="sv-SE"/>
        </w:rPr>
        <w:t>.</w:t>
      </w:r>
      <w:r>
        <w:rPr>
          <w:i/>
          <w:iCs/>
          <w:sz w:val="20"/>
          <w:lang w:val="sv-SE"/>
        </w:rPr>
        <w:t>.......</w:t>
      </w:r>
      <w:r w:rsidRPr="00606D57">
        <w:rPr>
          <w:i/>
          <w:iCs/>
          <w:sz w:val="20"/>
          <w:lang w:val="sv-SE"/>
        </w:rPr>
        <w:t>..</w:t>
      </w:r>
      <w:r w:rsidRPr="00606D57">
        <w:rPr>
          <w:sz w:val="20"/>
          <w:lang w:val="sv-SE"/>
        </w:rPr>
        <w:t>(2.7)</w:t>
      </w:r>
      <w:r w:rsidRPr="00606D57">
        <w:rPr>
          <w:i/>
          <w:iCs/>
          <w:sz w:val="20"/>
          <w:lang w:val="sv-SE"/>
        </w:rPr>
        <w:t xml:space="preserve">       </w:t>
      </w:r>
    </w:p>
    <w:p w14:paraId="1A41A5EE" w14:textId="77777777" w:rsidR="00606D57" w:rsidRDefault="00606D57" w:rsidP="00606D57">
      <w:pPr>
        <w:pStyle w:val="BodyText2"/>
        <w:spacing w:line="240" w:lineRule="auto"/>
        <w:jc w:val="center"/>
        <w:rPr>
          <w:sz w:val="20"/>
          <w:lang w:val="sv-SE"/>
        </w:rPr>
      </w:pPr>
    </w:p>
    <w:p w14:paraId="5B7BF8FB" w14:textId="39A13F56" w:rsidR="000E72D3" w:rsidRDefault="000E72D3" w:rsidP="00606D57">
      <w:pPr>
        <w:pStyle w:val="BodyText2"/>
        <w:spacing w:line="240" w:lineRule="auto"/>
        <w:rPr>
          <w:sz w:val="20"/>
          <w:lang w:val="sv-SE"/>
        </w:rPr>
      </w:pPr>
      <w:r w:rsidRPr="000E72D3">
        <w:rPr>
          <w:sz w:val="20"/>
          <w:lang w:val="sv-SE"/>
        </w:rPr>
        <w:t xml:space="preserve">Dalam konstruksi, produktivitas terkait dengan waktu pelaksanaan proyek, di mana durasi yang lebih pendek menunjukkan produktivitas yang lebih tinggi. </w:t>
      </w:r>
    </w:p>
    <w:p w14:paraId="25D2FD8B" w14:textId="77777777" w:rsidR="00606D57" w:rsidRDefault="00606D57" w:rsidP="00EB125D">
      <w:pPr>
        <w:pStyle w:val="BodyText2"/>
        <w:spacing w:line="240" w:lineRule="auto"/>
        <w:rPr>
          <w:sz w:val="20"/>
          <w:lang w:val="sv-SE"/>
        </w:rPr>
      </w:pPr>
    </w:p>
    <w:p w14:paraId="5C1BCF1E" w14:textId="096B7620" w:rsidR="000E72D3" w:rsidRDefault="000E72D3" w:rsidP="00606D57">
      <w:pPr>
        <w:pStyle w:val="BodyText2"/>
        <w:spacing w:line="240" w:lineRule="auto"/>
        <w:ind w:right="-88"/>
        <w:rPr>
          <w:sz w:val="20"/>
          <w:lang w:val="sv-SE"/>
        </w:rPr>
      </w:pPr>
      <w:r w:rsidRPr="000E72D3">
        <w:rPr>
          <w:sz w:val="20"/>
          <w:lang w:val="sv-SE"/>
        </w:rPr>
        <w:t>Produktivitas</w:t>
      </w:r>
      <w:r>
        <w:rPr>
          <w:sz w:val="20"/>
          <w:lang w:val="sv-SE"/>
        </w:rPr>
        <w:t xml:space="preserve"> = </w:t>
      </w:r>
      <m:oMath>
        <m:f>
          <m:fPr>
            <m:ctrlPr>
              <w:rPr>
                <w:rFonts w:ascii="Cambria Math" w:hAnsi="Cambria Math"/>
                <w:i/>
                <w:sz w:val="20"/>
                <w:lang w:val="sv-SE"/>
              </w:rPr>
            </m:ctrlPr>
          </m:fPr>
          <m:num>
            <m:r>
              <w:rPr>
                <w:rFonts w:ascii="Cambria Math" w:hAnsi="Cambria Math"/>
                <w:sz w:val="20"/>
                <w:lang w:val="sv-SE"/>
              </w:rPr>
              <m:t>Kualitas Pekerjaan</m:t>
            </m:r>
          </m:num>
          <m:den>
            <m:r>
              <w:rPr>
                <w:rFonts w:ascii="Cambria Math" w:hAnsi="Cambria Math"/>
                <w:sz w:val="20"/>
                <w:lang w:val="sv-SE"/>
              </w:rPr>
              <m:t>Durasi Waktu</m:t>
            </m:r>
          </m:den>
        </m:f>
      </m:oMath>
      <w:r w:rsidR="00606D57">
        <w:rPr>
          <w:i/>
          <w:iCs/>
          <w:sz w:val="20"/>
          <w:lang w:val="sv-SE"/>
        </w:rPr>
        <w:t>........................</w:t>
      </w:r>
      <w:r w:rsidR="00606D57">
        <w:rPr>
          <w:sz w:val="20"/>
          <w:lang w:val="sv-SE"/>
        </w:rPr>
        <w:t>..</w:t>
      </w:r>
      <w:r w:rsidRPr="000E72D3">
        <w:rPr>
          <w:sz w:val="20"/>
          <w:lang w:val="sv-SE"/>
        </w:rPr>
        <w:t>(2.8)</w:t>
      </w:r>
    </w:p>
    <w:p w14:paraId="4D74A9C6" w14:textId="77777777" w:rsidR="000E72D3" w:rsidRDefault="000E72D3" w:rsidP="00EB125D">
      <w:pPr>
        <w:pStyle w:val="BodyText2"/>
        <w:spacing w:line="240" w:lineRule="auto"/>
        <w:rPr>
          <w:sz w:val="20"/>
          <w:lang w:val="sv-SE"/>
        </w:rPr>
      </w:pPr>
    </w:p>
    <w:p w14:paraId="02162C5B" w14:textId="2AA3154B" w:rsidR="009C4E93" w:rsidRDefault="000E72D3" w:rsidP="00EB125D">
      <w:pPr>
        <w:pStyle w:val="BodyText2"/>
        <w:spacing w:line="240" w:lineRule="auto"/>
        <w:rPr>
          <w:b/>
          <w:bCs/>
          <w:sz w:val="20"/>
          <w:lang w:val="sv-SE"/>
        </w:rPr>
      </w:pPr>
      <w:r w:rsidRPr="000E72D3">
        <w:rPr>
          <w:sz w:val="20"/>
          <w:lang w:val="sv-SE"/>
        </w:rPr>
        <w:t>Produktivitas tenaga kerja, yaitu output per jam tenaga kerja, dipengaruhi oleh kinerja, pendidikan, pelatihan, metode pekerjaan, dan pengalaman. Investasi dalam pendidikan dan keterampilan serta kemampuan menerjemahkan gambar rencana ke kegiatan terstruktur juga mempengaruhi produktivitas, namun perbedaan kondisi dan standar menjadi kendala penilaian produktivitas yang konsisten.</w:t>
      </w:r>
    </w:p>
    <w:p w14:paraId="33103B4C" w14:textId="77777777" w:rsidR="009C4E93" w:rsidRDefault="009C4E93" w:rsidP="00EB125D">
      <w:pPr>
        <w:pStyle w:val="BodyText2"/>
        <w:spacing w:line="240" w:lineRule="auto"/>
        <w:rPr>
          <w:b/>
          <w:bCs/>
          <w:sz w:val="20"/>
          <w:lang w:val="sv-SE"/>
        </w:rPr>
      </w:pPr>
    </w:p>
    <w:p w14:paraId="199B9099" w14:textId="0E8DCBE0" w:rsidR="00606D57" w:rsidRPr="009C4E93" w:rsidRDefault="00606D57" w:rsidP="00606D57">
      <w:pPr>
        <w:pStyle w:val="BodyText2"/>
        <w:spacing w:line="240" w:lineRule="auto"/>
        <w:rPr>
          <w:b/>
          <w:bCs/>
          <w:sz w:val="22"/>
          <w:szCs w:val="22"/>
          <w:lang w:val="sv-SE"/>
        </w:rPr>
      </w:pPr>
      <w:r w:rsidRPr="00F44262">
        <w:rPr>
          <w:b/>
          <w:bCs/>
          <w:sz w:val="22"/>
          <w:szCs w:val="22"/>
          <w:lang w:val="sv-SE"/>
        </w:rPr>
        <w:t>2.1</w:t>
      </w:r>
      <w:r>
        <w:rPr>
          <w:b/>
          <w:bCs/>
          <w:sz w:val="22"/>
          <w:szCs w:val="22"/>
          <w:lang w:val="sv-SE"/>
        </w:rPr>
        <w:t>6</w:t>
      </w:r>
      <w:r w:rsidRPr="00F44262">
        <w:rPr>
          <w:b/>
          <w:bCs/>
          <w:sz w:val="22"/>
          <w:szCs w:val="22"/>
          <w:lang w:val="sv-SE"/>
        </w:rPr>
        <w:tab/>
      </w:r>
      <w:r>
        <w:rPr>
          <w:b/>
          <w:bCs/>
          <w:sz w:val="22"/>
          <w:szCs w:val="22"/>
          <w:lang w:val="sv-SE"/>
        </w:rPr>
        <w:t>Perbedaan Metode BOW, AHSP dan Lapangan</w:t>
      </w:r>
    </w:p>
    <w:p w14:paraId="6D3DA93C" w14:textId="77777777" w:rsidR="00606D57" w:rsidRDefault="00606D57" w:rsidP="00EB125D">
      <w:pPr>
        <w:pStyle w:val="BodyText2"/>
        <w:spacing w:line="240" w:lineRule="auto"/>
        <w:rPr>
          <w:b/>
          <w:bCs/>
          <w:sz w:val="20"/>
          <w:lang w:val="sv-SE"/>
        </w:rPr>
      </w:pPr>
    </w:p>
    <w:p w14:paraId="3D329C7A" w14:textId="1FEC679F" w:rsidR="008C3702" w:rsidRDefault="008C3702" w:rsidP="008C3702">
      <w:pPr>
        <w:pStyle w:val="BodyText2"/>
        <w:spacing w:line="240" w:lineRule="auto"/>
        <w:rPr>
          <w:b/>
          <w:bCs/>
          <w:sz w:val="20"/>
          <w:lang w:val="sv-SE"/>
        </w:rPr>
      </w:pPr>
      <w:r w:rsidRPr="00A450E0">
        <w:rPr>
          <w:b/>
          <w:bCs/>
          <w:sz w:val="20"/>
          <w:lang w:val="sv-SE"/>
        </w:rPr>
        <w:t>2.</w:t>
      </w:r>
      <w:r>
        <w:rPr>
          <w:b/>
          <w:bCs/>
          <w:sz w:val="20"/>
          <w:lang w:val="sv-SE"/>
        </w:rPr>
        <w:t>16</w:t>
      </w:r>
      <w:r w:rsidRPr="00A450E0">
        <w:rPr>
          <w:b/>
          <w:bCs/>
          <w:sz w:val="20"/>
          <w:lang w:val="sv-SE"/>
        </w:rPr>
        <w:t>.</w:t>
      </w:r>
      <w:r>
        <w:rPr>
          <w:b/>
          <w:bCs/>
          <w:sz w:val="20"/>
          <w:lang w:val="sv-SE"/>
        </w:rPr>
        <w:t>1</w:t>
      </w:r>
      <w:r w:rsidRPr="00A450E0">
        <w:rPr>
          <w:b/>
          <w:bCs/>
          <w:sz w:val="20"/>
          <w:lang w:val="sv-SE"/>
        </w:rPr>
        <w:t xml:space="preserve"> </w:t>
      </w:r>
      <w:r w:rsidRPr="00A450E0">
        <w:rPr>
          <w:b/>
          <w:bCs/>
          <w:sz w:val="20"/>
          <w:lang w:val="sv-SE"/>
        </w:rPr>
        <w:tab/>
      </w:r>
      <w:r>
        <w:rPr>
          <w:b/>
          <w:bCs/>
          <w:sz w:val="20"/>
          <w:lang w:val="sv-SE"/>
        </w:rPr>
        <w:t>Metode BOW</w:t>
      </w:r>
    </w:p>
    <w:p w14:paraId="561B13AD" w14:textId="77777777" w:rsidR="008C3702" w:rsidRDefault="008C3702" w:rsidP="008C3702">
      <w:pPr>
        <w:pStyle w:val="BodyText2"/>
        <w:spacing w:line="240" w:lineRule="auto"/>
        <w:rPr>
          <w:b/>
          <w:bCs/>
          <w:sz w:val="20"/>
          <w:lang w:val="sv-SE"/>
        </w:rPr>
      </w:pPr>
    </w:p>
    <w:p w14:paraId="7E4911D9" w14:textId="61862591" w:rsidR="008C3702" w:rsidRPr="008C3702" w:rsidRDefault="008C3702" w:rsidP="008C3702">
      <w:pPr>
        <w:pStyle w:val="BodyText2"/>
        <w:spacing w:line="240" w:lineRule="auto"/>
        <w:rPr>
          <w:sz w:val="20"/>
          <w:lang w:val="sv-SE"/>
        </w:rPr>
      </w:pPr>
      <w:r w:rsidRPr="008C3702">
        <w:rPr>
          <w:sz w:val="20"/>
          <w:lang w:val="sv-SE"/>
        </w:rPr>
        <w:t>Indonesia sejak zaman Belanda masih menganut sistem analisa konstruksi BOW</w:t>
      </w:r>
      <w:r>
        <w:rPr>
          <w:sz w:val="20"/>
          <w:lang w:val="sv-SE"/>
        </w:rPr>
        <w:t xml:space="preserve"> </w:t>
      </w:r>
      <w:r w:rsidRPr="008C3702">
        <w:rPr>
          <w:sz w:val="20"/>
          <w:lang w:val="sv-SE"/>
        </w:rPr>
        <w:t>(</w:t>
      </w:r>
      <w:r w:rsidRPr="008C3702">
        <w:rPr>
          <w:i/>
          <w:iCs/>
          <w:sz w:val="20"/>
          <w:lang w:val="sv-SE"/>
        </w:rPr>
        <w:t>Burgerlijke Openbare Werken</w:t>
      </w:r>
      <w:r w:rsidRPr="008C3702">
        <w:rPr>
          <w:sz w:val="20"/>
          <w:lang w:val="sv-SE"/>
        </w:rPr>
        <w:t xml:space="preserve">), yang ditetapkan pada 28 Februari 1921. Analisa BOW cocok untuk proyek padat karya atau bangunan sederhana, meskipun beberapa proyek besar juga masih menggunakannya. Saat ini, estimasi proyek sering mengacu pada analisa BOW dengan revisi, namun banyak pihak menganggapnya tidak </w:t>
      </w:r>
      <w:r w:rsidRPr="008C3702">
        <w:rPr>
          <w:sz w:val="20"/>
          <w:lang w:val="sv-SE"/>
        </w:rPr>
        <w:t>relevan karena tidak sesuai dengan kondisi modern. BOW menentukan bahan dan upah kerja secara tradisional dan tidak cocok untuk pekerjaan yang menggunakan peralatan modern. Kelemahan analisa BOW meliputi ketidakupdatannya, kebutuhan koefisien kepala tukang yang tidak selalu digunakan, item pekerjaan baru yang tidak tercantum, dan perkembangan teknologi yang menghasilkan alat proyek baru yang belum ada dalam analisa BOW.</w:t>
      </w:r>
    </w:p>
    <w:p w14:paraId="43C6D051" w14:textId="77777777" w:rsidR="008C3702" w:rsidRDefault="008C3702" w:rsidP="00EB125D">
      <w:pPr>
        <w:pStyle w:val="BodyText2"/>
        <w:spacing w:line="240" w:lineRule="auto"/>
        <w:rPr>
          <w:b/>
          <w:bCs/>
          <w:sz w:val="20"/>
          <w:lang w:val="sv-SE"/>
        </w:rPr>
      </w:pPr>
    </w:p>
    <w:p w14:paraId="7B8792CA" w14:textId="084C9331" w:rsidR="008C3702" w:rsidRDefault="008C3702" w:rsidP="008C3702">
      <w:pPr>
        <w:pStyle w:val="BodyText2"/>
        <w:spacing w:line="240" w:lineRule="auto"/>
        <w:rPr>
          <w:b/>
          <w:bCs/>
          <w:sz w:val="20"/>
          <w:lang w:val="sv-SE"/>
        </w:rPr>
      </w:pPr>
      <w:r w:rsidRPr="00A450E0">
        <w:rPr>
          <w:b/>
          <w:bCs/>
          <w:sz w:val="20"/>
          <w:lang w:val="sv-SE"/>
        </w:rPr>
        <w:t>2.</w:t>
      </w:r>
      <w:r>
        <w:rPr>
          <w:b/>
          <w:bCs/>
          <w:sz w:val="20"/>
          <w:lang w:val="sv-SE"/>
        </w:rPr>
        <w:t>16</w:t>
      </w:r>
      <w:r w:rsidRPr="00A450E0">
        <w:rPr>
          <w:b/>
          <w:bCs/>
          <w:sz w:val="20"/>
          <w:lang w:val="sv-SE"/>
        </w:rPr>
        <w:t>.</w:t>
      </w:r>
      <w:r>
        <w:rPr>
          <w:b/>
          <w:bCs/>
          <w:sz w:val="20"/>
          <w:lang w:val="sv-SE"/>
        </w:rPr>
        <w:t>2</w:t>
      </w:r>
      <w:r w:rsidRPr="00A450E0">
        <w:rPr>
          <w:b/>
          <w:bCs/>
          <w:sz w:val="20"/>
          <w:lang w:val="sv-SE"/>
        </w:rPr>
        <w:t xml:space="preserve"> </w:t>
      </w:r>
      <w:r w:rsidRPr="00A450E0">
        <w:rPr>
          <w:b/>
          <w:bCs/>
          <w:sz w:val="20"/>
          <w:lang w:val="sv-SE"/>
        </w:rPr>
        <w:tab/>
      </w:r>
      <w:r>
        <w:rPr>
          <w:b/>
          <w:bCs/>
          <w:sz w:val="20"/>
          <w:lang w:val="sv-SE"/>
        </w:rPr>
        <w:t>Metode SNI</w:t>
      </w:r>
    </w:p>
    <w:p w14:paraId="15CAA152" w14:textId="77777777" w:rsidR="00606D57" w:rsidRDefault="00606D57" w:rsidP="00EB125D">
      <w:pPr>
        <w:pStyle w:val="BodyText2"/>
        <w:spacing w:line="240" w:lineRule="auto"/>
        <w:rPr>
          <w:b/>
          <w:bCs/>
          <w:sz w:val="20"/>
          <w:lang w:val="sv-SE"/>
        </w:rPr>
      </w:pPr>
    </w:p>
    <w:p w14:paraId="30AE8E71" w14:textId="0973F16B" w:rsidR="008C3702" w:rsidRPr="008C3702" w:rsidRDefault="008C3702" w:rsidP="00EB125D">
      <w:pPr>
        <w:pStyle w:val="BodyText2"/>
        <w:spacing w:line="240" w:lineRule="auto"/>
        <w:rPr>
          <w:sz w:val="20"/>
          <w:lang w:val="sv-SE"/>
        </w:rPr>
      </w:pPr>
      <w:r w:rsidRPr="008C3702">
        <w:rPr>
          <w:sz w:val="20"/>
          <w:lang w:val="sv-SE"/>
        </w:rPr>
        <w:t>Standar Nasional Indonesia (SNI) diterbitkan secara berkala oleh Badan Standarisasi Nasional dengan nama berdasarkan tahun terbitnya, seperti SNI 1998, SNI 2002, dan SNI 2008. Metode perhitungan harga satuan pekerjaan dalam SNI mirip dengan metode BOW tetapi berbeda pada nilai koefisien bahan dan upah tenaga kerja. Perhitungan harus didasarkan pada gambar teknis dan rencana kerja yang berlaku, dengan indeks bahan ditambahkan toleransi 15%-20% termasuk angka susut. Jam kerja efektif untuk pekerja dihitung 5 jam per hari.</w:t>
      </w:r>
    </w:p>
    <w:p w14:paraId="6940F1C2" w14:textId="77777777" w:rsidR="008C3702" w:rsidRDefault="008C3702" w:rsidP="00EB125D">
      <w:pPr>
        <w:pStyle w:val="BodyText2"/>
        <w:spacing w:line="240" w:lineRule="auto"/>
        <w:rPr>
          <w:b/>
          <w:bCs/>
          <w:sz w:val="20"/>
          <w:lang w:val="sv-SE"/>
        </w:rPr>
      </w:pPr>
    </w:p>
    <w:p w14:paraId="77197E58" w14:textId="4C3237D7" w:rsidR="008C3702" w:rsidRDefault="008C3702" w:rsidP="008C3702">
      <w:pPr>
        <w:pStyle w:val="BodyText2"/>
        <w:spacing w:line="240" w:lineRule="auto"/>
        <w:rPr>
          <w:b/>
          <w:bCs/>
          <w:sz w:val="20"/>
          <w:lang w:val="sv-SE"/>
        </w:rPr>
      </w:pPr>
      <w:r w:rsidRPr="00A450E0">
        <w:rPr>
          <w:b/>
          <w:bCs/>
          <w:sz w:val="20"/>
          <w:lang w:val="sv-SE"/>
        </w:rPr>
        <w:t>2.</w:t>
      </w:r>
      <w:r>
        <w:rPr>
          <w:b/>
          <w:bCs/>
          <w:sz w:val="20"/>
          <w:lang w:val="sv-SE"/>
        </w:rPr>
        <w:t>16</w:t>
      </w:r>
      <w:r w:rsidRPr="00A450E0">
        <w:rPr>
          <w:b/>
          <w:bCs/>
          <w:sz w:val="20"/>
          <w:lang w:val="sv-SE"/>
        </w:rPr>
        <w:t>.</w:t>
      </w:r>
      <w:r>
        <w:rPr>
          <w:b/>
          <w:bCs/>
          <w:sz w:val="20"/>
          <w:lang w:val="sv-SE"/>
        </w:rPr>
        <w:t>3</w:t>
      </w:r>
      <w:r w:rsidRPr="00A450E0">
        <w:rPr>
          <w:b/>
          <w:bCs/>
          <w:sz w:val="20"/>
          <w:lang w:val="sv-SE"/>
        </w:rPr>
        <w:t xml:space="preserve"> </w:t>
      </w:r>
      <w:r w:rsidRPr="00A450E0">
        <w:rPr>
          <w:b/>
          <w:bCs/>
          <w:sz w:val="20"/>
          <w:lang w:val="sv-SE"/>
        </w:rPr>
        <w:tab/>
      </w:r>
      <w:r>
        <w:rPr>
          <w:b/>
          <w:bCs/>
          <w:sz w:val="20"/>
          <w:lang w:val="sv-SE"/>
        </w:rPr>
        <w:t>Metode AHSP</w:t>
      </w:r>
    </w:p>
    <w:p w14:paraId="382C4D7D" w14:textId="77777777" w:rsidR="008C3702" w:rsidRDefault="008C3702" w:rsidP="00EB125D">
      <w:pPr>
        <w:pStyle w:val="BodyText2"/>
        <w:spacing w:line="240" w:lineRule="auto"/>
        <w:rPr>
          <w:b/>
          <w:bCs/>
          <w:sz w:val="20"/>
          <w:lang w:val="sv-SE"/>
        </w:rPr>
      </w:pPr>
    </w:p>
    <w:p w14:paraId="19B13681" w14:textId="3182782B" w:rsidR="008C3702" w:rsidRDefault="008C3702" w:rsidP="00EB125D">
      <w:pPr>
        <w:pStyle w:val="BodyText2"/>
        <w:spacing w:line="240" w:lineRule="auto"/>
        <w:rPr>
          <w:sz w:val="20"/>
          <w:lang w:val="sv-SE"/>
        </w:rPr>
      </w:pPr>
      <w:r w:rsidRPr="008C3702">
        <w:rPr>
          <w:sz w:val="20"/>
          <w:lang w:val="sv-SE"/>
        </w:rPr>
        <w:t>Analisa Harga Satuan Pekerjaan (AHSP) adalah pedoman standar untuk menghitung harga satuan pekerjaan konstruksi, diterbitkan oleh instansi terkait di setiap Pemerintah Daerah melalui Dinas Pekerjaan Umum. AHSP mencakup berbagai pekerjaan konstruksi, seperti bangunan gedung, jembatan, dan bandara, serta sub-pekerjaan dalam setiap kategori. Penentuan harga satuan dilakukan dengan menggunakan Analisa SNI 2008, yang melibatkan koefisien untuk bahan, tenaga kerja, dan sewa alat. AHSP-SNI 2008 diterbitkan setiap tahun dengan pembaruan pada harga bahan dan upah, sementara koefisien tetap sama. Konsultan dan kontraktor menggunakan AHSP untuk menetapkan harga satuan pekerjaan berdasarkan analisa, harga bahan, dan upah yang berlaku.</w:t>
      </w:r>
    </w:p>
    <w:p w14:paraId="1D2F6AD2" w14:textId="77777777" w:rsidR="00020365" w:rsidRDefault="00020365" w:rsidP="00EB125D">
      <w:pPr>
        <w:pStyle w:val="BodyText2"/>
        <w:spacing w:line="240" w:lineRule="auto"/>
        <w:rPr>
          <w:sz w:val="20"/>
          <w:lang w:val="sv-SE"/>
        </w:rPr>
      </w:pPr>
    </w:p>
    <w:p w14:paraId="09F46B4D" w14:textId="440E2CB0" w:rsidR="00020365" w:rsidRDefault="00020365" w:rsidP="00EB125D">
      <w:pPr>
        <w:pStyle w:val="BodyText2"/>
        <w:spacing w:line="240" w:lineRule="auto"/>
        <w:rPr>
          <w:b/>
          <w:bCs/>
          <w:sz w:val="20"/>
          <w:lang w:val="sv-SE"/>
        </w:rPr>
      </w:pPr>
      <w:r w:rsidRPr="00A450E0">
        <w:rPr>
          <w:b/>
          <w:bCs/>
          <w:sz w:val="20"/>
          <w:lang w:val="sv-SE"/>
        </w:rPr>
        <w:t>2.</w:t>
      </w:r>
      <w:r>
        <w:rPr>
          <w:b/>
          <w:bCs/>
          <w:sz w:val="20"/>
          <w:lang w:val="sv-SE"/>
        </w:rPr>
        <w:t>16</w:t>
      </w:r>
      <w:r w:rsidRPr="00A450E0">
        <w:rPr>
          <w:b/>
          <w:bCs/>
          <w:sz w:val="20"/>
          <w:lang w:val="sv-SE"/>
        </w:rPr>
        <w:t>.</w:t>
      </w:r>
      <w:r>
        <w:rPr>
          <w:b/>
          <w:bCs/>
          <w:sz w:val="20"/>
          <w:lang w:val="sv-SE"/>
        </w:rPr>
        <w:t>4</w:t>
      </w:r>
      <w:r w:rsidRPr="00A450E0">
        <w:rPr>
          <w:b/>
          <w:bCs/>
          <w:sz w:val="20"/>
          <w:lang w:val="sv-SE"/>
        </w:rPr>
        <w:t xml:space="preserve"> </w:t>
      </w:r>
      <w:r w:rsidRPr="00A450E0">
        <w:rPr>
          <w:b/>
          <w:bCs/>
          <w:sz w:val="20"/>
          <w:lang w:val="sv-SE"/>
        </w:rPr>
        <w:tab/>
      </w:r>
      <w:r>
        <w:rPr>
          <w:b/>
          <w:bCs/>
          <w:sz w:val="20"/>
          <w:lang w:val="sv-SE"/>
        </w:rPr>
        <w:t>Metode Lapangan/Kontraktor</w:t>
      </w:r>
    </w:p>
    <w:p w14:paraId="04B66262" w14:textId="77777777" w:rsidR="00020365" w:rsidRDefault="00020365" w:rsidP="00EB125D">
      <w:pPr>
        <w:pStyle w:val="BodyText2"/>
        <w:spacing w:line="240" w:lineRule="auto"/>
        <w:rPr>
          <w:b/>
          <w:bCs/>
          <w:sz w:val="20"/>
          <w:lang w:val="sv-SE"/>
        </w:rPr>
      </w:pPr>
    </w:p>
    <w:p w14:paraId="7B5BC448" w14:textId="2413D9F7" w:rsidR="00020365" w:rsidRPr="00020365" w:rsidRDefault="00020365" w:rsidP="00EB125D">
      <w:pPr>
        <w:pStyle w:val="BodyText2"/>
        <w:spacing w:line="240" w:lineRule="auto"/>
        <w:rPr>
          <w:sz w:val="20"/>
          <w:lang w:val="sv-SE"/>
        </w:rPr>
      </w:pPr>
      <w:r w:rsidRPr="00020365">
        <w:rPr>
          <w:sz w:val="20"/>
          <w:lang w:val="sv-SE"/>
        </w:rPr>
        <w:t>Kontraktor biasanya menentukan koefisien bahan, upah, dan alat secara manual berdasarkan pengalaman dan perbandingan dengan BOW dan SNI 2008. Misalnya, untuk pengerjaan bekisting kolom, volume kayu 5/7 dan 8/6 dihitung berdasarkan volume pengerjaan, lalu dikalikan dengan harga satuan bahan. Koefisien upah dihitung dengan membagi jam produktivitas dengan jam kerja efektif. Contohnya, upah mandor dengan produktivitas 2 jam dari 7 jam efektif menghasilkan koefisien 0,2857. Harga satuan upah kemudian dikalikan dengan koefisien ini. Konsultan atau kontraktor umumnya menggunakan analisa dasar yang disesuaikan dengan fluktuasi harga material dan upah pekerja.</w:t>
      </w:r>
    </w:p>
    <w:p w14:paraId="65833F1F" w14:textId="77777777" w:rsidR="008C3702" w:rsidRDefault="008C3702" w:rsidP="00EB125D">
      <w:pPr>
        <w:pStyle w:val="BodyText2"/>
        <w:spacing w:line="240" w:lineRule="auto"/>
        <w:rPr>
          <w:b/>
          <w:bCs/>
          <w:sz w:val="20"/>
          <w:lang w:val="sv-SE"/>
        </w:rPr>
      </w:pPr>
    </w:p>
    <w:p w14:paraId="7880A4A4" w14:textId="1806A56C" w:rsidR="00020365" w:rsidRPr="009C4E93" w:rsidRDefault="00020365" w:rsidP="00020365">
      <w:pPr>
        <w:pStyle w:val="BodyText2"/>
        <w:spacing w:line="240" w:lineRule="auto"/>
        <w:rPr>
          <w:b/>
          <w:bCs/>
          <w:sz w:val="22"/>
          <w:szCs w:val="22"/>
          <w:lang w:val="sv-SE"/>
        </w:rPr>
      </w:pPr>
      <w:r w:rsidRPr="00F44262">
        <w:rPr>
          <w:b/>
          <w:bCs/>
          <w:sz w:val="22"/>
          <w:szCs w:val="22"/>
          <w:lang w:val="sv-SE"/>
        </w:rPr>
        <w:lastRenderedPageBreak/>
        <w:t>2.1</w:t>
      </w:r>
      <w:r>
        <w:rPr>
          <w:b/>
          <w:bCs/>
          <w:sz w:val="22"/>
          <w:szCs w:val="22"/>
          <w:lang w:val="sv-SE"/>
        </w:rPr>
        <w:t>7</w:t>
      </w:r>
      <w:r w:rsidRPr="00F44262">
        <w:rPr>
          <w:b/>
          <w:bCs/>
          <w:sz w:val="22"/>
          <w:szCs w:val="22"/>
          <w:lang w:val="sv-SE"/>
        </w:rPr>
        <w:tab/>
      </w:r>
      <w:r>
        <w:rPr>
          <w:b/>
          <w:bCs/>
          <w:sz w:val="22"/>
          <w:szCs w:val="22"/>
          <w:lang w:val="sv-SE"/>
        </w:rPr>
        <w:t>Penelitian Terdahulu</w:t>
      </w:r>
    </w:p>
    <w:p w14:paraId="5E87E693" w14:textId="77777777" w:rsidR="00020365" w:rsidRDefault="00020365" w:rsidP="00EB125D">
      <w:pPr>
        <w:pStyle w:val="BodyText2"/>
        <w:spacing w:line="240" w:lineRule="auto"/>
        <w:rPr>
          <w:b/>
          <w:bCs/>
          <w:sz w:val="20"/>
          <w:lang w:val="sv-SE"/>
        </w:rPr>
      </w:pPr>
    </w:p>
    <w:p w14:paraId="4FC29FFE" w14:textId="68BE1609" w:rsidR="00020365" w:rsidRPr="00020365" w:rsidRDefault="00020365" w:rsidP="00EB125D">
      <w:pPr>
        <w:pStyle w:val="BodyText2"/>
        <w:spacing w:line="240" w:lineRule="auto"/>
        <w:rPr>
          <w:sz w:val="20"/>
          <w:lang w:val="sv-SE"/>
        </w:rPr>
      </w:pPr>
      <w:r w:rsidRPr="00020365">
        <w:rPr>
          <w:sz w:val="20"/>
          <w:lang w:val="sv-SE"/>
        </w:rPr>
        <w:t>Bab ini membahas</w:t>
      </w:r>
      <w:r>
        <w:rPr>
          <w:sz w:val="20"/>
          <w:lang w:val="sv-SE"/>
        </w:rPr>
        <w:t xml:space="preserve"> perbandingan</w:t>
      </w:r>
      <w:r w:rsidRPr="00020365">
        <w:rPr>
          <w:sz w:val="20"/>
          <w:lang w:val="sv-SE"/>
        </w:rPr>
        <w:t xml:space="preserve"> penelitian-penelitian terdahulu yang menjadi dasar teori dan referensi untuk penelitian ini, termasuk jurnal, tesis, tugas akhir, dan penelitian lainnya. Penelitian oleh T. Yuan Rasuna (2019) menganalisis perbandingan RAB pembangunan Mall Widuri menggunakan metode BOW, SNI 2008, dan AHSP 2016, dengan hasil bahwa metode AHSP 2016 paling ekonomis. Penelitian oleh Fadli (2015) mengevaluasi anggaran biaya proyek PT Bumi Karsa di Makassar, menemukan bahwa 16 dari 21 anggaran biaya lebih besar daripada varians yang tidak menguntungkan. Penelitian oleh Andi Asnur Pranata (2011) membandingkan estimasi anggaran biaya antara metode BOW, SNI 2008, dan kontraktor, dengan temuan bahwa harga satuan upah adalah komponen dominan yang berbeda. Penelitian sekarang mengevaluasi harga satuan terkontrak pada pekerjaan Gedung Balai Monitoring Samarinda menggunakan metode BOW, AHSP 2022, dan lapangan/kontraktor.</w:t>
      </w:r>
    </w:p>
    <w:p w14:paraId="0D6FE2FD" w14:textId="77777777" w:rsidR="00020365" w:rsidRPr="009C4E93" w:rsidRDefault="00020365" w:rsidP="00EB125D">
      <w:pPr>
        <w:pStyle w:val="BodyText2"/>
        <w:spacing w:line="240" w:lineRule="auto"/>
        <w:rPr>
          <w:b/>
          <w:bCs/>
          <w:sz w:val="20"/>
          <w:lang w:val="sv-SE"/>
        </w:rPr>
      </w:pPr>
    </w:p>
    <w:p w14:paraId="587E1D7C" w14:textId="7837CFBA" w:rsidR="0007264E" w:rsidRPr="0007264E" w:rsidRDefault="0007264E" w:rsidP="0007264E">
      <w:pPr>
        <w:pStyle w:val="Title"/>
        <w:numPr>
          <w:ilvl w:val="0"/>
          <w:numId w:val="3"/>
        </w:numPr>
        <w:spacing w:line="240" w:lineRule="auto"/>
        <w:ind w:left="426" w:hanging="426"/>
        <w:jc w:val="both"/>
        <w:rPr>
          <w:b w:val="0"/>
          <w:sz w:val="22"/>
          <w:szCs w:val="22"/>
          <w:lang w:val="id-ID"/>
        </w:rPr>
      </w:pPr>
      <w:r>
        <w:rPr>
          <w:sz w:val="22"/>
          <w:szCs w:val="22"/>
        </w:rPr>
        <w:t>METODOLOGI PENELITIAN</w:t>
      </w:r>
    </w:p>
    <w:p w14:paraId="4188D2A7" w14:textId="39061B99" w:rsidR="00BE6E54" w:rsidRPr="00F44262" w:rsidRDefault="00BE6E54" w:rsidP="00FD783C">
      <w:pPr>
        <w:pStyle w:val="BodyText2"/>
        <w:spacing w:line="240" w:lineRule="auto"/>
        <w:rPr>
          <w:sz w:val="20"/>
          <w:lang w:val="sv-SE"/>
        </w:rPr>
      </w:pPr>
    </w:p>
    <w:p w14:paraId="758D396B" w14:textId="445C5466" w:rsidR="00440725" w:rsidRPr="00F44262" w:rsidRDefault="00440725" w:rsidP="00440725">
      <w:pPr>
        <w:pStyle w:val="BodyText2"/>
        <w:spacing w:line="240" w:lineRule="auto"/>
        <w:rPr>
          <w:b/>
          <w:bCs/>
          <w:sz w:val="22"/>
          <w:szCs w:val="22"/>
          <w:lang w:val="sv-SE"/>
        </w:rPr>
      </w:pPr>
      <w:r w:rsidRPr="00F44262">
        <w:rPr>
          <w:b/>
          <w:bCs/>
          <w:sz w:val="22"/>
          <w:szCs w:val="22"/>
          <w:lang w:val="sv-SE"/>
        </w:rPr>
        <w:t>3.1</w:t>
      </w:r>
      <w:r w:rsidRPr="00F44262">
        <w:rPr>
          <w:b/>
          <w:bCs/>
          <w:sz w:val="22"/>
          <w:szCs w:val="22"/>
          <w:lang w:val="sv-SE"/>
        </w:rPr>
        <w:tab/>
      </w:r>
      <w:r w:rsidR="00797C77">
        <w:rPr>
          <w:b/>
          <w:bCs/>
          <w:sz w:val="22"/>
          <w:szCs w:val="22"/>
          <w:lang w:val="sv-SE"/>
        </w:rPr>
        <w:t>Diagram Alur</w:t>
      </w:r>
      <w:r w:rsidRPr="00F44262">
        <w:rPr>
          <w:b/>
          <w:bCs/>
          <w:sz w:val="22"/>
          <w:szCs w:val="22"/>
          <w:lang w:val="sv-SE"/>
        </w:rPr>
        <w:t xml:space="preserve"> Penelitian</w:t>
      </w:r>
    </w:p>
    <w:p w14:paraId="3A5D88A3" w14:textId="3064F608" w:rsidR="00BE6E54" w:rsidRPr="00F44262" w:rsidRDefault="00BE6E54" w:rsidP="0013725A">
      <w:pPr>
        <w:pStyle w:val="BodyText2"/>
        <w:spacing w:line="240" w:lineRule="auto"/>
        <w:ind w:firstLine="720"/>
        <w:rPr>
          <w:sz w:val="20"/>
          <w:lang w:val="sv-SE"/>
        </w:rPr>
      </w:pPr>
    </w:p>
    <w:p w14:paraId="7C519CB3" w14:textId="77777777" w:rsidR="00797C77" w:rsidRDefault="00797C77" w:rsidP="00797C77">
      <w:pPr>
        <w:pStyle w:val="BodyText2"/>
        <w:keepNext/>
        <w:spacing w:line="240" w:lineRule="auto"/>
        <w:ind w:firstLine="720"/>
      </w:pPr>
      <w:r>
        <w:rPr>
          <w:noProof/>
          <w:sz w:val="20"/>
          <w:lang w:val="sv-SE"/>
        </w:rPr>
        <w:drawing>
          <wp:inline distT="0" distB="0" distL="0" distR="0" wp14:anchorId="42D23D9E" wp14:editId="754BA588">
            <wp:extent cx="1897718" cy="4423145"/>
            <wp:effectExtent l="0" t="0" r="0" b="0"/>
            <wp:docPr id="1726932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4579" cy="4439137"/>
                    </a:xfrm>
                    <a:prstGeom prst="rect">
                      <a:avLst/>
                    </a:prstGeom>
                    <a:noFill/>
                  </pic:spPr>
                </pic:pic>
              </a:graphicData>
            </a:graphic>
          </wp:inline>
        </w:drawing>
      </w:r>
    </w:p>
    <w:p w14:paraId="2AB55FB8" w14:textId="5C3A0297" w:rsidR="00446B91" w:rsidRPr="00797C77" w:rsidRDefault="00797C77" w:rsidP="00797C77">
      <w:pPr>
        <w:pStyle w:val="Caption"/>
        <w:rPr>
          <w:sz w:val="20"/>
          <w:lang w:val="sv-SE"/>
        </w:rPr>
      </w:pPr>
      <w:r w:rsidRPr="00797C77">
        <w:rPr>
          <w:lang w:val="sv-SE"/>
        </w:rPr>
        <w:t xml:space="preserve">Gambar 3. </w:t>
      </w:r>
      <w:r>
        <w:fldChar w:fldCharType="begin"/>
      </w:r>
      <w:r w:rsidRPr="00797C77">
        <w:rPr>
          <w:lang w:val="sv-SE"/>
        </w:rPr>
        <w:instrText xml:space="preserve"> SEQ Gambar_3. \* ARABIC </w:instrText>
      </w:r>
      <w:r>
        <w:fldChar w:fldCharType="separate"/>
      </w:r>
      <w:r w:rsidR="00126043">
        <w:rPr>
          <w:noProof/>
          <w:lang w:val="sv-SE"/>
        </w:rPr>
        <w:t>1</w:t>
      </w:r>
      <w:r>
        <w:fldChar w:fldCharType="end"/>
      </w:r>
      <w:r w:rsidRPr="00797C77">
        <w:rPr>
          <w:lang w:val="sv-SE"/>
        </w:rPr>
        <w:t xml:space="preserve"> </w:t>
      </w:r>
      <w:r w:rsidRPr="00CD30FC">
        <w:rPr>
          <w:b w:val="0"/>
          <w:bCs/>
          <w:lang w:val="sv-SE"/>
        </w:rPr>
        <w:t>Diagram Alir Metodologi Penelitian</w:t>
      </w:r>
    </w:p>
    <w:p w14:paraId="11276097" w14:textId="77777777" w:rsidR="00160F5C" w:rsidRPr="00F44262" w:rsidRDefault="00160F5C" w:rsidP="00440725">
      <w:pPr>
        <w:pStyle w:val="BodyText2"/>
        <w:spacing w:line="240" w:lineRule="auto"/>
        <w:jc w:val="left"/>
        <w:rPr>
          <w:b/>
          <w:bCs/>
          <w:sz w:val="22"/>
          <w:szCs w:val="22"/>
          <w:lang w:val="sv-SE"/>
        </w:rPr>
      </w:pPr>
    </w:p>
    <w:p w14:paraId="16334BBD" w14:textId="0F7FDBB1" w:rsidR="00784BF2" w:rsidRPr="00797C77" w:rsidRDefault="00440725" w:rsidP="00440725">
      <w:pPr>
        <w:pStyle w:val="BodyText2"/>
        <w:spacing w:line="240" w:lineRule="auto"/>
        <w:jc w:val="left"/>
        <w:rPr>
          <w:b/>
          <w:bCs/>
          <w:sz w:val="22"/>
          <w:szCs w:val="22"/>
          <w:lang w:val="sv-SE"/>
        </w:rPr>
      </w:pPr>
      <w:r w:rsidRPr="00797C77">
        <w:rPr>
          <w:b/>
          <w:bCs/>
          <w:sz w:val="22"/>
          <w:szCs w:val="22"/>
          <w:lang w:val="sv-SE"/>
        </w:rPr>
        <w:t>3.2</w:t>
      </w:r>
      <w:r w:rsidRPr="00797C77">
        <w:rPr>
          <w:b/>
          <w:bCs/>
          <w:sz w:val="22"/>
          <w:szCs w:val="22"/>
          <w:lang w:val="sv-SE"/>
        </w:rPr>
        <w:tab/>
      </w:r>
      <w:r w:rsidR="00797C77">
        <w:rPr>
          <w:b/>
          <w:bCs/>
          <w:sz w:val="22"/>
          <w:szCs w:val="22"/>
          <w:lang w:val="sv-SE"/>
        </w:rPr>
        <w:t>Lokasi</w:t>
      </w:r>
      <w:r w:rsidRPr="00797C77">
        <w:rPr>
          <w:b/>
          <w:bCs/>
          <w:sz w:val="22"/>
          <w:szCs w:val="22"/>
          <w:lang w:val="sv-SE"/>
        </w:rPr>
        <w:t xml:space="preserve"> Penelitian</w:t>
      </w:r>
    </w:p>
    <w:p w14:paraId="5455A73F" w14:textId="59918D4F" w:rsidR="00440725" w:rsidRPr="00797C77" w:rsidRDefault="00440725" w:rsidP="00440725">
      <w:pPr>
        <w:pStyle w:val="BodyText2"/>
        <w:spacing w:line="240" w:lineRule="auto"/>
        <w:jc w:val="left"/>
        <w:rPr>
          <w:b/>
          <w:bCs/>
          <w:sz w:val="22"/>
          <w:szCs w:val="22"/>
          <w:lang w:val="sv-SE"/>
        </w:rPr>
      </w:pPr>
    </w:p>
    <w:p w14:paraId="0092853C" w14:textId="77777777" w:rsidR="00647D6D" w:rsidRPr="00647D6D" w:rsidRDefault="00647D6D" w:rsidP="00647D6D">
      <w:pPr>
        <w:pStyle w:val="BodyText2"/>
        <w:spacing w:line="240" w:lineRule="auto"/>
        <w:rPr>
          <w:sz w:val="20"/>
          <w:lang w:val="sv-SE"/>
        </w:rPr>
      </w:pPr>
      <w:r w:rsidRPr="00647D6D">
        <w:rPr>
          <w:sz w:val="20"/>
          <w:lang w:val="sv-SE"/>
        </w:rPr>
        <w:t>Pelaksanaan penelitian skripsi ini dilaksanakan pada:</w:t>
      </w:r>
    </w:p>
    <w:p w14:paraId="100DFDA1" w14:textId="77777777" w:rsidR="00647D6D" w:rsidRPr="00647D6D" w:rsidRDefault="00647D6D" w:rsidP="00647D6D">
      <w:pPr>
        <w:pStyle w:val="BodyText2"/>
        <w:spacing w:line="240" w:lineRule="auto"/>
        <w:ind w:left="720" w:hanging="720"/>
        <w:rPr>
          <w:sz w:val="20"/>
          <w:lang w:val="sv-SE"/>
        </w:rPr>
      </w:pPr>
      <w:r w:rsidRPr="00647D6D">
        <w:rPr>
          <w:sz w:val="20"/>
          <w:lang w:val="sv-SE"/>
        </w:rPr>
        <w:t>Proyek</w:t>
      </w:r>
      <w:r w:rsidRPr="00647D6D">
        <w:rPr>
          <w:sz w:val="20"/>
          <w:lang w:val="sv-SE"/>
        </w:rPr>
        <w:tab/>
        <w:t>: Pembangunan Gedung Kantor Pelayanan Balai Monitoring Spektrum Kelas 1</w:t>
      </w:r>
    </w:p>
    <w:p w14:paraId="03C7D120" w14:textId="77777777" w:rsidR="00647D6D" w:rsidRPr="00647D6D" w:rsidRDefault="00647D6D" w:rsidP="00647D6D">
      <w:pPr>
        <w:pStyle w:val="BodyText2"/>
        <w:spacing w:line="240" w:lineRule="auto"/>
        <w:ind w:left="720" w:hanging="720"/>
        <w:rPr>
          <w:sz w:val="20"/>
          <w:lang w:val="sv-SE"/>
        </w:rPr>
      </w:pPr>
      <w:r w:rsidRPr="00647D6D">
        <w:rPr>
          <w:sz w:val="20"/>
          <w:lang w:val="sv-SE"/>
        </w:rPr>
        <w:t>Lokasi</w:t>
      </w:r>
      <w:r w:rsidRPr="00647D6D">
        <w:rPr>
          <w:sz w:val="20"/>
          <w:lang w:val="sv-SE"/>
        </w:rPr>
        <w:tab/>
        <w:t>: Jl. Sultan Sulaiman, No.55, Kota Samarinda, Kalimantan Timur.</w:t>
      </w:r>
    </w:p>
    <w:p w14:paraId="06CCCC6C" w14:textId="04445C19" w:rsidR="00440725" w:rsidRDefault="00440725" w:rsidP="00797C77">
      <w:pPr>
        <w:pStyle w:val="BodyText2"/>
        <w:spacing w:line="240" w:lineRule="auto"/>
        <w:rPr>
          <w:sz w:val="20"/>
          <w:lang w:val="sv-SE"/>
        </w:rPr>
      </w:pPr>
    </w:p>
    <w:p w14:paraId="5394BE53" w14:textId="77777777" w:rsidR="00647D6D" w:rsidRDefault="00647D6D" w:rsidP="00647D6D">
      <w:pPr>
        <w:pStyle w:val="BodyText2"/>
        <w:keepNext/>
        <w:spacing w:line="240" w:lineRule="auto"/>
        <w:jc w:val="center"/>
      </w:pPr>
      <w:r>
        <w:rPr>
          <w:noProof/>
          <w:sz w:val="20"/>
          <w:lang w:val="sv-SE"/>
        </w:rPr>
        <w:drawing>
          <wp:inline distT="0" distB="0" distL="0" distR="0" wp14:anchorId="7EF6AE4C" wp14:editId="3F4971BF">
            <wp:extent cx="2629416" cy="1938681"/>
            <wp:effectExtent l="0" t="0" r="0" b="4445"/>
            <wp:docPr id="1249439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6658" cy="1951394"/>
                    </a:xfrm>
                    <a:prstGeom prst="rect">
                      <a:avLst/>
                    </a:prstGeom>
                    <a:noFill/>
                  </pic:spPr>
                </pic:pic>
              </a:graphicData>
            </a:graphic>
          </wp:inline>
        </w:drawing>
      </w:r>
    </w:p>
    <w:p w14:paraId="6A124E76" w14:textId="2B2B864F" w:rsidR="00647D6D" w:rsidRPr="00797C77" w:rsidRDefault="00647D6D" w:rsidP="00647D6D">
      <w:pPr>
        <w:pStyle w:val="Caption"/>
        <w:rPr>
          <w:sz w:val="20"/>
          <w:lang w:val="sv-SE"/>
        </w:rPr>
      </w:pPr>
      <w:r w:rsidRPr="000A3409">
        <w:rPr>
          <w:lang w:val="sv-SE"/>
        </w:rPr>
        <w:t xml:space="preserve">Gambar 3. </w:t>
      </w:r>
      <w:r>
        <w:fldChar w:fldCharType="begin"/>
      </w:r>
      <w:r w:rsidRPr="000A3409">
        <w:rPr>
          <w:lang w:val="sv-SE"/>
        </w:rPr>
        <w:instrText xml:space="preserve"> SEQ Gambar_3. \* ARABIC </w:instrText>
      </w:r>
      <w:r>
        <w:fldChar w:fldCharType="separate"/>
      </w:r>
      <w:r w:rsidR="00126043">
        <w:rPr>
          <w:noProof/>
          <w:lang w:val="sv-SE"/>
        </w:rPr>
        <w:t>2</w:t>
      </w:r>
      <w:r>
        <w:fldChar w:fldCharType="end"/>
      </w:r>
      <w:r w:rsidRPr="000A3409">
        <w:rPr>
          <w:lang w:val="sv-SE"/>
        </w:rPr>
        <w:t xml:space="preserve"> </w:t>
      </w:r>
      <w:r w:rsidRPr="000A3409">
        <w:rPr>
          <w:b w:val="0"/>
          <w:bCs/>
          <w:lang w:val="sv-SE"/>
        </w:rPr>
        <w:t>Lokasi Penelitian</w:t>
      </w:r>
    </w:p>
    <w:p w14:paraId="4D8DD365" w14:textId="008A4FF6" w:rsidR="002259FD" w:rsidRDefault="00647D6D" w:rsidP="00647D6D">
      <w:pPr>
        <w:pStyle w:val="BodyText2"/>
        <w:spacing w:line="240" w:lineRule="auto"/>
        <w:rPr>
          <w:b/>
          <w:bCs/>
          <w:sz w:val="22"/>
          <w:szCs w:val="22"/>
          <w:lang w:val="sv-SE"/>
        </w:rPr>
      </w:pPr>
      <w:r w:rsidRPr="00797C77">
        <w:rPr>
          <w:b/>
          <w:bCs/>
          <w:sz w:val="22"/>
          <w:szCs w:val="22"/>
          <w:lang w:val="sv-SE"/>
        </w:rPr>
        <w:t>3.</w:t>
      </w:r>
      <w:r>
        <w:rPr>
          <w:b/>
          <w:bCs/>
          <w:sz w:val="22"/>
          <w:szCs w:val="22"/>
          <w:lang w:val="sv-SE"/>
        </w:rPr>
        <w:t>3</w:t>
      </w:r>
      <w:r w:rsidRPr="00797C77">
        <w:rPr>
          <w:b/>
          <w:bCs/>
          <w:sz w:val="22"/>
          <w:szCs w:val="22"/>
          <w:lang w:val="sv-SE"/>
        </w:rPr>
        <w:tab/>
      </w:r>
      <w:r>
        <w:rPr>
          <w:b/>
          <w:bCs/>
          <w:sz w:val="22"/>
          <w:szCs w:val="22"/>
          <w:lang w:val="sv-SE"/>
        </w:rPr>
        <w:t>Deskripsi Proyek</w:t>
      </w:r>
    </w:p>
    <w:p w14:paraId="520940AD" w14:textId="77777777" w:rsidR="00647D6D" w:rsidRDefault="00647D6D" w:rsidP="00647D6D">
      <w:pPr>
        <w:pStyle w:val="BodyText2"/>
        <w:spacing w:line="240" w:lineRule="auto"/>
        <w:rPr>
          <w:b/>
          <w:bCs/>
          <w:sz w:val="22"/>
          <w:szCs w:val="22"/>
          <w:lang w:val="sv-SE"/>
        </w:rPr>
      </w:pPr>
    </w:p>
    <w:p w14:paraId="7888E9C3" w14:textId="77777777" w:rsidR="00647D6D" w:rsidRPr="00647D6D" w:rsidRDefault="00647D6D" w:rsidP="00647D6D">
      <w:pPr>
        <w:pStyle w:val="BodyText2"/>
        <w:spacing w:line="240" w:lineRule="auto"/>
        <w:rPr>
          <w:sz w:val="20"/>
          <w:lang w:val="sv-SE"/>
        </w:rPr>
      </w:pPr>
      <w:r w:rsidRPr="00647D6D">
        <w:rPr>
          <w:sz w:val="20"/>
          <w:lang w:val="sv-SE"/>
        </w:rPr>
        <w:t>Pembangunan proyek konstruksi Gedung Balai Monitoring Spektrum Frekuensi Radio Kelas 1 Samarinda, Kalimantan Timur mencakup kegiatan pekerjaan persiapan, struktur, arsitektural, sanitasi, mekanikal dan elektrikal. Data umum proyek gedung Balai Monitoring Spektrum Frekuensi Radio Kelas 1 Samarinda sebagai berikut :</w:t>
      </w:r>
    </w:p>
    <w:p w14:paraId="377CD2A7" w14:textId="12DD522B" w:rsidR="00647D6D" w:rsidRPr="00647D6D" w:rsidRDefault="00647D6D" w:rsidP="00647D6D">
      <w:pPr>
        <w:pStyle w:val="BodyText2"/>
        <w:spacing w:line="240" w:lineRule="auto"/>
        <w:ind w:left="2160" w:hanging="2160"/>
        <w:rPr>
          <w:sz w:val="20"/>
          <w:lang w:val="sv-SE"/>
        </w:rPr>
      </w:pPr>
      <w:r w:rsidRPr="00647D6D">
        <w:rPr>
          <w:sz w:val="20"/>
          <w:lang w:val="sv-SE"/>
        </w:rPr>
        <w:t>1.</w:t>
      </w:r>
      <w:r>
        <w:rPr>
          <w:sz w:val="20"/>
          <w:lang w:val="sv-SE"/>
        </w:rPr>
        <w:t xml:space="preserve"> </w:t>
      </w:r>
      <w:r w:rsidRPr="00647D6D">
        <w:rPr>
          <w:sz w:val="20"/>
          <w:lang w:val="sv-SE"/>
        </w:rPr>
        <w:t>Nama Kegiatan</w:t>
      </w:r>
      <w:r>
        <w:rPr>
          <w:sz w:val="20"/>
          <w:lang w:val="sv-SE"/>
        </w:rPr>
        <w:tab/>
      </w:r>
      <w:r w:rsidRPr="00647D6D">
        <w:rPr>
          <w:sz w:val="20"/>
          <w:lang w:val="sv-SE"/>
        </w:rPr>
        <w:t>: Renovasi Gedung Kantor Pelayanan</w:t>
      </w:r>
    </w:p>
    <w:p w14:paraId="4AAA3166" w14:textId="409B8873" w:rsidR="00647D6D" w:rsidRPr="00647D6D" w:rsidRDefault="00647D6D" w:rsidP="00647D6D">
      <w:pPr>
        <w:pStyle w:val="BodyText2"/>
        <w:spacing w:line="240" w:lineRule="auto"/>
        <w:ind w:left="2160" w:hanging="2160"/>
        <w:rPr>
          <w:sz w:val="20"/>
          <w:lang w:val="sv-SE"/>
        </w:rPr>
      </w:pPr>
      <w:r w:rsidRPr="00647D6D">
        <w:rPr>
          <w:sz w:val="20"/>
          <w:lang w:val="sv-SE"/>
        </w:rPr>
        <w:t>2.</w:t>
      </w:r>
      <w:r>
        <w:rPr>
          <w:sz w:val="20"/>
          <w:lang w:val="sv-SE"/>
        </w:rPr>
        <w:t xml:space="preserve"> </w:t>
      </w:r>
      <w:r w:rsidRPr="00647D6D">
        <w:rPr>
          <w:sz w:val="20"/>
          <w:lang w:val="sv-SE"/>
        </w:rPr>
        <w:t xml:space="preserve">Pekerjaan </w:t>
      </w:r>
      <w:r w:rsidRPr="00647D6D">
        <w:rPr>
          <w:sz w:val="20"/>
          <w:lang w:val="sv-SE"/>
        </w:rPr>
        <w:tab/>
        <w:t>: Kantor Pelayanan Balai Monitoring Samarinda</w:t>
      </w:r>
    </w:p>
    <w:p w14:paraId="7E3602FF" w14:textId="5016F8B0" w:rsidR="00647D6D" w:rsidRPr="00647D6D" w:rsidRDefault="00647D6D" w:rsidP="00647D6D">
      <w:pPr>
        <w:pStyle w:val="BodyText2"/>
        <w:tabs>
          <w:tab w:val="left" w:pos="2127"/>
        </w:tabs>
        <w:spacing w:line="240" w:lineRule="auto"/>
        <w:ind w:left="2127" w:hanging="2127"/>
        <w:rPr>
          <w:sz w:val="20"/>
          <w:lang w:val="sv-SE"/>
        </w:rPr>
      </w:pPr>
      <w:r w:rsidRPr="00647D6D">
        <w:rPr>
          <w:sz w:val="20"/>
          <w:lang w:val="sv-SE"/>
        </w:rPr>
        <w:t>3.</w:t>
      </w:r>
      <w:r>
        <w:rPr>
          <w:sz w:val="20"/>
          <w:lang w:val="sv-SE"/>
        </w:rPr>
        <w:t xml:space="preserve"> </w:t>
      </w:r>
      <w:r w:rsidRPr="00647D6D">
        <w:rPr>
          <w:sz w:val="20"/>
          <w:lang w:val="sv-SE"/>
        </w:rPr>
        <w:t xml:space="preserve">Lokasi </w:t>
      </w:r>
      <w:r>
        <w:rPr>
          <w:sz w:val="20"/>
          <w:lang w:val="sv-SE"/>
        </w:rPr>
        <w:tab/>
      </w:r>
      <w:r w:rsidRPr="00647D6D">
        <w:rPr>
          <w:sz w:val="20"/>
          <w:lang w:val="sv-SE"/>
        </w:rPr>
        <w:tab/>
        <w:t>:</w:t>
      </w:r>
      <w:r>
        <w:rPr>
          <w:sz w:val="20"/>
          <w:lang w:val="sv-SE"/>
        </w:rPr>
        <w:t xml:space="preserve"> </w:t>
      </w:r>
      <w:r w:rsidRPr="00647D6D">
        <w:rPr>
          <w:sz w:val="20"/>
          <w:lang w:val="sv-SE"/>
        </w:rPr>
        <w:t>Jl. Sultan Sulaiman, No.55,</w:t>
      </w:r>
      <w:r>
        <w:rPr>
          <w:sz w:val="20"/>
          <w:lang w:val="sv-SE"/>
        </w:rPr>
        <w:t xml:space="preserve"> </w:t>
      </w:r>
      <w:r w:rsidRPr="00647D6D">
        <w:rPr>
          <w:sz w:val="20"/>
          <w:lang w:val="sv-SE"/>
        </w:rPr>
        <w:t>Samarinda</w:t>
      </w:r>
      <w:r>
        <w:rPr>
          <w:sz w:val="20"/>
          <w:lang w:val="sv-SE"/>
        </w:rPr>
        <w:t xml:space="preserve">, </w:t>
      </w:r>
      <w:r w:rsidRPr="00647D6D">
        <w:rPr>
          <w:sz w:val="20"/>
          <w:lang w:val="sv-SE"/>
        </w:rPr>
        <w:t>Kalimantan Timur</w:t>
      </w:r>
    </w:p>
    <w:p w14:paraId="791DF4E2" w14:textId="77E7C22A" w:rsidR="00647D6D" w:rsidRPr="00647D6D" w:rsidRDefault="00647D6D" w:rsidP="00647D6D">
      <w:pPr>
        <w:pStyle w:val="BodyText2"/>
        <w:spacing w:line="240" w:lineRule="auto"/>
        <w:rPr>
          <w:sz w:val="20"/>
          <w:lang w:val="sv-SE"/>
        </w:rPr>
      </w:pPr>
      <w:r w:rsidRPr="00647D6D">
        <w:rPr>
          <w:sz w:val="20"/>
          <w:lang w:val="sv-SE"/>
        </w:rPr>
        <w:t>4.</w:t>
      </w:r>
      <w:r>
        <w:rPr>
          <w:sz w:val="20"/>
          <w:lang w:val="sv-SE"/>
        </w:rPr>
        <w:t xml:space="preserve"> </w:t>
      </w:r>
      <w:r w:rsidRPr="00647D6D">
        <w:rPr>
          <w:sz w:val="20"/>
          <w:lang w:val="sv-SE"/>
        </w:rPr>
        <w:t>Sumber Dana</w:t>
      </w:r>
      <w:r w:rsidRPr="00647D6D">
        <w:rPr>
          <w:sz w:val="20"/>
          <w:lang w:val="sv-SE"/>
        </w:rPr>
        <w:tab/>
      </w:r>
      <w:r w:rsidRPr="00647D6D">
        <w:rPr>
          <w:sz w:val="20"/>
          <w:lang w:val="sv-SE"/>
        </w:rPr>
        <w:tab/>
        <w:t>: APBN</w:t>
      </w:r>
    </w:p>
    <w:p w14:paraId="0D4872DF" w14:textId="1110CC05" w:rsidR="00647D6D" w:rsidRPr="00647D6D" w:rsidRDefault="00647D6D" w:rsidP="00647D6D">
      <w:pPr>
        <w:pStyle w:val="BodyText2"/>
        <w:spacing w:line="240" w:lineRule="auto"/>
        <w:rPr>
          <w:sz w:val="20"/>
          <w:lang w:val="sv-SE"/>
        </w:rPr>
      </w:pPr>
      <w:r w:rsidRPr="00647D6D">
        <w:rPr>
          <w:sz w:val="20"/>
          <w:lang w:val="sv-SE"/>
        </w:rPr>
        <w:t>5.</w:t>
      </w:r>
      <w:r>
        <w:rPr>
          <w:sz w:val="20"/>
          <w:lang w:val="sv-SE"/>
        </w:rPr>
        <w:t xml:space="preserve"> </w:t>
      </w:r>
      <w:r w:rsidRPr="00647D6D">
        <w:rPr>
          <w:sz w:val="20"/>
          <w:lang w:val="sv-SE"/>
        </w:rPr>
        <w:t>Tahun Anggaran</w:t>
      </w:r>
      <w:r w:rsidRPr="00647D6D">
        <w:rPr>
          <w:sz w:val="20"/>
          <w:lang w:val="sv-SE"/>
        </w:rPr>
        <w:tab/>
        <w:t>: 2021</w:t>
      </w:r>
    </w:p>
    <w:p w14:paraId="2F6B96BA" w14:textId="4C6F9656" w:rsidR="00647D6D" w:rsidRPr="00647D6D" w:rsidRDefault="00647D6D" w:rsidP="00647D6D">
      <w:pPr>
        <w:pStyle w:val="BodyText2"/>
        <w:spacing w:line="240" w:lineRule="auto"/>
        <w:rPr>
          <w:sz w:val="20"/>
          <w:lang w:val="sv-SE"/>
        </w:rPr>
      </w:pPr>
      <w:r w:rsidRPr="00647D6D">
        <w:rPr>
          <w:sz w:val="20"/>
          <w:lang w:val="sv-SE"/>
        </w:rPr>
        <w:t>6.</w:t>
      </w:r>
      <w:r>
        <w:rPr>
          <w:sz w:val="20"/>
          <w:lang w:val="sv-SE"/>
        </w:rPr>
        <w:t xml:space="preserve"> </w:t>
      </w:r>
      <w:r w:rsidRPr="00647D6D">
        <w:rPr>
          <w:sz w:val="20"/>
          <w:lang w:val="sv-SE"/>
        </w:rPr>
        <w:t>Konsultan Pengawas</w:t>
      </w:r>
      <w:r w:rsidRPr="00647D6D">
        <w:rPr>
          <w:sz w:val="20"/>
          <w:lang w:val="sv-SE"/>
        </w:rPr>
        <w:tab/>
        <w:t>: CV. Adi Teknik</w:t>
      </w:r>
    </w:p>
    <w:p w14:paraId="4D821C82" w14:textId="6FE735C2" w:rsidR="00647D6D" w:rsidRPr="00647D6D" w:rsidRDefault="00647D6D" w:rsidP="00647D6D">
      <w:pPr>
        <w:pStyle w:val="BodyText2"/>
        <w:spacing w:line="240" w:lineRule="auto"/>
        <w:rPr>
          <w:sz w:val="20"/>
          <w:lang w:val="sv-SE"/>
        </w:rPr>
      </w:pPr>
      <w:r w:rsidRPr="00647D6D">
        <w:rPr>
          <w:sz w:val="20"/>
          <w:lang w:val="sv-SE"/>
        </w:rPr>
        <w:t>7.</w:t>
      </w:r>
      <w:r>
        <w:rPr>
          <w:sz w:val="20"/>
          <w:lang w:val="sv-SE"/>
        </w:rPr>
        <w:t xml:space="preserve"> </w:t>
      </w:r>
      <w:r w:rsidRPr="00647D6D">
        <w:rPr>
          <w:sz w:val="20"/>
          <w:lang w:val="sv-SE"/>
        </w:rPr>
        <w:t>Kontraktor Pelaksana</w:t>
      </w:r>
      <w:r w:rsidRPr="00647D6D">
        <w:rPr>
          <w:sz w:val="20"/>
          <w:lang w:val="sv-SE"/>
        </w:rPr>
        <w:tab/>
        <w:t>: CV. Insan Cita Mandiri</w:t>
      </w:r>
    </w:p>
    <w:p w14:paraId="0285A13A" w14:textId="77777777" w:rsidR="00647D6D" w:rsidRPr="000A3409" w:rsidRDefault="00647D6D" w:rsidP="00647D6D">
      <w:pPr>
        <w:pStyle w:val="BodyText2"/>
        <w:spacing w:line="240" w:lineRule="auto"/>
        <w:rPr>
          <w:sz w:val="20"/>
          <w:lang w:val="sv-SE"/>
        </w:rPr>
      </w:pPr>
      <w:r w:rsidRPr="000A3409">
        <w:rPr>
          <w:sz w:val="20"/>
          <w:lang w:val="sv-SE"/>
        </w:rPr>
        <w:t>8. No dan tanggal Kontrak</w:t>
      </w:r>
      <w:r w:rsidRPr="000A3409">
        <w:rPr>
          <w:sz w:val="20"/>
          <w:lang w:val="sv-SE"/>
        </w:rPr>
        <w:tab/>
        <w:t>:538/BALMON.64/UP.01.</w:t>
      </w:r>
    </w:p>
    <w:p w14:paraId="138C973F" w14:textId="0FBDE1A1" w:rsidR="00647D6D" w:rsidRPr="000A3409" w:rsidRDefault="00647D6D" w:rsidP="00647D6D">
      <w:pPr>
        <w:pStyle w:val="BodyText2"/>
        <w:spacing w:line="240" w:lineRule="auto"/>
        <w:ind w:left="1440" w:firstLine="720"/>
        <w:rPr>
          <w:sz w:val="20"/>
          <w:lang w:val="sv-SE"/>
        </w:rPr>
      </w:pPr>
      <w:r w:rsidRPr="000A3409">
        <w:rPr>
          <w:sz w:val="20"/>
          <w:lang w:val="sv-SE"/>
        </w:rPr>
        <w:t>04/09/2021</w:t>
      </w:r>
    </w:p>
    <w:p w14:paraId="13931492" w14:textId="51241333" w:rsidR="00647D6D" w:rsidRPr="00647D6D" w:rsidRDefault="00647D6D" w:rsidP="00647D6D">
      <w:pPr>
        <w:pStyle w:val="BodyText2"/>
        <w:spacing w:line="240" w:lineRule="auto"/>
        <w:rPr>
          <w:sz w:val="20"/>
          <w:lang w:val="sv-SE"/>
        </w:rPr>
      </w:pPr>
      <w:r w:rsidRPr="00647D6D">
        <w:rPr>
          <w:sz w:val="20"/>
          <w:lang w:val="sv-SE"/>
        </w:rPr>
        <w:t>9.</w:t>
      </w:r>
      <w:r>
        <w:rPr>
          <w:sz w:val="20"/>
          <w:lang w:val="sv-SE"/>
        </w:rPr>
        <w:t xml:space="preserve"> </w:t>
      </w:r>
      <w:r w:rsidRPr="00647D6D">
        <w:rPr>
          <w:sz w:val="20"/>
          <w:lang w:val="sv-SE"/>
        </w:rPr>
        <w:t>Nilai Kontrak Fisik</w:t>
      </w:r>
      <w:r w:rsidRPr="00647D6D">
        <w:rPr>
          <w:sz w:val="20"/>
          <w:lang w:val="sv-SE"/>
        </w:rPr>
        <w:tab/>
        <w:t>: 3.387.880.000.00</w:t>
      </w:r>
    </w:p>
    <w:p w14:paraId="0C88DFDC" w14:textId="70016C7B" w:rsidR="00647D6D" w:rsidRPr="00647D6D" w:rsidRDefault="00647D6D" w:rsidP="00647D6D">
      <w:pPr>
        <w:pStyle w:val="BodyText2"/>
        <w:spacing w:line="240" w:lineRule="auto"/>
        <w:rPr>
          <w:sz w:val="20"/>
          <w:lang w:val="sv-SE"/>
        </w:rPr>
      </w:pPr>
      <w:r w:rsidRPr="00647D6D">
        <w:rPr>
          <w:sz w:val="20"/>
          <w:lang w:val="sv-SE"/>
        </w:rPr>
        <w:t>10.</w:t>
      </w:r>
      <w:r>
        <w:rPr>
          <w:sz w:val="20"/>
          <w:lang w:val="sv-SE"/>
        </w:rPr>
        <w:t xml:space="preserve"> </w:t>
      </w:r>
      <w:r w:rsidRPr="00647D6D">
        <w:rPr>
          <w:sz w:val="20"/>
          <w:lang w:val="sv-SE"/>
        </w:rPr>
        <w:t>Awal Pelaksanaan</w:t>
      </w:r>
      <w:r w:rsidRPr="00647D6D">
        <w:rPr>
          <w:sz w:val="20"/>
          <w:lang w:val="sv-SE"/>
        </w:rPr>
        <w:tab/>
        <w:t>: 02 September 2021</w:t>
      </w:r>
    </w:p>
    <w:p w14:paraId="7A00C4F3" w14:textId="01ABAC8A" w:rsidR="00647D6D" w:rsidRPr="00647D6D" w:rsidRDefault="00647D6D" w:rsidP="00647D6D">
      <w:pPr>
        <w:pStyle w:val="BodyText2"/>
        <w:spacing w:line="240" w:lineRule="auto"/>
        <w:rPr>
          <w:sz w:val="20"/>
          <w:lang w:val="sv-SE"/>
        </w:rPr>
      </w:pPr>
      <w:r w:rsidRPr="00647D6D">
        <w:rPr>
          <w:sz w:val="20"/>
          <w:lang w:val="sv-SE"/>
        </w:rPr>
        <w:t>11.</w:t>
      </w:r>
      <w:r>
        <w:rPr>
          <w:sz w:val="20"/>
          <w:lang w:val="sv-SE"/>
        </w:rPr>
        <w:t xml:space="preserve"> </w:t>
      </w:r>
      <w:r w:rsidRPr="00647D6D">
        <w:rPr>
          <w:sz w:val="20"/>
          <w:lang w:val="sv-SE"/>
        </w:rPr>
        <w:t>Akhir Pelaksanaan</w:t>
      </w:r>
      <w:r w:rsidRPr="00647D6D">
        <w:rPr>
          <w:sz w:val="20"/>
          <w:lang w:val="sv-SE"/>
        </w:rPr>
        <w:tab/>
        <w:t>: 30 Desember 2021</w:t>
      </w:r>
    </w:p>
    <w:p w14:paraId="203D3C72" w14:textId="7259330E" w:rsidR="002259FD" w:rsidRDefault="00647D6D" w:rsidP="000E7522">
      <w:pPr>
        <w:pStyle w:val="BodyText2"/>
        <w:spacing w:line="240" w:lineRule="auto"/>
        <w:rPr>
          <w:sz w:val="20"/>
          <w:lang w:val="sv-SE"/>
        </w:rPr>
      </w:pPr>
      <w:r w:rsidRPr="00647D6D">
        <w:rPr>
          <w:sz w:val="20"/>
          <w:lang w:val="sv-SE"/>
        </w:rPr>
        <w:t>12.</w:t>
      </w:r>
      <w:r>
        <w:rPr>
          <w:sz w:val="20"/>
          <w:lang w:val="sv-SE"/>
        </w:rPr>
        <w:t xml:space="preserve"> </w:t>
      </w:r>
      <w:r w:rsidRPr="00647D6D">
        <w:rPr>
          <w:sz w:val="20"/>
          <w:lang w:val="sv-SE"/>
        </w:rPr>
        <w:t>Masa Pelaksanaan</w:t>
      </w:r>
      <w:r w:rsidRPr="00647D6D">
        <w:rPr>
          <w:sz w:val="20"/>
          <w:lang w:val="sv-SE"/>
        </w:rPr>
        <w:tab/>
        <w:t>: 120 hari kalender</w:t>
      </w:r>
    </w:p>
    <w:p w14:paraId="5A762599" w14:textId="77777777" w:rsidR="000E7522" w:rsidRDefault="000E7522" w:rsidP="000E7522">
      <w:pPr>
        <w:pStyle w:val="BodyText2"/>
        <w:spacing w:line="240" w:lineRule="auto"/>
        <w:rPr>
          <w:sz w:val="20"/>
          <w:lang w:val="sv-SE"/>
        </w:rPr>
      </w:pPr>
    </w:p>
    <w:p w14:paraId="0EB38903" w14:textId="032D734B" w:rsidR="000E7522" w:rsidRDefault="000E7522" w:rsidP="000E7522">
      <w:pPr>
        <w:pStyle w:val="BodyText2"/>
        <w:spacing w:line="240" w:lineRule="auto"/>
        <w:rPr>
          <w:b/>
          <w:bCs/>
          <w:sz w:val="22"/>
          <w:szCs w:val="22"/>
          <w:lang w:val="sv-SE"/>
        </w:rPr>
      </w:pPr>
      <w:r w:rsidRPr="00797C77">
        <w:rPr>
          <w:b/>
          <w:bCs/>
          <w:sz w:val="22"/>
          <w:szCs w:val="22"/>
          <w:lang w:val="sv-SE"/>
        </w:rPr>
        <w:t>3.</w:t>
      </w:r>
      <w:r>
        <w:rPr>
          <w:b/>
          <w:bCs/>
          <w:sz w:val="22"/>
          <w:szCs w:val="22"/>
          <w:lang w:val="sv-SE"/>
        </w:rPr>
        <w:t>4</w:t>
      </w:r>
      <w:r w:rsidRPr="00797C77">
        <w:rPr>
          <w:b/>
          <w:bCs/>
          <w:sz w:val="22"/>
          <w:szCs w:val="22"/>
          <w:lang w:val="sv-SE"/>
        </w:rPr>
        <w:tab/>
      </w:r>
      <w:r>
        <w:rPr>
          <w:b/>
          <w:bCs/>
          <w:sz w:val="22"/>
          <w:szCs w:val="22"/>
          <w:lang w:val="sv-SE"/>
        </w:rPr>
        <w:t>Metode Pengumpulan Data</w:t>
      </w:r>
    </w:p>
    <w:p w14:paraId="578A42FA" w14:textId="77777777" w:rsidR="000E7522" w:rsidRDefault="000E7522" w:rsidP="000E7522">
      <w:pPr>
        <w:pStyle w:val="BodyText2"/>
        <w:spacing w:line="240" w:lineRule="auto"/>
        <w:rPr>
          <w:b/>
          <w:bCs/>
          <w:sz w:val="22"/>
          <w:szCs w:val="22"/>
          <w:lang w:val="sv-SE"/>
        </w:rPr>
      </w:pPr>
    </w:p>
    <w:p w14:paraId="5E74F966" w14:textId="77777777" w:rsidR="000E7522" w:rsidRPr="000E7522" w:rsidRDefault="000E7522" w:rsidP="000E7522">
      <w:pPr>
        <w:pStyle w:val="BodyText2"/>
        <w:spacing w:line="240" w:lineRule="auto"/>
        <w:rPr>
          <w:sz w:val="22"/>
          <w:szCs w:val="22"/>
          <w:lang w:val="sv-SE"/>
        </w:rPr>
      </w:pPr>
      <w:r w:rsidRPr="000E7522">
        <w:rPr>
          <w:sz w:val="22"/>
          <w:szCs w:val="22"/>
          <w:lang w:val="sv-SE"/>
        </w:rPr>
        <w:t>Pada tahap ini berupa identifikasi data yang diperlukan untuk mempermudah dalam pengolahan data demi mendapatkan hasil penelitian yang sesuai dengan tujuan. Data yang diperlukan dalam tahapan ini ialah:</w:t>
      </w:r>
    </w:p>
    <w:p w14:paraId="4890B5A4" w14:textId="77777777" w:rsidR="000E7522" w:rsidRPr="000E7522" w:rsidRDefault="000E7522" w:rsidP="000E7522">
      <w:pPr>
        <w:pStyle w:val="BodyText2"/>
        <w:spacing w:line="240" w:lineRule="auto"/>
        <w:rPr>
          <w:sz w:val="22"/>
          <w:szCs w:val="22"/>
          <w:lang w:val="sv-SE"/>
        </w:rPr>
      </w:pPr>
      <w:r w:rsidRPr="000E7522">
        <w:rPr>
          <w:sz w:val="22"/>
          <w:szCs w:val="22"/>
          <w:lang w:val="sv-SE"/>
        </w:rPr>
        <w:t>1.</w:t>
      </w:r>
      <w:r w:rsidRPr="000E7522">
        <w:rPr>
          <w:sz w:val="22"/>
          <w:szCs w:val="22"/>
          <w:lang w:val="sv-SE"/>
        </w:rPr>
        <w:tab/>
        <w:t>Data Primer</w:t>
      </w:r>
    </w:p>
    <w:p w14:paraId="729535FB" w14:textId="77777777" w:rsidR="000E7522" w:rsidRPr="000E7522" w:rsidRDefault="000E7522" w:rsidP="000E7522">
      <w:pPr>
        <w:pStyle w:val="BodyText2"/>
        <w:spacing w:line="240" w:lineRule="auto"/>
        <w:rPr>
          <w:sz w:val="22"/>
          <w:szCs w:val="22"/>
          <w:lang w:val="sv-SE"/>
        </w:rPr>
      </w:pPr>
      <w:r w:rsidRPr="000E7522">
        <w:rPr>
          <w:sz w:val="22"/>
          <w:szCs w:val="22"/>
          <w:lang w:val="sv-SE"/>
        </w:rPr>
        <w:lastRenderedPageBreak/>
        <w:t>Data primer didapat dari data langsung yang mengacu pada keadaan sebenarnya di lapangan dengan melakukan wawancara pada pihak-pihak yang bersangkutan yang dalam hal ini ialah pihak konsultan kepada Site Manager (SM), Ahli Struktur, Ahli K3 dan Pengawas Lapangan.</w:t>
      </w:r>
    </w:p>
    <w:p w14:paraId="6144E37B" w14:textId="77777777" w:rsidR="000E7522" w:rsidRPr="000E7522" w:rsidRDefault="000E7522" w:rsidP="000E7522">
      <w:pPr>
        <w:pStyle w:val="BodyText2"/>
        <w:spacing w:line="240" w:lineRule="auto"/>
        <w:rPr>
          <w:sz w:val="22"/>
          <w:szCs w:val="22"/>
          <w:lang w:val="sv-SE"/>
        </w:rPr>
      </w:pPr>
      <w:r w:rsidRPr="000E7522">
        <w:rPr>
          <w:sz w:val="22"/>
          <w:szCs w:val="22"/>
          <w:lang w:val="sv-SE"/>
        </w:rPr>
        <w:t>2.</w:t>
      </w:r>
      <w:r w:rsidRPr="000E7522">
        <w:rPr>
          <w:sz w:val="22"/>
          <w:szCs w:val="22"/>
          <w:lang w:val="sv-SE"/>
        </w:rPr>
        <w:tab/>
        <w:t>Data Sekunder</w:t>
      </w:r>
    </w:p>
    <w:p w14:paraId="04F026E3" w14:textId="4D6C4B3F" w:rsidR="000E7522" w:rsidRPr="000E7522" w:rsidRDefault="000E7522" w:rsidP="000E7522">
      <w:pPr>
        <w:pStyle w:val="BodyText2"/>
        <w:spacing w:line="240" w:lineRule="auto"/>
        <w:rPr>
          <w:sz w:val="22"/>
          <w:szCs w:val="22"/>
          <w:lang w:val="sv-SE"/>
        </w:rPr>
      </w:pPr>
      <w:r w:rsidRPr="000E7522">
        <w:rPr>
          <w:sz w:val="22"/>
          <w:szCs w:val="22"/>
          <w:lang w:val="sv-SE"/>
        </w:rPr>
        <w:t xml:space="preserve">Data sekunder ialah data sehubungan dengan penjadwalan proyek yang didapatkan dari dokumen kontrak Lanjutan Pembangunan Gedung Kantor Pelayanan Balai Monitoring Kota Samarinda oleh </w:t>
      </w:r>
      <w:commentRangeStart w:id="4"/>
      <w:r w:rsidRPr="000E7522">
        <w:rPr>
          <w:sz w:val="22"/>
          <w:szCs w:val="22"/>
          <w:lang w:val="sv-SE"/>
        </w:rPr>
        <w:t xml:space="preserve">CV. </w:t>
      </w:r>
      <w:r w:rsidR="00F142AE">
        <w:rPr>
          <w:sz w:val="22"/>
          <w:szCs w:val="22"/>
          <w:lang w:val="sv-SE"/>
        </w:rPr>
        <w:t>XX</w:t>
      </w:r>
      <w:r w:rsidRPr="000E7522">
        <w:rPr>
          <w:sz w:val="22"/>
          <w:szCs w:val="22"/>
          <w:lang w:val="sv-SE"/>
        </w:rPr>
        <w:t xml:space="preserve"> </w:t>
      </w:r>
      <w:commentRangeEnd w:id="4"/>
      <w:r w:rsidR="00BE7334">
        <w:rPr>
          <w:rStyle w:val="CommentReference"/>
        </w:rPr>
        <w:commentReference w:id="4"/>
      </w:r>
      <w:r w:rsidRPr="000E7522">
        <w:rPr>
          <w:sz w:val="22"/>
          <w:szCs w:val="22"/>
          <w:lang w:val="sv-SE"/>
        </w:rPr>
        <w:t>selaku Konsultan Pengawas dimana data-data tersebut antara lain Harga Satuan Pekerjaan. Rancangan Anggaran Biaya (RAB), serta Laporan Kegiatan Mingguan dan Bulanan yang merupakan hasil pengawasan dari pekerjaan yang telah dilaksanakan sebagai input pencapaian dari kinerja proyek tersebut.</w:t>
      </w:r>
    </w:p>
    <w:p w14:paraId="23106985" w14:textId="77777777" w:rsidR="000E7522" w:rsidRDefault="000E7522" w:rsidP="000E7522">
      <w:pPr>
        <w:pStyle w:val="BodyText2"/>
        <w:spacing w:line="240" w:lineRule="auto"/>
        <w:rPr>
          <w:sz w:val="20"/>
          <w:lang w:val="sv-SE"/>
        </w:rPr>
      </w:pPr>
    </w:p>
    <w:p w14:paraId="33B43CD1" w14:textId="4EFB52B6" w:rsidR="00B34E77" w:rsidRDefault="00B34E77" w:rsidP="00B34E77">
      <w:pPr>
        <w:pStyle w:val="BodyText2"/>
        <w:spacing w:line="240" w:lineRule="auto"/>
        <w:rPr>
          <w:b/>
          <w:bCs/>
          <w:sz w:val="22"/>
          <w:szCs w:val="22"/>
          <w:lang w:val="sv-SE"/>
        </w:rPr>
      </w:pPr>
      <w:r w:rsidRPr="00797C77">
        <w:rPr>
          <w:b/>
          <w:bCs/>
          <w:sz w:val="22"/>
          <w:szCs w:val="22"/>
          <w:lang w:val="sv-SE"/>
        </w:rPr>
        <w:t>3.</w:t>
      </w:r>
      <w:r>
        <w:rPr>
          <w:b/>
          <w:bCs/>
          <w:sz w:val="22"/>
          <w:szCs w:val="22"/>
          <w:lang w:val="sv-SE"/>
        </w:rPr>
        <w:t>5</w:t>
      </w:r>
      <w:r w:rsidRPr="00797C77">
        <w:rPr>
          <w:b/>
          <w:bCs/>
          <w:sz w:val="22"/>
          <w:szCs w:val="22"/>
          <w:lang w:val="sv-SE"/>
        </w:rPr>
        <w:tab/>
      </w:r>
      <w:r>
        <w:rPr>
          <w:b/>
          <w:bCs/>
          <w:sz w:val="22"/>
          <w:szCs w:val="22"/>
          <w:lang w:val="sv-SE"/>
        </w:rPr>
        <w:t>Metode Penelitian</w:t>
      </w:r>
    </w:p>
    <w:p w14:paraId="30502BF8" w14:textId="77777777" w:rsidR="000E7522" w:rsidRDefault="000E7522" w:rsidP="000E7522">
      <w:pPr>
        <w:pStyle w:val="BodyText2"/>
        <w:spacing w:line="240" w:lineRule="auto"/>
        <w:rPr>
          <w:sz w:val="20"/>
          <w:lang w:val="sv-SE"/>
        </w:rPr>
      </w:pPr>
    </w:p>
    <w:p w14:paraId="7198DD6C" w14:textId="77777777" w:rsidR="00B34E77" w:rsidRPr="00B34E77" w:rsidRDefault="00B34E77" w:rsidP="00B34E77">
      <w:pPr>
        <w:pStyle w:val="BodyText2"/>
        <w:spacing w:line="240" w:lineRule="auto"/>
        <w:rPr>
          <w:sz w:val="20"/>
          <w:lang w:val="sv-SE"/>
        </w:rPr>
      </w:pPr>
      <w:r w:rsidRPr="00B34E77">
        <w:rPr>
          <w:sz w:val="20"/>
          <w:lang w:val="sv-SE"/>
        </w:rPr>
        <w:t>Metode penelitian yang digunkan untuk mengevaluasi pekerjan Gedung Balmon Samarinda yaitu :</w:t>
      </w:r>
    </w:p>
    <w:p w14:paraId="107371BC" w14:textId="6C0E5149" w:rsidR="00B34E77" w:rsidRPr="00B34E77" w:rsidRDefault="00B34E77" w:rsidP="00B34E77">
      <w:pPr>
        <w:pStyle w:val="BodyText2"/>
        <w:tabs>
          <w:tab w:val="left" w:pos="284"/>
        </w:tabs>
        <w:spacing w:line="240" w:lineRule="auto"/>
        <w:rPr>
          <w:sz w:val="20"/>
          <w:lang w:val="sv-SE"/>
        </w:rPr>
      </w:pPr>
      <w:r w:rsidRPr="00B34E77">
        <w:rPr>
          <w:sz w:val="20"/>
          <w:lang w:val="sv-SE"/>
        </w:rPr>
        <w:t>a.</w:t>
      </w:r>
      <w:r>
        <w:rPr>
          <w:sz w:val="20"/>
          <w:lang w:val="sv-SE"/>
        </w:rPr>
        <w:tab/>
      </w:r>
      <w:r w:rsidRPr="00B34E77">
        <w:rPr>
          <w:sz w:val="20"/>
          <w:lang w:val="sv-SE"/>
        </w:rPr>
        <w:t>Data volume pekerjaan.</w:t>
      </w:r>
    </w:p>
    <w:p w14:paraId="37DEEDF9" w14:textId="1F372492" w:rsidR="00B34E77" w:rsidRPr="00B34E77" w:rsidRDefault="00B34E77" w:rsidP="00B34E77">
      <w:pPr>
        <w:pStyle w:val="BodyText2"/>
        <w:tabs>
          <w:tab w:val="left" w:pos="284"/>
        </w:tabs>
        <w:spacing w:line="240" w:lineRule="auto"/>
        <w:rPr>
          <w:sz w:val="20"/>
          <w:lang w:val="sv-SE"/>
        </w:rPr>
      </w:pPr>
      <w:r w:rsidRPr="00B34E77">
        <w:rPr>
          <w:sz w:val="20"/>
          <w:lang w:val="sv-SE"/>
        </w:rPr>
        <w:t>b.</w:t>
      </w:r>
      <w:r w:rsidRPr="00B34E77">
        <w:rPr>
          <w:sz w:val="20"/>
          <w:lang w:val="sv-SE"/>
        </w:rPr>
        <w:tab/>
        <w:t xml:space="preserve">Rencana Anggaran Biaya Proyek Pembangunan </w:t>
      </w:r>
      <w:r>
        <w:rPr>
          <w:sz w:val="20"/>
          <w:lang w:val="sv-SE"/>
        </w:rPr>
        <w:tab/>
      </w:r>
      <w:r w:rsidRPr="00B34E77">
        <w:rPr>
          <w:sz w:val="20"/>
          <w:lang w:val="sv-SE"/>
        </w:rPr>
        <w:t>Gedung Balmon.</w:t>
      </w:r>
    </w:p>
    <w:p w14:paraId="7E5C3787" w14:textId="77777777" w:rsidR="00B34E77" w:rsidRPr="00B34E77" w:rsidRDefault="00B34E77" w:rsidP="00B34E77">
      <w:pPr>
        <w:pStyle w:val="BodyText2"/>
        <w:tabs>
          <w:tab w:val="left" w:pos="284"/>
        </w:tabs>
        <w:spacing w:line="240" w:lineRule="auto"/>
        <w:ind w:left="720" w:hanging="720"/>
        <w:rPr>
          <w:sz w:val="20"/>
          <w:lang w:val="sv-SE"/>
        </w:rPr>
      </w:pPr>
      <w:r w:rsidRPr="00B34E77">
        <w:rPr>
          <w:sz w:val="20"/>
          <w:lang w:val="sv-SE"/>
        </w:rPr>
        <w:t>c.</w:t>
      </w:r>
      <w:r w:rsidRPr="00B34E77">
        <w:rPr>
          <w:sz w:val="20"/>
          <w:lang w:val="sv-SE"/>
        </w:rPr>
        <w:tab/>
        <w:t>Analisa BOW (Burgerlijke Openbare Werken).</w:t>
      </w:r>
    </w:p>
    <w:p w14:paraId="32CB4096" w14:textId="77777777" w:rsidR="00B34E77" w:rsidRPr="00B34E77" w:rsidRDefault="00B34E77" w:rsidP="00B34E77">
      <w:pPr>
        <w:pStyle w:val="BodyText2"/>
        <w:tabs>
          <w:tab w:val="left" w:pos="284"/>
        </w:tabs>
        <w:spacing w:line="240" w:lineRule="auto"/>
        <w:rPr>
          <w:sz w:val="20"/>
          <w:lang w:val="sv-SE"/>
        </w:rPr>
      </w:pPr>
      <w:r w:rsidRPr="00B34E77">
        <w:rPr>
          <w:sz w:val="20"/>
          <w:lang w:val="sv-SE"/>
        </w:rPr>
        <w:t>d.</w:t>
      </w:r>
      <w:r w:rsidRPr="00B34E77">
        <w:rPr>
          <w:sz w:val="20"/>
          <w:lang w:val="sv-SE"/>
        </w:rPr>
        <w:tab/>
        <w:t>Analisa AHSP 2021.</w:t>
      </w:r>
    </w:p>
    <w:p w14:paraId="3A798ECA" w14:textId="77777777" w:rsidR="00B34E77" w:rsidRPr="00B34E77" w:rsidRDefault="00B34E77" w:rsidP="00B34E77">
      <w:pPr>
        <w:pStyle w:val="BodyText2"/>
        <w:tabs>
          <w:tab w:val="left" w:pos="284"/>
        </w:tabs>
        <w:spacing w:line="240" w:lineRule="auto"/>
        <w:rPr>
          <w:sz w:val="20"/>
          <w:lang w:val="sv-SE"/>
        </w:rPr>
      </w:pPr>
      <w:r w:rsidRPr="00B34E77">
        <w:rPr>
          <w:sz w:val="20"/>
          <w:lang w:val="sv-SE"/>
        </w:rPr>
        <w:t>e.</w:t>
      </w:r>
      <w:r w:rsidRPr="00B34E77">
        <w:rPr>
          <w:sz w:val="20"/>
          <w:lang w:val="sv-SE"/>
        </w:rPr>
        <w:tab/>
        <w:t>Analisa Lapangan/Kontraktor.</w:t>
      </w:r>
    </w:p>
    <w:p w14:paraId="5616D8A7" w14:textId="64679C1E" w:rsidR="00B34E77" w:rsidRDefault="00B34E77" w:rsidP="00B34E77">
      <w:pPr>
        <w:pStyle w:val="BodyText2"/>
        <w:tabs>
          <w:tab w:val="left" w:pos="284"/>
        </w:tabs>
        <w:spacing w:line="240" w:lineRule="auto"/>
        <w:ind w:left="280" w:hanging="280"/>
        <w:rPr>
          <w:sz w:val="20"/>
          <w:lang w:val="sv-SE"/>
        </w:rPr>
      </w:pPr>
      <w:r w:rsidRPr="00B34E77">
        <w:rPr>
          <w:sz w:val="20"/>
          <w:lang w:val="sv-SE"/>
        </w:rPr>
        <w:t>f.</w:t>
      </w:r>
      <w:r w:rsidRPr="00B34E77">
        <w:rPr>
          <w:sz w:val="20"/>
          <w:lang w:val="sv-SE"/>
        </w:rPr>
        <w:tab/>
        <w:t>Analisa Harga Satuan Pekerjaan Bidang Pekerjaan Umum 2021.</w:t>
      </w:r>
    </w:p>
    <w:p w14:paraId="6235A515" w14:textId="77777777" w:rsidR="00EC2B28" w:rsidRDefault="00EC2B28" w:rsidP="00B34E77">
      <w:pPr>
        <w:pStyle w:val="BodyText2"/>
        <w:tabs>
          <w:tab w:val="left" w:pos="284"/>
        </w:tabs>
        <w:spacing w:line="240" w:lineRule="auto"/>
        <w:ind w:left="280" w:hanging="280"/>
        <w:rPr>
          <w:sz w:val="20"/>
          <w:lang w:val="sv-SE"/>
        </w:rPr>
      </w:pPr>
    </w:p>
    <w:p w14:paraId="433F48FA" w14:textId="2A7EBD55" w:rsidR="00EC2B28" w:rsidRPr="00EC2B28" w:rsidRDefault="00EC2B28" w:rsidP="00EC2B28">
      <w:pPr>
        <w:pStyle w:val="BodyText2"/>
        <w:spacing w:line="240" w:lineRule="auto"/>
        <w:rPr>
          <w:b/>
          <w:bCs/>
          <w:sz w:val="22"/>
          <w:szCs w:val="22"/>
          <w:lang w:val="sv-SE"/>
        </w:rPr>
      </w:pPr>
      <w:r w:rsidRPr="00797C77">
        <w:rPr>
          <w:b/>
          <w:bCs/>
          <w:sz w:val="22"/>
          <w:szCs w:val="22"/>
          <w:lang w:val="sv-SE"/>
        </w:rPr>
        <w:t>3.</w:t>
      </w:r>
      <w:r>
        <w:rPr>
          <w:b/>
          <w:bCs/>
          <w:sz w:val="22"/>
          <w:szCs w:val="22"/>
          <w:lang w:val="sv-SE"/>
        </w:rPr>
        <w:t>6</w:t>
      </w:r>
      <w:r w:rsidRPr="00797C77">
        <w:rPr>
          <w:b/>
          <w:bCs/>
          <w:sz w:val="22"/>
          <w:szCs w:val="22"/>
          <w:lang w:val="sv-SE"/>
        </w:rPr>
        <w:tab/>
      </w:r>
      <w:r>
        <w:rPr>
          <w:b/>
          <w:bCs/>
          <w:sz w:val="22"/>
          <w:szCs w:val="22"/>
          <w:lang w:val="sv-SE"/>
        </w:rPr>
        <w:t>Tahapan Analisis dan Pembahasan</w:t>
      </w:r>
    </w:p>
    <w:p w14:paraId="30E031BC" w14:textId="77777777" w:rsidR="00EC2B28" w:rsidRDefault="00EC2B28" w:rsidP="00EC2B28">
      <w:pPr>
        <w:pStyle w:val="BodyText2"/>
        <w:spacing w:line="240" w:lineRule="auto"/>
        <w:rPr>
          <w:sz w:val="20"/>
          <w:lang w:val="sv-SE"/>
        </w:rPr>
      </w:pPr>
    </w:p>
    <w:p w14:paraId="2718DF52" w14:textId="5B3239CC" w:rsidR="00EC2B28" w:rsidRDefault="00EC2B28" w:rsidP="00690C19">
      <w:pPr>
        <w:pStyle w:val="BodyText2"/>
        <w:spacing w:line="240" w:lineRule="auto"/>
        <w:rPr>
          <w:sz w:val="20"/>
          <w:lang w:val="sv-SE"/>
        </w:rPr>
      </w:pPr>
      <w:r w:rsidRPr="00EC2B28">
        <w:rPr>
          <w:sz w:val="20"/>
          <w:lang w:val="sv-SE"/>
        </w:rPr>
        <w:t>Dalam tahap ini membahas mengenai analisa harga satuan terkontrak pada pekerjaan pembangunan Gedung Balai Monitoring Samarinda, dan lebih efisien manakah antara metode AHSP 2021, Kontraktor/lapangan, atau BOW. Maka akan di hitung analisa harga satuan nya sesuai koefisien.</w:t>
      </w:r>
    </w:p>
    <w:p w14:paraId="535AE5C4" w14:textId="77777777" w:rsidR="00EC2B28" w:rsidRDefault="00EC2B28" w:rsidP="00690C19">
      <w:pPr>
        <w:pStyle w:val="BodyText2"/>
        <w:spacing w:line="240" w:lineRule="auto"/>
        <w:rPr>
          <w:sz w:val="20"/>
          <w:lang w:val="sv-SE"/>
        </w:rPr>
      </w:pPr>
    </w:p>
    <w:p w14:paraId="02EDFB0B" w14:textId="564615D9" w:rsidR="00EC2B28" w:rsidRPr="00EC2B28" w:rsidRDefault="00EC2B28" w:rsidP="00690C19">
      <w:pPr>
        <w:pStyle w:val="BodyText2"/>
        <w:spacing w:line="240" w:lineRule="auto"/>
        <w:rPr>
          <w:b/>
          <w:bCs/>
          <w:sz w:val="22"/>
          <w:szCs w:val="22"/>
          <w:lang w:val="sv-SE"/>
        </w:rPr>
      </w:pPr>
      <w:r w:rsidRPr="00797C77">
        <w:rPr>
          <w:b/>
          <w:bCs/>
          <w:sz w:val="22"/>
          <w:szCs w:val="22"/>
          <w:lang w:val="sv-SE"/>
        </w:rPr>
        <w:t>3.</w:t>
      </w:r>
      <w:r>
        <w:rPr>
          <w:b/>
          <w:bCs/>
          <w:sz w:val="22"/>
          <w:szCs w:val="22"/>
          <w:lang w:val="sv-SE"/>
        </w:rPr>
        <w:t>7</w:t>
      </w:r>
      <w:r w:rsidRPr="00797C77">
        <w:rPr>
          <w:b/>
          <w:bCs/>
          <w:sz w:val="22"/>
          <w:szCs w:val="22"/>
          <w:lang w:val="sv-SE"/>
        </w:rPr>
        <w:tab/>
      </w:r>
      <w:r>
        <w:rPr>
          <w:b/>
          <w:bCs/>
          <w:sz w:val="22"/>
          <w:szCs w:val="22"/>
          <w:lang w:val="sv-SE"/>
        </w:rPr>
        <w:t>Tahapan Penutup</w:t>
      </w:r>
    </w:p>
    <w:p w14:paraId="26B182A7" w14:textId="77777777" w:rsidR="00EC2B28" w:rsidRDefault="00EC2B28" w:rsidP="00690C19">
      <w:pPr>
        <w:pStyle w:val="BodyText2"/>
        <w:spacing w:line="240" w:lineRule="auto"/>
        <w:rPr>
          <w:sz w:val="20"/>
          <w:lang w:val="sv-SE"/>
        </w:rPr>
      </w:pPr>
    </w:p>
    <w:p w14:paraId="37144CB9" w14:textId="3DE05E01" w:rsidR="00EC2B28" w:rsidRDefault="00EC2B28" w:rsidP="00690C19">
      <w:pPr>
        <w:pStyle w:val="BodyText2"/>
        <w:spacing w:line="240" w:lineRule="auto"/>
        <w:rPr>
          <w:sz w:val="20"/>
          <w:lang w:val="sv-SE"/>
        </w:rPr>
      </w:pPr>
      <w:r w:rsidRPr="00EC2B28">
        <w:rPr>
          <w:sz w:val="20"/>
          <w:lang w:val="sv-SE"/>
        </w:rPr>
        <w:t>Berisi hasil dari perbandingan harga satuan sesuai dengan metode yang di hitung dan mendapatkan kesimpulan manakah metode yang paling efisien dari 3 metode yang digunakan dan terdapat saran untuk mengevaluasi.</w:t>
      </w:r>
    </w:p>
    <w:p w14:paraId="33BB4E36" w14:textId="77777777" w:rsidR="00B34E77" w:rsidRPr="00797C77" w:rsidRDefault="00B34E77" w:rsidP="00690C19">
      <w:pPr>
        <w:pStyle w:val="BodyText2"/>
        <w:spacing w:line="240" w:lineRule="auto"/>
        <w:rPr>
          <w:sz w:val="20"/>
          <w:lang w:val="sv-SE"/>
        </w:rPr>
      </w:pPr>
    </w:p>
    <w:p w14:paraId="5DA2F6D5" w14:textId="1DBBD2F2" w:rsidR="008E103F" w:rsidRPr="008E103F" w:rsidRDefault="008E103F" w:rsidP="00690C19">
      <w:pPr>
        <w:pStyle w:val="Title"/>
        <w:numPr>
          <w:ilvl w:val="0"/>
          <w:numId w:val="3"/>
        </w:numPr>
        <w:spacing w:line="240" w:lineRule="auto"/>
        <w:ind w:left="426" w:hanging="426"/>
        <w:jc w:val="both"/>
        <w:rPr>
          <w:b w:val="0"/>
          <w:sz w:val="22"/>
          <w:szCs w:val="22"/>
          <w:lang w:val="id-ID"/>
        </w:rPr>
      </w:pPr>
      <w:r>
        <w:rPr>
          <w:sz w:val="22"/>
          <w:szCs w:val="22"/>
        </w:rPr>
        <w:t>HASIL DAN PEMBAHASAN</w:t>
      </w:r>
    </w:p>
    <w:p w14:paraId="2DB19537" w14:textId="77777777" w:rsidR="008E103F" w:rsidRDefault="008E103F" w:rsidP="00690C19">
      <w:pPr>
        <w:pStyle w:val="Title"/>
        <w:spacing w:line="240" w:lineRule="auto"/>
        <w:ind w:left="426"/>
        <w:jc w:val="both"/>
        <w:rPr>
          <w:b w:val="0"/>
          <w:sz w:val="22"/>
          <w:szCs w:val="22"/>
          <w:lang w:val="id-ID"/>
        </w:rPr>
      </w:pPr>
    </w:p>
    <w:p w14:paraId="09422070" w14:textId="505A54E8" w:rsidR="00FF5635" w:rsidRDefault="00FF5635" w:rsidP="00690C19">
      <w:pPr>
        <w:pStyle w:val="Title"/>
        <w:spacing w:line="240" w:lineRule="auto"/>
        <w:jc w:val="both"/>
        <w:rPr>
          <w:b w:val="0"/>
          <w:sz w:val="20"/>
          <w:lang w:val="id-ID"/>
        </w:rPr>
      </w:pPr>
      <w:r w:rsidRPr="00F44262">
        <w:rPr>
          <w:bCs/>
          <w:sz w:val="22"/>
          <w:szCs w:val="22"/>
          <w:lang w:val="sv-SE"/>
        </w:rPr>
        <w:t>4.1</w:t>
      </w:r>
      <w:r w:rsidRPr="00F44262">
        <w:rPr>
          <w:bCs/>
          <w:sz w:val="22"/>
          <w:szCs w:val="22"/>
          <w:lang w:val="sv-SE"/>
        </w:rPr>
        <w:tab/>
      </w:r>
      <w:r>
        <w:rPr>
          <w:bCs/>
          <w:sz w:val="22"/>
          <w:szCs w:val="22"/>
          <w:lang w:val="sv-SE"/>
        </w:rPr>
        <w:t>Data Umum Proyek</w:t>
      </w:r>
    </w:p>
    <w:p w14:paraId="4C0145D3" w14:textId="77777777" w:rsidR="00FF5635" w:rsidRDefault="00FF5635" w:rsidP="00690C19">
      <w:pPr>
        <w:pStyle w:val="Title"/>
        <w:spacing w:line="240" w:lineRule="auto"/>
        <w:jc w:val="both"/>
        <w:rPr>
          <w:b w:val="0"/>
          <w:sz w:val="20"/>
          <w:lang w:val="id-ID"/>
        </w:rPr>
      </w:pPr>
    </w:p>
    <w:p w14:paraId="5251B1D6" w14:textId="48E31DF6" w:rsidR="00741810" w:rsidRPr="00741810" w:rsidRDefault="00741810" w:rsidP="00690C19">
      <w:pPr>
        <w:pStyle w:val="Title"/>
        <w:spacing w:line="240" w:lineRule="auto"/>
        <w:jc w:val="both"/>
        <w:rPr>
          <w:b w:val="0"/>
          <w:sz w:val="20"/>
          <w:lang w:val="id-ID"/>
        </w:rPr>
      </w:pPr>
      <w:r w:rsidRPr="00741810">
        <w:rPr>
          <w:b w:val="0"/>
          <w:sz w:val="20"/>
          <w:lang w:val="id-ID"/>
        </w:rPr>
        <w:t xml:space="preserve">Pembangunan proyek konstruksi Gedung Balai Monitoring Spektrum Frekuensi Radio Kelas 1 Samarinda, Kalimantan Timur mencakup kegiatan pekerjaan persiapan, struktur, Arsitektural, Sanitasi, Mekanikal dan Elektrikal. Data umum proyek gedung </w:t>
      </w:r>
      <w:r w:rsidRPr="00741810">
        <w:rPr>
          <w:b w:val="0"/>
          <w:sz w:val="20"/>
          <w:lang w:val="id-ID"/>
        </w:rPr>
        <w:t>Balai  Monitoring Spektrum Frekuensi Radio Kelas 1 Samarinda sebagai berikut:</w:t>
      </w:r>
    </w:p>
    <w:p w14:paraId="4B169DA0" w14:textId="77777777" w:rsidR="000A43E9" w:rsidRDefault="00741810" w:rsidP="00690C19">
      <w:pPr>
        <w:pStyle w:val="Title"/>
        <w:spacing w:line="240" w:lineRule="auto"/>
        <w:ind w:left="280" w:hanging="280"/>
        <w:jc w:val="both"/>
        <w:rPr>
          <w:b w:val="0"/>
          <w:sz w:val="20"/>
          <w:lang w:val="id-ID"/>
        </w:rPr>
      </w:pPr>
      <w:r w:rsidRPr="00741810">
        <w:rPr>
          <w:b w:val="0"/>
          <w:sz w:val="20"/>
          <w:lang w:val="id-ID"/>
        </w:rPr>
        <w:t>1.</w:t>
      </w:r>
      <w:r w:rsidRPr="00741810">
        <w:rPr>
          <w:b w:val="0"/>
          <w:sz w:val="20"/>
          <w:lang w:val="id-ID"/>
        </w:rPr>
        <w:tab/>
        <w:t>Nama Kegiatan</w:t>
      </w:r>
      <w:r>
        <w:rPr>
          <w:b w:val="0"/>
          <w:sz w:val="20"/>
          <w:lang w:val="id-ID"/>
        </w:rPr>
        <w:tab/>
      </w:r>
      <w:r w:rsidRPr="00741810">
        <w:rPr>
          <w:b w:val="0"/>
          <w:sz w:val="20"/>
          <w:lang w:val="id-ID"/>
        </w:rPr>
        <w:t>: Renovasi Gedung Kantor</w:t>
      </w:r>
    </w:p>
    <w:p w14:paraId="2320312A" w14:textId="24AAE4C2" w:rsidR="00741810" w:rsidRPr="00741810" w:rsidRDefault="00741810" w:rsidP="00690C19">
      <w:pPr>
        <w:pStyle w:val="Title"/>
        <w:spacing w:line="240" w:lineRule="auto"/>
        <w:ind w:left="1720" w:firstLine="440"/>
        <w:jc w:val="both"/>
        <w:rPr>
          <w:b w:val="0"/>
          <w:sz w:val="20"/>
          <w:lang w:val="id-ID"/>
        </w:rPr>
      </w:pPr>
      <w:r w:rsidRPr="00741810">
        <w:rPr>
          <w:b w:val="0"/>
          <w:sz w:val="20"/>
          <w:lang w:val="id-ID"/>
        </w:rPr>
        <w:t>Pelayanan</w:t>
      </w:r>
    </w:p>
    <w:p w14:paraId="2A266741" w14:textId="77777777" w:rsidR="000A43E9" w:rsidRDefault="00741810" w:rsidP="00690C19">
      <w:pPr>
        <w:pStyle w:val="Title"/>
        <w:tabs>
          <w:tab w:val="left" w:pos="284"/>
        </w:tabs>
        <w:spacing w:line="240" w:lineRule="auto"/>
        <w:jc w:val="both"/>
        <w:rPr>
          <w:b w:val="0"/>
          <w:sz w:val="20"/>
          <w:lang w:val="id-ID"/>
        </w:rPr>
      </w:pPr>
      <w:r w:rsidRPr="00741810">
        <w:rPr>
          <w:b w:val="0"/>
          <w:sz w:val="20"/>
          <w:lang w:val="id-ID"/>
        </w:rPr>
        <w:t>2.</w:t>
      </w:r>
      <w:r w:rsidRPr="00741810">
        <w:rPr>
          <w:b w:val="0"/>
          <w:sz w:val="20"/>
          <w:lang w:val="id-ID"/>
        </w:rPr>
        <w:tab/>
        <w:t xml:space="preserve">Pekerjaan </w:t>
      </w:r>
      <w:r w:rsidRPr="00741810">
        <w:rPr>
          <w:b w:val="0"/>
          <w:sz w:val="20"/>
          <w:lang w:val="id-ID"/>
        </w:rPr>
        <w:tab/>
      </w:r>
      <w:r w:rsidRPr="00741810">
        <w:rPr>
          <w:b w:val="0"/>
          <w:sz w:val="20"/>
          <w:lang w:val="id-ID"/>
        </w:rPr>
        <w:tab/>
        <w:t>: Kantor Pelayanan Balai</w:t>
      </w:r>
    </w:p>
    <w:p w14:paraId="250AEA9B" w14:textId="7F5F7F5D" w:rsidR="00741810" w:rsidRPr="00741810" w:rsidRDefault="000A43E9" w:rsidP="00690C19">
      <w:pPr>
        <w:pStyle w:val="Title"/>
        <w:tabs>
          <w:tab w:val="left" w:pos="284"/>
        </w:tabs>
        <w:spacing w:line="240" w:lineRule="auto"/>
        <w:jc w:val="both"/>
        <w:rPr>
          <w:b w:val="0"/>
          <w:sz w:val="20"/>
          <w:lang w:val="id-ID"/>
        </w:rPr>
      </w:pPr>
      <w:r>
        <w:rPr>
          <w:b w:val="0"/>
          <w:sz w:val="20"/>
          <w:lang w:val="id-ID"/>
        </w:rPr>
        <w:tab/>
      </w:r>
      <w:r>
        <w:rPr>
          <w:b w:val="0"/>
          <w:sz w:val="20"/>
          <w:lang w:val="id-ID"/>
        </w:rPr>
        <w:tab/>
      </w:r>
      <w:r>
        <w:rPr>
          <w:b w:val="0"/>
          <w:sz w:val="20"/>
          <w:lang w:val="id-ID"/>
        </w:rPr>
        <w:tab/>
      </w:r>
      <w:r>
        <w:rPr>
          <w:b w:val="0"/>
          <w:sz w:val="20"/>
          <w:lang w:val="id-ID"/>
        </w:rPr>
        <w:tab/>
      </w:r>
      <w:r w:rsidR="00741810" w:rsidRPr="00741810">
        <w:rPr>
          <w:b w:val="0"/>
          <w:sz w:val="20"/>
          <w:lang w:val="id-ID"/>
        </w:rPr>
        <w:t>Monitoring Samarinda</w:t>
      </w:r>
    </w:p>
    <w:p w14:paraId="64494B49" w14:textId="77777777" w:rsidR="000A43E9" w:rsidRDefault="00741810" w:rsidP="00690C19">
      <w:pPr>
        <w:pStyle w:val="Title"/>
        <w:tabs>
          <w:tab w:val="left" w:pos="284"/>
        </w:tabs>
        <w:spacing w:line="240" w:lineRule="auto"/>
        <w:jc w:val="both"/>
        <w:rPr>
          <w:b w:val="0"/>
          <w:sz w:val="20"/>
          <w:lang w:val="id-ID"/>
        </w:rPr>
      </w:pPr>
      <w:r w:rsidRPr="00741810">
        <w:rPr>
          <w:b w:val="0"/>
          <w:sz w:val="20"/>
          <w:lang w:val="id-ID"/>
        </w:rPr>
        <w:t>3.</w:t>
      </w:r>
      <w:r w:rsidRPr="00741810">
        <w:rPr>
          <w:b w:val="0"/>
          <w:sz w:val="20"/>
          <w:lang w:val="id-ID"/>
        </w:rPr>
        <w:tab/>
        <w:t xml:space="preserve">Lokasi </w:t>
      </w:r>
      <w:r w:rsidRPr="00741810">
        <w:rPr>
          <w:b w:val="0"/>
          <w:sz w:val="20"/>
          <w:lang w:val="id-ID"/>
        </w:rPr>
        <w:tab/>
      </w:r>
      <w:r w:rsidRPr="00741810">
        <w:rPr>
          <w:b w:val="0"/>
          <w:sz w:val="20"/>
          <w:lang w:val="id-ID"/>
        </w:rPr>
        <w:tab/>
        <w:t>: Jl. Sultan Sulaiman, No.</w:t>
      </w:r>
    </w:p>
    <w:p w14:paraId="1B773155" w14:textId="77777777" w:rsidR="000A43E9" w:rsidRDefault="000A43E9" w:rsidP="00690C19">
      <w:pPr>
        <w:pStyle w:val="Title"/>
        <w:tabs>
          <w:tab w:val="left" w:pos="284"/>
        </w:tabs>
        <w:spacing w:line="240" w:lineRule="auto"/>
        <w:jc w:val="both"/>
        <w:rPr>
          <w:b w:val="0"/>
          <w:sz w:val="20"/>
          <w:lang w:val="id-ID"/>
        </w:rPr>
      </w:pPr>
      <w:r>
        <w:rPr>
          <w:b w:val="0"/>
          <w:sz w:val="20"/>
          <w:lang w:val="id-ID"/>
        </w:rPr>
        <w:tab/>
      </w:r>
      <w:r>
        <w:rPr>
          <w:b w:val="0"/>
          <w:sz w:val="20"/>
          <w:lang w:val="id-ID"/>
        </w:rPr>
        <w:tab/>
      </w:r>
      <w:r>
        <w:rPr>
          <w:b w:val="0"/>
          <w:sz w:val="20"/>
          <w:lang w:val="id-ID"/>
        </w:rPr>
        <w:tab/>
      </w:r>
      <w:r>
        <w:rPr>
          <w:b w:val="0"/>
          <w:sz w:val="20"/>
          <w:lang w:val="id-ID"/>
        </w:rPr>
        <w:tab/>
      </w:r>
      <w:r w:rsidR="00741810" w:rsidRPr="00741810">
        <w:rPr>
          <w:b w:val="0"/>
          <w:sz w:val="20"/>
          <w:lang w:val="id-ID"/>
        </w:rPr>
        <w:t>55, Samarinda,</w:t>
      </w:r>
    </w:p>
    <w:p w14:paraId="2ED707B0" w14:textId="12FD2FC5" w:rsidR="00741810" w:rsidRPr="00741810" w:rsidRDefault="000A43E9" w:rsidP="00690C19">
      <w:pPr>
        <w:pStyle w:val="Title"/>
        <w:tabs>
          <w:tab w:val="left" w:pos="284"/>
        </w:tabs>
        <w:spacing w:line="240" w:lineRule="auto"/>
        <w:jc w:val="both"/>
        <w:rPr>
          <w:b w:val="0"/>
          <w:sz w:val="20"/>
          <w:lang w:val="id-ID"/>
        </w:rPr>
      </w:pPr>
      <w:r>
        <w:rPr>
          <w:b w:val="0"/>
          <w:sz w:val="20"/>
          <w:lang w:val="id-ID"/>
        </w:rPr>
        <w:tab/>
      </w:r>
      <w:r>
        <w:rPr>
          <w:b w:val="0"/>
          <w:sz w:val="20"/>
          <w:lang w:val="id-ID"/>
        </w:rPr>
        <w:tab/>
      </w:r>
      <w:r>
        <w:rPr>
          <w:b w:val="0"/>
          <w:sz w:val="20"/>
          <w:lang w:val="id-ID"/>
        </w:rPr>
        <w:tab/>
      </w:r>
      <w:r>
        <w:rPr>
          <w:b w:val="0"/>
          <w:sz w:val="20"/>
          <w:lang w:val="id-ID"/>
        </w:rPr>
        <w:tab/>
      </w:r>
      <w:r w:rsidR="00741810" w:rsidRPr="00741810">
        <w:rPr>
          <w:b w:val="0"/>
          <w:sz w:val="20"/>
          <w:lang w:val="id-ID"/>
        </w:rPr>
        <w:t>Kalimantan Timur</w:t>
      </w:r>
    </w:p>
    <w:p w14:paraId="0A4EBA71" w14:textId="57ECFFBB"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4.</w:t>
      </w:r>
      <w:r w:rsidRPr="00741810">
        <w:rPr>
          <w:b w:val="0"/>
          <w:sz w:val="20"/>
          <w:lang w:val="id-ID"/>
        </w:rPr>
        <w:tab/>
        <w:t>Sumber Dana</w:t>
      </w:r>
      <w:r w:rsidRPr="00741810">
        <w:rPr>
          <w:b w:val="0"/>
          <w:sz w:val="20"/>
          <w:lang w:val="id-ID"/>
        </w:rPr>
        <w:tab/>
      </w:r>
      <w:r w:rsidRPr="00741810">
        <w:rPr>
          <w:b w:val="0"/>
          <w:sz w:val="20"/>
          <w:lang w:val="id-ID"/>
        </w:rPr>
        <w:tab/>
      </w:r>
      <w:r>
        <w:rPr>
          <w:b w:val="0"/>
          <w:sz w:val="20"/>
          <w:lang w:val="id-ID"/>
        </w:rPr>
        <w:t>:</w:t>
      </w:r>
      <w:r w:rsidRPr="00741810">
        <w:rPr>
          <w:b w:val="0"/>
          <w:sz w:val="20"/>
          <w:lang w:val="id-ID"/>
        </w:rPr>
        <w:t xml:space="preserve"> APBN</w:t>
      </w:r>
    </w:p>
    <w:p w14:paraId="095329D1" w14:textId="33658005"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5.</w:t>
      </w:r>
      <w:r w:rsidRPr="00741810">
        <w:rPr>
          <w:b w:val="0"/>
          <w:sz w:val="20"/>
          <w:lang w:val="id-ID"/>
        </w:rPr>
        <w:tab/>
        <w:t>Tahun Anggaran</w:t>
      </w:r>
      <w:r w:rsidRPr="00741810">
        <w:rPr>
          <w:b w:val="0"/>
          <w:sz w:val="20"/>
          <w:lang w:val="id-ID"/>
        </w:rPr>
        <w:tab/>
        <w:t>: 2021</w:t>
      </w:r>
    </w:p>
    <w:p w14:paraId="5677E335" w14:textId="6A8F9447" w:rsidR="00741810" w:rsidRPr="00F142AE" w:rsidRDefault="00741810" w:rsidP="00690C19">
      <w:pPr>
        <w:pStyle w:val="Title"/>
        <w:tabs>
          <w:tab w:val="left" w:pos="284"/>
        </w:tabs>
        <w:spacing w:line="240" w:lineRule="auto"/>
        <w:jc w:val="both"/>
        <w:rPr>
          <w:b w:val="0"/>
          <w:sz w:val="20"/>
        </w:rPr>
      </w:pPr>
      <w:r w:rsidRPr="00741810">
        <w:rPr>
          <w:b w:val="0"/>
          <w:sz w:val="20"/>
          <w:lang w:val="id-ID"/>
        </w:rPr>
        <w:t>6.</w:t>
      </w:r>
      <w:r w:rsidRPr="00741810">
        <w:rPr>
          <w:b w:val="0"/>
          <w:sz w:val="20"/>
          <w:lang w:val="id-ID"/>
        </w:rPr>
        <w:tab/>
        <w:t>Konsultan Pengawas</w:t>
      </w:r>
      <w:r w:rsidRPr="00741810">
        <w:rPr>
          <w:b w:val="0"/>
          <w:sz w:val="20"/>
          <w:lang w:val="id-ID"/>
        </w:rPr>
        <w:tab/>
        <w:t xml:space="preserve">: CV. </w:t>
      </w:r>
      <w:r w:rsidR="00F142AE">
        <w:rPr>
          <w:b w:val="0"/>
          <w:sz w:val="20"/>
        </w:rPr>
        <w:t>XX</w:t>
      </w:r>
    </w:p>
    <w:p w14:paraId="50544F81" w14:textId="76D98066" w:rsidR="00741810" w:rsidRPr="00F142AE" w:rsidRDefault="00741810" w:rsidP="00690C19">
      <w:pPr>
        <w:pStyle w:val="Title"/>
        <w:tabs>
          <w:tab w:val="left" w:pos="284"/>
        </w:tabs>
        <w:spacing w:line="240" w:lineRule="auto"/>
        <w:jc w:val="both"/>
        <w:rPr>
          <w:b w:val="0"/>
          <w:sz w:val="20"/>
        </w:rPr>
      </w:pPr>
      <w:r w:rsidRPr="00741810">
        <w:rPr>
          <w:b w:val="0"/>
          <w:sz w:val="20"/>
          <w:lang w:val="id-ID"/>
        </w:rPr>
        <w:t>7.</w:t>
      </w:r>
      <w:r w:rsidRPr="00741810">
        <w:rPr>
          <w:b w:val="0"/>
          <w:sz w:val="20"/>
          <w:lang w:val="id-ID"/>
        </w:rPr>
        <w:tab/>
        <w:t>Kontraktor Pelaksana</w:t>
      </w:r>
      <w:r w:rsidRPr="00741810">
        <w:rPr>
          <w:b w:val="0"/>
          <w:sz w:val="20"/>
          <w:lang w:val="id-ID"/>
        </w:rPr>
        <w:tab/>
        <w:t xml:space="preserve">: CV. </w:t>
      </w:r>
      <w:r w:rsidR="00F142AE">
        <w:rPr>
          <w:b w:val="0"/>
          <w:sz w:val="20"/>
        </w:rPr>
        <w:t>XX</w:t>
      </w:r>
    </w:p>
    <w:p w14:paraId="4D7AED3E" w14:textId="25DEE4F0"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8.</w:t>
      </w:r>
      <w:r w:rsidRPr="00741810">
        <w:rPr>
          <w:b w:val="0"/>
          <w:sz w:val="20"/>
          <w:lang w:val="id-ID"/>
        </w:rPr>
        <w:tab/>
        <w:t>No</w:t>
      </w:r>
      <w:r>
        <w:rPr>
          <w:b w:val="0"/>
          <w:sz w:val="20"/>
          <w:lang w:val="id-ID"/>
        </w:rPr>
        <w:t>.</w:t>
      </w:r>
      <w:r w:rsidRPr="00741810">
        <w:rPr>
          <w:b w:val="0"/>
          <w:sz w:val="20"/>
          <w:lang w:val="id-ID"/>
        </w:rPr>
        <w:t xml:space="preserve"> dan </w:t>
      </w:r>
      <w:r>
        <w:rPr>
          <w:b w:val="0"/>
          <w:sz w:val="20"/>
          <w:lang w:val="id-ID"/>
        </w:rPr>
        <w:t>T</w:t>
      </w:r>
      <w:r w:rsidRPr="00741810">
        <w:rPr>
          <w:b w:val="0"/>
          <w:sz w:val="20"/>
          <w:lang w:val="id-ID"/>
        </w:rPr>
        <w:t>anggal Kontrak</w:t>
      </w:r>
      <w:r w:rsidRPr="00741810">
        <w:rPr>
          <w:b w:val="0"/>
          <w:sz w:val="20"/>
          <w:lang w:val="id-ID"/>
        </w:rPr>
        <w:tab/>
        <w:t>:</w:t>
      </w:r>
      <w:r w:rsidR="000A43E9">
        <w:rPr>
          <w:b w:val="0"/>
          <w:sz w:val="20"/>
          <w:lang w:val="id-ID"/>
        </w:rPr>
        <w:t xml:space="preserve"> </w:t>
      </w:r>
      <w:r w:rsidRPr="00741810">
        <w:rPr>
          <w:b w:val="0"/>
          <w:sz w:val="20"/>
          <w:lang w:val="id-ID"/>
        </w:rPr>
        <w:t>538/BALMON.64/UP.01.04/09/2021</w:t>
      </w:r>
    </w:p>
    <w:p w14:paraId="7FEC3425" w14:textId="00F34874"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9.</w:t>
      </w:r>
      <w:r w:rsidRPr="00741810">
        <w:rPr>
          <w:b w:val="0"/>
          <w:sz w:val="20"/>
          <w:lang w:val="id-ID"/>
        </w:rPr>
        <w:tab/>
        <w:t>Nilai Kontrak Fisik</w:t>
      </w:r>
      <w:r w:rsidRPr="00741810">
        <w:rPr>
          <w:b w:val="0"/>
          <w:sz w:val="20"/>
          <w:lang w:val="id-ID"/>
        </w:rPr>
        <w:tab/>
        <w:t>: 3.387.880.000.00</w:t>
      </w:r>
    </w:p>
    <w:p w14:paraId="23995A5E" w14:textId="102F2977"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10.</w:t>
      </w:r>
      <w:r w:rsidRPr="00741810">
        <w:rPr>
          <w:b w:val="0"/>
          <w:sz w:val="20"/>
          <w:lang w:val="id-ID"/>
        </w:rPr>
        <w:tab/>
        <w:t>Awal Pelaksanaan</w:t>
      </w:r>
      <w:r w:rsidRPr="00741810">
        <w:rPr>
          <w:b w:val="0"/>
          <w:sz w:val="20"/>
          <w:lang w:val="id-ID"/>
        </w:rPr>
        <w:tab/>
        <w:t>: 02 September 2021</w:t>
      </w:r>
    </w:p>
    <w:p w14:paraId="4D2C836B" w14:textId="7C566ADB" w:rsidR="00741810" w:rsidRPr="00741810" w:rsidRDefault="00741810" w:rsidP="00690C19">
      <w:pPr>
        <w:pStyle w:val="Title"/>
        <w:tabs>
          <w:tab w:val="left" w:pos="284"/>
        </w:tabs>
        <w:spacing w:line="240" w:lineRule="auto"/>
        <w:jc w:val="both"/>
        <w:rPr>
          <w:b w:val="0"/>
          <w:sz w:val="20"/>
          <w:lang w:val="id-ID"/>
        </w:rPr>
      </w:pPr>
      <w:r w:rsidRPr="00741810">
        <w:rPr>
          <w:b w:val="0"/>
          <w:sz w:val="20"/>
          <w:lang w:val="id-ID"/>
        </w:rPr>
        <w:t>11.</w:t>
      </w:r>
      <w:r w:rsidRPr="00741810">
        <w:rPr>
          <w:b w:val="0"/>
          <w:sz w:val="20"/>
          <w:lang w:val="id-ID"/>
        </w:rPr>
        <w:tab/>
        <w:t>Akhir Pelaksanaan</w:t>
      </w:r>
      <w:r w:rsidRPr="00741810">
        <w:rPr>
          <w:b w:val="0"/>
          <w:sz w:val="20"/>
          <w:lang w:val="id-ID"/>
        </w:rPr>
        <w:tab/>
        <w:t>: 30 Desember 2021</w:t>
      </w:r>
    </w:p>
    <w:p w14:paraId="2A4EA29B" w14:textId="1A4E5AD8" w:rsidR="00E7575B" w:rsidRDefault="00741810" w:rsidP="00690C19">
      <w:pPr>
        <w:pStyle w:val="Title"/>
        <w:tabs>
          <w:tab w:val="left" w:pos="284"/>
        </w:tabs>
        <w:spacing w:line="240" w:lineRule="auto"/>
        <w:jc w:val="both"/>
        <w:rPr>
          <w:b w:val="0"/>
          <w:sz w:val="20"/>
          <w:lang w:val="id-ID"/>
        </w:rPr>
      </w:pPr>
      <w:r w:rsidRPr="00741810">
        <w:rPr>
          <w:b w:val="0"/>
          <w:sz w:val="20"/>
          <w:lang w:val="id-ID"/>
        </w:rPr>
        <w:t>12.</w:t>
      </w:r>
      <w:r w:rsidRPr="00741810">
        <w:rPr>
          <w:b w:val="0"/>
          <w:sz w:val="20"/>
          <w:lang w:val="id-ID"/>
        </w:rPr>
        <w:tab/>
        <w:t>Masa Pelaksanaan</w:t>
      </w:r>
      <w:r w:rsidRPr="00741810">
        <w:rPr>
          <w:b w:val="0"/>
          <w:sz w:val="20"/>
          <w:lang w:val="id-ID"/>
        </w:rPr>
        <w:tab/>
        <w:t>: 120 hari kalender</w:t>
      </w:r>
    </w:p>
    <w:p w14:paraId="5150FC80" w14:textId="2AF3A234" w:rsidR="00564B53" w:rsidRPr="00F44262" w:rsidRDefault="00564B53" w:rsidP="00690C19">
      <w:pPr>
        <w:pStyle w:val="BodyText2"/>
        <w:spacing w:line="240" w:lineRule="auto"/>
        <w:rPr>
          <w:sz w:val="20"/>
          <w:lang w:val="sv-SE"/>
        </w:rPr>
      </w:pPr>
    </w:p>
    <w:p w14:paraId="212FA147" w14:textId="23405CE7" w:rsidR="00790E18" w:rsidRPr="00F44262" w:rsidRDefault="00790E18" w:rsidP="00690C19">
      <w:pPr>
        <w:pStyle w:val="BodyText2"/>
        <w:spacing w:line="240" w:lineRule="auto"/>
        <w:rPr>
          <w:sz w:val="20"/>
          <w:lang w:val="sv-SE"/>
        </w:rPr>
      </w:pPr>
      <w:r w:rsidRPr="00F44262">
        <w:rPr>
          <w:b/>
          <w:bCs/>
          <w:sz w:val="22"/>
          <w:szCs w:val="22"/>
          <w:lang w:val="sv-SE"/>
        </w:rPr>
        <w:t>4.2</w:t>
      </w:r>
      <w:r w:rsidRPr="00F44262">
        <w:rPr>
          <w:b/>
          <w:bCs/>
          <w:sz w:val="22"/>
          <w:szCs w:val="22"/>
          <w:lang w:val="sv-SE"/>
        </w:rPr>
        <w:tab/>
      </w:r>
      <w:r w:rsidR="00FF5635">
        <w:rPr>
          <w:b/>
          <w:bCs/>
          <w:sz w:val="22"/>
          <w:szCs w:val="22"/>
          <w:lang w:val="sv-SE"/>
        </w:rPr>
        <w:t>Analisa Harga Satuan</w:t>
      </w:r>
      <w:r w:rsidRPr="00F44262">
        <w:rPr>
          <w:b/>
          <w:bCs/>
          <w:sz w:val="22"/>
          <w:szCs w:val="22"/>
          <w:lang w:val="sv-SE"/>
        </w:rPr>
        <w:t xml:space="preserve"> </w:t>
      </w:r>
    </w:p>
    <w:p w14:paraId="5FA2675A" w14:textId="7463C5F4" w:rsidR="00564B53" w:rsidRPr="00F44262" w:rsidRDefault="00564B53" w:rsidP="00690C19">
      <w:pPr>
        <w:pStyle w:val="BodyText2"/>
        <w:spacing w:line="240" w:lineRule="auto"/>
        <w:ind w:firstLine="720"/>
        <w:rPr>
          <w:sz w:val="20"/>
          <w:lang w:val="sv-SE"/>
        </w:rPr>
      </w:pPr>
    </w:p>
    <w:p w14:paraId="563ADD71" w14:textId="4B49C69A" w:rsidR="002259FD" w:rsidRDefault="00690C19" w:rsidP="00690C19">
      <w:pPr>
        <w:pStyle w:val="BodyText2"/>
        <w:spacing w:line="240" w:lineRule="auto"/>
        <w:rPr>
          <w:sz w:val="22"/>
          <w:szCs w:val="22"/>
          <w:lang w:val="sv-SE"/>
        </w:rPr>
      </w:pPr>
      <w:r w:rsidRPr="00690C19">
        <w:rPr>
          <w:sz w:val="22"/>
          <w:szCs w:val="22"/>
          <w:lang w:val="sv-SE"/>
        </w:rPr>
        <w:t>Analisis harga satuan menetapkan perhitungan detail untuk harga satuan upah tenaga kerja, bahan, peralatan, dan pekerjaan berdasarkan metode kerja dan asumsi yang sesuai dengan spesifikasi teknik, gambar desain, dan komponen harga satuan. Analisis ini digunakan sebagai dasar untuk menyusun perhitungan harga perkiraan sendiri dan harga perkiraan perencana, termasuk harga satuan bahan, peralatan, dan upah tenaga kerja.</w:t>
      </w:r>
    </w:p>
    <w:p w14:paraId="40C3B4B5" w14:textId="77777777" w:rsidR="00690C19" w:rsidRDefault="00690C19" w:rsidP="00690C19">
      <w:pPr>
        <w:pStyle w:val="BodyText2"/>
        <w:spacing w:line="240" w:lineRule="auto"/>
        <w:rPr>
          <w:sz w:val="22"/>
          <w:szCs w:val="22"/>
          <w:lang w:val="sv-SE"/>
        </w:rPr>
      </w:pPr>
    </w:p>
    <w:p w14:paraId="56DA3AF1" w14:textId="3DE92772" w:rsidR="00690C19" w:rsidRDefault="00690C19" w:rsidP="00690C19">
      <w:pPr>
        <w:pStyle w:val="BodyText2"/>
        <w:spacing w:line="240" w:lineRule="auto"/>
        <w:rPr>
          <w:b/>
          <w:bCs/>
          <w:sz w:val="22"/>
          <w:szCs w:val="22"/>
          <w:lang w:val="sv-SE"/>
        </w:rPr>
      </w:pPr>
      <w:r w:rsidRPr="00690C19">
        <w:rPr>
          <w:b/>
          <w:bCs/>
          <w:sz w:val="22"/>
          <w:szCs w:val="22"/>
          <w:lang w:val="sv-SE"/>
        </w:rPr>
        <w:t>4.2.1</w:t>
      </w:r>
      <w:r w:rsidRPr="00690C19">
        <w:rPr>
          <w:b/>
          <w:bCs/>
          <w:sz w:val="22"/>
          <w:szCs w:val="22"/>
          <w:lang w:val="sv-SE"/>
        </w:rPr>
        <w:tab/>
        <w:t>Harga Satuan Upa</w:t>
      </w:r>
      <w:r>
        <w:rPr>
          <w:b/>
          <w:bCs/>
          <w:sz w:val="22"/>
          <w:szCs w:val="22"/>
          <w:lang w:val="sv-SE"/>
        </w:rPr>
        <w:t>h</w:t>
      </w:r>
    </w:p>
    <w:p w14:paraId="3CAA0887" w14:textId="77777777" w:rsidR="00690C19" w:rsidRDefault="00690C19" w:rsidP="00690C19">
      <w:pPr>
        <w:pStyle w:val="BodyText2"/>
        <w:spacing w:line="240" w:lineRule="auto"/>
        <w:rPr>
          <w:b/>
          <w:bCs/>
          <w:sz w:val="22"/>
          <w:szCs w:val="22"/>
          <w:lang w:val="sv-SE"/>
        </w:rPr>
      </w:pPr>
    </w:p>
    <w:p w14:paraId="0098FB85" w14:textId="143597BD" w:rsidR="00690C19" w:rsidRPr="00690C19" w:rsidRDefault="00690C19" w:rsidP="00690C19">
      <w:pPr>
        <w:pStyle w:val="BodyText2"/>
        <w:spacing w:line="240" w:lineRule="auto"/>
        <w:rPr>
          <w:sz w:val="22"/>
          <w:szCs w:val="22"/>
          <w:lang w:val="sv-SE"/>
        </w:rPr>
      </w:pPr>
      <w:r w:rsidRPr="00690C19">
        <w:rPr>
          <w:sz w:val="22"/>
          <w:szCs w:val="22"/>
          <w:lang w:val="sv-SE"/>
        </w:rPr>
        <w:t xml:space="preserve">Upah menurut waktu diberikan berdasarkan durasi kerja (harian, mingguan, atau bulanan), dan harga satuan upah disesuaikan dengan tingkat keahlian pekerja serta lokasi pekerjaan, menggunakan standar upah kota Samarinda. Tingkat keahlian tenaga kerja yang digunakan dalam analisis ini tercantum dalam </w:t>
      </w:r>
      <w:r w:rsidRPr="00690C19">
        <w:rPr>
          <w:b/>
          <w:bCs/>
          <w:sz w:val="22"/>
          <w:szCs w:val="22"/>
          <w:lang w:val="sv-SE"/>
        </w:rPr>
        <w:t>Tabel 4.1 Harga Satuan Upah</w:t>
      </w:r>
      <w:r w:rsidRPr="00690C19">
        <w:rPr>
          <w:sz w:val="22"/>
          <w:szCs w:val="22"/>
          <w:lang w:val="sv-SE"/>
        </w:rPr>
        <w:t>, dengan detail lengkap pada Lampiran.</w:t>
      </w:r>
    </w:p>
    <w:p w14:paraId="0B8706BC" w14:textId="77777777" w:rsidR="00690C19" w:rsidRPr="00690C19" w:rsidRDefault="00690C19" w:rsidP="0000773A">
      <w:pPr>
        <w:pStyle w:val="BodyText2"/>
        <w:spacing w:line="240" w:lineRule="auto"/>
        <w:rPr>
          <w:sz w:val="22"/>
          <w:szCs w:val="22"/>
          <w:lang w:val="sv-SE"/>
        </w:rPr>
      </w:pPr>
    </w:p>
    <w:p w14:paraId="33791F4B" w14:textId="4CBAF871" w:rsidR="00D325F7" w:rsidRPr="00CD30FC" w:rsidRDefault="00D325F7" w:rsidP="00CD30FC">
      <w:pPr>
        <w:pStyle w:val="Caption"/>
        <w:keepNext/>
        <w:jc w:val="both"/>
        <w:rPr>
          <w:b w:val="0"/>
          <w:bCs/>
        </w:rPr>
      </w:pPr>
      <w:r>
        <w:t xml:space="preserve">Tabel 4. </w:t>
      </w:r>
      <w:fldSimple w:instr=" SEQ Tabel_4. \* ARABIC ">
        <w:r w:rsidR="00126043">
          <w:rPr>
            <w:noProof/>
          </w:rPr>
          <w:t>1</w:t>
        </w:r>
      </w:fldSimple>
      <w:r>
        <w:t xml:space="preserve"> </w:t>
      </w:r>
      <w:r w:rsidRPr="00CD30FC">
        <w:rPr>
          <w:b w:val="0"/>
          <w:bCs/>
        </w:rPr>
        <w:t>Harga Satuan Upah</w:t>
      </w:r>
    </w:p>
    <w:tbl>
      <w:tblPr>
        <w:tblW w:w="7103" w:type="dxa"/>
        <w:tblInd w:w="113" w:type="dxa"/>
        <w:tblLook w:val="04A0" w:firstRow="1" w:lastRow="0" w:firstColumn="1" w:lastColumn="0" w:noHBand="0" w:noVBand="1"/>
      </w:tblPr>
      <w:tblGrid>
        <w:gridCol w:w="449"/>
        <w:gridCol w:w="37"/>
        <w:gridCol w:w="196"/>
        <w:gridCol w:w="1121"/>
        <w:gridCol w:w="957"/>
        <w:gridCol w:w="996"/>
        <w:gridCol w:w="179"/>
        <w:gridCol w:w="8"/>
        <w:gridCol w:w="383"/>
        <w:gridCol w:w="998"/>
        <w:gridCol w:w="1779"/>
      </w:tblGrid>
      <w:tr w:rsidR="00D325F7" w14:paraId="0286EA20" w14:textId="77777777" w:rsidTr="00D325F7">
        <w:trPr>
          <w:gridAfter w:val="3"/>
          <w:wAfter w:w="3160" w:type="dxa"/>
          <w:trHeight w:val="113"/>
        </w:trPr>
        <w:tc>
          <w:tcPr>
            <w:tcW w:w="486" w:type="dxa"/>
            <w:gridSpan w:val="2"/>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0E8B47FA" w14:textId="77777777" w:rsidR="00D325F7" w:rsidRPr="00D325F7" w:rsidRDefault="00D325F7" w:rsidP="002C40DB">
            <w:pPr>
              <w:jc w:val="center"/>
              <w:rPr>
                <w:b/>
                <w:bCs/>
                <w:color w:val="000000"/>
                <w:sz w:val="18"/>
                <w:szCs w:val="18"/>
              </w:rPr>
            </w:pPr>
            <w:r w:rsidRPr="00D325F7">
              <w:rPr>
                <w:b/>
                <w:bCs/>
                <w:color w:val="000000"/>
                <w:sz w:val="18"/>
                <w:szCs w:val="18"/>
              </w:rPr>
              <w:t>NO</w:t>
            </w:r>
          </w:p>
        </w:tc>
        <w:tc>
          <w:tcPr>
            <w:tcW w:w="1317" w:type="dxa"/>
            <w:gridSpan w:val="2"/>
            <w:tcBorders>
              <w:top w:val="single" w:sz="4" w:space="0" w:color="auto"/>
              <w:left w:val="nil"/>
              <w:bottom w:val="single" w:sz="4" w:space="0" w:color="auto"/>
              <w:right w:val="single" w:sz="4" w:space="0" w:color="auto"/>
            </w:tcBorders>
            <w:shd w:val="clear" w:color="000000" w:fill="8EA9DB"/>
            <w:noWrap/>
            <w:vAlign w:val="center"/>
            <w:hideMark/>
          </w:tcPr>
          <w:p w14:paraId="1054F0E1" w14:textId="77777777" w:rsidR="00D325F7" w:rsidRPr="00D325F7" w:rsidRDefault="00D325F7" w:rsidP="002C40DB">
            <w:pPr>
              <w:jc w:val="center"/>
              <w:rPr>
                <w:b/>
                <w:bCs/>
                <w:color w:val="000000"/>
                <w:sz w:val="18"/>
                <w:szCs w:val="18"/>
              </w:rPr>
            </w:pPr>
            <w:r w:rsidRPr="00D325F7">
              <w:rPr>
                <w:b/>
                <w:bCs/>
                <w:color w:val="000000"/>
                <w:sz w:val="18"/>
                <w:szCs w:val="18"/>
              </w:rPr>
              <w:t xml:space="preserve">URAIAN PEKERJAAN </w:t>
            </w:r>
          </w:p>
        </w:tc>
        <w:tc>
          <w:tcPr>
            <w:tcW w:w="957" w:type="dxa"/>
            <w:tcBorders>
              <w:top w:val="single" w:sz="4" w:space="0" w:color="auto"/>
              <w:left w:val="nil"/>
              <w:bottom w:val="single" w:sz="4" w:space="0" w:color="auto"/>
              <w:right w:val="single" w:sz="4" w:space="0" w:color="auto"/>
            </w:tcBorders>
            <w:shd w:val="clear" w:color="000000" w:fill="8EA9DB"/>
            <w:noWrap/>
            <w:vAlign w:val="center"/>
            <w:hideMark/>
          </w:tcPr>
          <w:p w14:paraId="25A99DEA" w14:textId="77777777" w:rsidR="00D325F7" w:rsidRPr="00D325F7" w:rsidRDefault="00D325F7" w:rsidP="002C40DB">
            <w:pPr>
              <w:jc w:val="center"/>
              <w:rPr>
                <w:b/>
                <w:bCs/>
                <w:color w:val="000000"/>
                <w:sz w:val="18"/>
                <w:szCs w:val="18"/>
              </w:rPr>
            </w:pPr>
            <w:r w:rsidRPr="00D325F7">
              <w:rPr>
                <w:b/>
                <w:bCs/>
                <w:color w:val="000000"/>
                <w:sz w:val="18"/>
                <w:szCs w:val="18"/>
              </w:rPr>
              <w:t>SATUAN</w:t>
            </w:r>
          </w:p>
        </w:tc>
        <w:tc>
          <w:tcPr>
            <w:tcW w:w="1183" w:type="dxa"/>
            <w:gridSpan w:val="3"/>
            <w:tcBorders>
              <w:top w:val="single" w:sz="4" w:space="0" w:color="auto"/>
              <w:left w:val="nil"/>
              <w:bottom w:val="single" w:sz="4" w:space="0" w:color="auto"/>
              <w:right w:val="single" w:sz="4" w:space="0" w:color="auto"/>
            </w:tcBorders>
            <w:shd w:val="clear" w:color="000000" w:fill="8EA9DB"/>
            <w:noWrap/>
            <w:vAlign w:val="center"/>
            <w:hideMark/>
          </w:tcPr>
          <w:p w14:paraId="771BD9FE" w14:textId="77777777" w:rsidR="00D325F7" w:rsidRPr="00653771" w:rsidRDefault="00D325F7" w:rsidP="002C40DB">
            <w:pPr>
              <w:jc w:val="center"/>
              <w:rPr>
                <w:b/>
                <w:bCs/>
                <w:color w:val="000000"/>
                <w:sz w:val="24"/>
                <w:szCs w:val="24"/>
              </w:rPr>
            </w:pPr>
            <w:r w:rsidRPr="00653771">
              <w:rPr>
                <w:b/>
                <w:bCs/>
                <w:color w:val="000000"/>
                <w:sz w:val="24"/>
                <w:szCs w:val="24"/>
              </w:rPr>
              <w:t>HARGA (Rupiah)</w:t>
            </w:r>
          </w:p>
        </w:tc>
      </w:tr>
      <w:tr w:rsidR="00D325F7" w14:paraId="5C66F470" w14:textId="77777777" w:rsidTr="00D325F7">
        <w:trPr>
          <w:gridAfter w:val="4"/>
          <w:wAfter w:w="3168"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D0830D" w14:textId="77777777" w:rsidR="00D325F7" w:rsidRPr="00D325F7" w:rsidRDefault="00D325F7" w:rsidP="002C40DB">
            <w:pPr>
              <w:jc w:val="center"/>
              <w:rPr>
                <w:b/>
                <w:bCs/>
                <w:color w:val="000000"/>
                <w:sz w:val="18"/>
                <w:szCs w:val="18"/>
              </w:rPr>
            </w:pPr>
            <w:r w:rsidRPr="00D325F7">
              <w:rPr>
                <w:b/>
                <w:bCs/>
                <w:color w:val="000000"/>
                <w:sz w:val="18"/>
                <w:szCs w:val="18"/>
              </w:rPr>
              <w:t xml:space="preserve">A. </w:t>
            </w:r>
          </w:p>
        </w:tc>
        <w:tc>
          <w:tcPr>
            <w:tcW w:w="3449"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64050C2" w14:textId="77777777" w:rsidR="00D325F7" w:rsidRPr="00D325F7" w:rsidRDefault="00D325F7" w:rsidP="002C40DB">
            <w:pPr>
              <w:rPr>
                <w:b/>
                <w:bCs/>
                <w:color w:val="000000"/>
                <w:sz w:val="18"/>
                <w:szCs w:val="18"/>
              </w:rPr>
            </w:pPr>
            <w:r w:rsidRPr="00D325F7">
              <w:rPr>
                <w:b/>
                <w:bCs/>
                <w:color w:val="000000"/>
                <w:sz w:val="18"/>
                <w:szCs w:val="18"/>
              </w:rPr>
              <w:t>Upah Pekerja</w:t>
            </w:r>
          </w:p>
        </w:tc>
      </w:tr>
      <w:tr w:rsidR="00D325F7" w14:paraId="1C955D90" w14:textId="77777777" w:rsidTr="00D325F7">
        <w:trPr>
          <w:gridAfter w:val="3"/>
          <w:wAfter w:w="3160"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BC52A9" w14:textId="77777777" w:rsidR="00D325F7" w:rsidRPr="00D325F7" w:rsidRDefault="00D325F7" w:rsidP="002C40DB">
            <w:pPr>
              <w:jc w:val="center"/>
              <w:rPr>
                <w:color w:val="000000"/>
                <w:sz w:val="18"/>
                <w:szCs w:val="18"/>
              </w:rPr>
            </w:pPr>
            <w:r w:rsidRPr="00D325F7">
              <w:rPr>
                <w:color w:val="000000"/>
                <w:sz w:val="18"/>
                <w:szCs w:val="18"/>
              </w:rPr>
              <w:t>1</w:t>
            </w:r>
          </w:p>
        </w:tc>
        <w:tc>
          <w:tcPr>
            <w:tcW w:w="1317" w:type="dxa"/>
            <w:gridSpan w:val="2"/>
            <w:tcBorders>
              <w:top w:val="nil"/>
              <w:left w:val="nil"/>
              <w:bottom w:val="single" w:sz="4" w:space="0" w:color="auto"/>
              <w:right w:val="single" w:sz="4" w:space="0" w:color="auto"/>
            </w:tcBorders>
            <w:shd w:val="clear" w:color="auto" w:fill="auto"/>
            <w:noWrap/>
            <w:vAlign w:val="bottom"/>
            <w:hideMark/>
          </w:tcPr>
          <w:p w14:paraId="77BC25C3" w14:textId="77777777" w:rsidR="00D325F7" w:rsidRPr="00D325F7" w:rsidRDefault="00D325F7" w:rsidP="002C40DB">
            <w:pPr>
              <w:rPr>
                <w:color w:val="000000"/>
                <w:sz w:val="18"/>
                <w:szCs w:val="18"/>
              </w:rPr>
            </w:pPr>
            <w:r w:rsidRPr="00D325F7">
              <w:rPr>
                <w:color w:val="000000"/>
                <w:sz w:val="18"/>
                <w:szCs w:val="18"/>
              </w:rPr>
              <w:t>Kepala Tukang</w:t>
            </w:r>
          </w:p>
        </w:tc>
        <w:tc>
          <w:tcPr>
            <w:tcW w:w="957" w:type="dxa"/>
            <w:tcBorders>
              <w:top w:val="nil"/>
              <w:left w:val="nil"/>
              <w:bottom w:val="single" w:sz="4" w:space="0" w:color="auto"/>
              <w:right w:val="single" w:sz="4" w:space="0" w:color="auto"/>
            </w:tcBorders>
            <w:shd w:val="clear" w:color="auto" w:fill="auto"/>
            <w:noWrap/>
            <w:vAlign w:val="center"/>
            <w:hideMark/>
          </w:tcPr>
          <w:p w14:paraId="08019A29" w14:textId="77777777" w:rsidR="00D325F7" w:rsidRPr="00D325F7" w:rsidRDefault="00D325F7" w:rsidP="002C40DB">
            <w:pPr>
              <w:jc w:val="center"/>
              <w:rPr>
                <w:color w:val="000000"/>
                <w:sz w:val="18"/>
                <w:szCs w:val="18"/>
              </w:rPr>
            </w:pPr>
            <w:r w:rsidRPr="00D325F7">
              <w:rPr>
                <w:color w:val="000000"/>
                <w:sz w:val="18"/>
                <w:szCs w:val="18"/>
              </w:rPr>
              <w:t>Hari</w:t>
            </w:r>
          </w:p>
        </w:tc>
        <w:tc>
          <w:tcPr>
            <w:tcW w:w="1183" w:type="dxa"/>
            <w:gridSpan w:val="3"/>
            <w:tcBorders>
              <w:top w:val="nil"/>
              <w:left w:val="nil"/>
              <w:bottom w:val="single" w:sz="4" w:space="0" w:color="auto"/>
              <w:right w:val="single" w:sz="4" w:space="0" w:color="auto"/>
            </w:tcBorders>
            <w:shd w:val="clear" w:color="auto" w:fill="auto"/>
            <w:noWrap/>
            <w:vAlign w:val="bottom"/>
            <w:hideMark/>
          </w:tcPr>
          <w:p w14:paraId="4083D529" w14:textId="77777777" w:rsidR="00D325F7" w:rsidRPr="00653771" w:rsidRDefault="00D325F7" w:rsidP="002C40DB">
            <w:pPr>
              <w:jc w:val="right"/>
              <w:rPr>
                <w:color w:val="000000"/>
                <w:sz w:val="24"/>
                <w:szCs w:val="24"/>
              </w:rPr>
            </w:pPr>
            <w:r w:rsidRPr="00653771">
              <w:rPr>
                <w:color w:val="000000"/>
                <w:sz w:val="24"/>
                <w:szCs w:val="24"/>
              </w:rPr>
              <w:t>165</w:t>
            </w:r>
            <w:r>
              <w:rPr>
                <w:color w:val="000000"/>
                <w:sz w:val="24"/>
                <w:szCs w:val="24"/>
              </w:rPr>
              <w:t>.</w:t>
            </w:r>
            <w:r w:rsidRPr="00653771">
              <w:rPr>
                <w:color w:val="000000"/>
                <w:sz w:val="24"/>
                <w:szCs w:val="24"/>
              </w:rPr>
              <w:t>000</w:t>
            </w:r>
          </w:p>
        </w:tc>
      </w:tr>
      <w:tr w:rsidR="00D325F7" w14:paraId="202611EB" w14:textId="77777777" w:rsidTr="00D325F7">
        <w:trPr>
          <w:gridAfter w:val="3"/>
          <w:wAfter w:w="3160"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3324B9" w14:textId="77777777" w:rsidR="00D325F7" w:rsidRPr="00D325F7" w:rsidRDefault="00D325F7" w:rsidP="002C40DB">
            <w:pPr>
              <w:jc w:val="center"/>
              <w:rPr>
                <w:color w:val="000000"/>
                <w:sz w:val="18"/>
                <w:szCs w:val="18"/>
              </w:rPr>
            </w:pPr>
            <w:r w:rsidRPr="00D325F7">
              <w:rPr>
                <w:color w:val="000000"/>
                <w:sz w:val="18"/>
                <w:szCs w:val="18"/>
              </w:rPr>
              <w:t>2</w:t>
            </w:r>
          </w:p>
        </w:tc>
        <w:tc>
          <w:tcPr>
            <w:tcW w:w="1317" w:type="dxa"/>
            <w:gridSpan w:val="2"/>
            <w:tcBorders>
              <w:top w:val="nil"/>
              <w:left w:val="nil"/>
              <w:bottom w:val="single" w:sz="4" w:space="0" w:color="auto"/>
              <w:right w:val="single" w:sz="4" w:space="0" w:color="auto"/>
            </w:tcBorders>
            <w:shd w:val="clear" w:color="auto" w:fill="auto"/>
            <w:noWrap/>
            <w:vAlign w:val="bottom"/>
            <w:hideMark/>
          </w:tcPr>
          <w:p w14:paraId="2A1484A8" w14:textId="77777777" w:rsidR="00D325F7" w:rsidRPr="00D325F7" w:rsidRDefault="00D325F7" w:rsidP="002C40DB">
            <w:pPr>
              <w:rPr>
                <w:color w:val="000000"/>
                <w:sz w:val="18"/>
                <w:szCs w:val="18"/>
              </w:rPr>
            </w:pPr>
            <w:r w:rsidRPr="00D325F7">
              <w:rPr>
                <w:color w:val="000000"/>
                <w:sz w:val="18"/>
                <w:szCs w:val="18"/>
              </w:rPr>
              <w:t>Mandor</w:t>
            </w:r>
          </w:p>
        </w:tc>
        <w:tc>
          <w:tcPr>
            <w:tcW w:w="957" w:type="dxa"/>
            <w:tcBorders>
              <w:top w:val="nil"/>
              <w:left w:val="nil"/>
              <w:bottom w:val="single" w:sz="4" w:space="0" w:color="auto"/>
              <w:right w:val="single" w:sz="4" w:space="0" w:color="auto"/>
            </w:tcBorders>
            <w:shd w:val="clear" w:color="auto" w:fill="auto"/>
            <w:noWrap/>
            <w:vAlign w:val="center"/>
            <w:hideMark/>
          </w:tcPr>
          <w:p w14:paraId="7031E464" w14:textId="77777777" w:rsidR="00D325F7" w:rsidRPr="00D325F7" w:rsidRDefault="00D325F7" w:rsidP="002C40DB">
            <w:pPr>
              <w:jc w:val="center"/>
              <w:rPr>
                <w:color w:val="000000"/>
                <w:sz w:val="18"/>
                <w:szCs w:val="18"/>
              </w:rPr>
            </w:pPr>
            <w:r w:rsidRPr="00D325F7">
              <w:rPr>
                <w:color w:val="000000"/>
                <w:sz w:val="18"/>
                <w:szCs w:val="18"/>
              </w:rPr>
              <w:t>Hari</w:t>
            </w:r>
          </w:p>
        </w:tc>
        <w:tc>
          <w:tcPr>
            <w:tcW w:w="1183" w:type="dxa"/>
            <w:gridSpan w:val="3"/>
            <w:tcBorders>
              <w:top w:val="nil"/>
              <w:left w:val="nil"/>
              <w:bottom w:val="single" w:sz="4" w:space="0" w:color="auto"/>
              <w:right w:val="single" w:sz="4" w:space="0" w:color="auto"/>
            </w:tcBorders>
            <w:shd w:val="clear" w:color="auto" w:fill="auto"/>
            <w:noWrap/>
            <w:vAlign w:val="bottom"/>
            <w:hideMark/>
          </w:tcPr>
          <w:p w14:paraId="4513B57B" w14:textId="77777777" w:rsidR="00D325F7" w:rsidRPr="00653771" w:rsidRDefault="00D325F7" w:rsidP="002C40DB">
            <w:pPr>
              <w:jc w:val="right"/>
              <w:rPr>
                <w:color w:val="000000"/>
                <w:sz w:val="24"/>
                <w:szCs w:val="24"/>
              </w:rPr>
            </w:pPr>
            <w:r w:rsidRPr="00653771">
              <w:rPr>
                <w:color w:val="000000"/>
                <w:sz w:val="24"/>
                <w:szCs w:val="24"/>
              </w:rPr>
              <w:t>175</w:t>
            </w:r>
            <w:r>
              <w:rPr>
                <w:color w:val="000000"/>
                <w:sz w:val="24"/>
                <w:szCs w:val="24"/>
              </w:rPr>
              <w:t>.</w:t>
            </w:r>
            <w:r w:rsidRPr="00653771">
              <w:rPr>
                <w:color w:val="000000"/>
                <w:sz w:val="24"/>
                <w:szCs w:val="24"/>
              </w:rPr>
              <w:t>000</w:t>
            </w:r>
          </w:p>
        </w:tc>
      </w:tr>
      <w:tr w:rsidR="00D325F7" w14:paraId="29A8DD79" w14:textId="77777777" w:rsidTr="00D325F7">
        <w:trPr>
          <w:gridAfter w:val="3"/>
          <w:wAfter w:w="3160"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8A1CDD" w14:textId="77777777" w:rsidR="00D325F7" w:rsidRPr="00D325F7" w:rsidRDefault="00D325F7" w:rsidP="002C40DB">
            <w:pPr>
              <w:jc w:val="center"/>
              <w:rPr>
                <w:color w:val="000000"/>
                <w:sz w:val="18"/>
                <w:szCs w:val="18"/>
              </w:rPr>
            </w:pPr>
            <w:r w:rsidRPr="00D325F7">
              <w:rPr>
                <w:color w:val="000000"/>
                <w:sz w:val="18"/>
                <w:szCs w:val="18"/>
              </w:rPr>
              <w:t>3</w:t>
            </w:r>
          </w:p>
        </w:tc>
        <w:tc>
          <w:tcPr>
            <w:tcW w:w="1317" w:type="dxa"/>
            <w:gridSpan w:val="2"/>
            <w:tcBorders>
              <w:top w:val="nil"/>
              <w:left w:val="nil"/>
              <w:bottom w:val="single" w:sz="4" w:space="0" w:color="auto"/>
              <w:right w:val="single" w:sz="4" w:space="0" w:color="auto"/>
            </w:tcBorders>
            <w:shd w:val="clear" w:color="auto" w:fill="auto"/>
            <w:noWrap/>
            <w:vAlign w:val="bottom"/>
            <w:hideMark/>
          </w:tcPr>
          <w:p w14:paraId="208248D7" w14:textId="77777777" w:rsidR="00D325F7" w:rsidRPr="00D325F7" w:rsidRDefault="00D325F7" w:rsidP="002C40DB">
            <w:pPr>
              <w:rPr>
                <w:color w:val="000000"/>
                <w:sz w:val="18"/>
                <w:szCs w:val="18"/>
              </w:rPr>
            </w:pPr>
            <w:r w:rsidRPr="00D325F7">
              <w:rPr>
                <w:color w:val="000000"/>
                <w:sz w:val="18"/>
                <w:szCs w:val="18"/>
              </w:rPr>
              <w:t>Pekerja</w:t>
            </w:r>
          </w:p>
        </w:tc>
        <w:tc>
          <w:tcPr>
            <w:tcW w:w="957" w:type="dxa"/>
            <w:tcBorders>
              <w:top w:val="nil"/>
              <w:left w:val="nil"/>
              <w:bottom w:val="single" w:sz="4" w:space="0" w:color="auto"/>
              <w:right w:val="single" w:sz="4" w:space="0" w:color="auto"/>
            </w:tcBorders>
            <w:shd w:val="clear" w:color="auto" w:fill="auto"/>
            <w:noWrap/>
            <w:vAlign w:val="center"/>
            <w:hideMark/>
          </w:tcPr>
          <w:p w14:paraId="41313201" w14:textId="77777777" w:rsidR="00D325F7" w:rsidRPr="00D325F7" w:rsidRDefault="00D325F7" w:rsidP="002C40DB">
            <w:pPr>
              <w:jc w:val="center"/>
              <w:rPr>
                <w:color w:val="000000"/>
                <w:sz w:val="18"/>
                <w:szCs w:val="18"/>
              </w:rPr>
            </w:pPr>
            <w:r w:rsidRPr="00D325F7">
              <w:rPr>
                <w:color w:val="000000"/>
                <w:sz w:val="18"/>
                <w:szCs w:val="18"/>
              </w:rPr>
              <w:t>Hari</w:t>
            </w:r>
          </w:p>
        </w:tc>
        <w:tc>
          <w:tcPr>
            <w:tcW w:w="1183" w:type="dxa"/>
            <w:gridSpan w:val="3"/>
            <w:tcBorders>
              <w:top w:val="nil"/>
              <w:left w:val="nil"/>
              <w:bottom w:val="single" w:sz="4" w:space="0" w:color="auto"/>
              <w:right w:val="single" w:sz="4" w:space="0" w:color="auto"/>
            </w:tcBorders>
            <w:shd w:val="clear" w:color="auto" w:fill="auto"/>
            <w:noWrap/>
            <w:vAlign w:val="bottom"/>
            <w:hideMark/>
          </w:tcPr>
          <w:p w14:paraId="1758184C"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0A5E0269" w14:textId="77777777" w:rsidTr="00D325F7">
        <w:trPr>
          <w:gridAfter w:val="3"/>
          <w:wAfter w:w="3160"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4537D5" w14:textId="77777777" w:rsidR="00D325F7" w:rsidRPr="00D325F7" w:rsidRDefault="00D325F7" w:rsidP="002C40DB">
            <w:pPr>
              <w:jc w:val="center"/>
              <w:rPr>
                <w:color w:val="000000"/>
                <w:sz w:val="18"/>
                <w:szCs w:val="18"/>
              </w:rPr>
            </w:pPr>
            <w:r w:rsidRPr="00D325F7">
              <w:rPr>
                <w:color w:val="000000"/>
                <w:sz w:val="18"/>
                <w:szCs w:val="18"/>
              </w:rPr>
              <w:t>4</w:t>
            </w:r>
          </w:p>
        </w:tc>
        <w:tc>
          <w:tcPr>
            <w:tcW w:w="1317" w:type="dxa"/>
            <w:gridSpan w:val="2"/>
            <w:tcBorders>
              <w:top w:val="nil"/>
              <w:left w:val="nil"/>
              <w:bottom w:val="single" w:sz="4" w:space="0" w:color="auto"/>
              <w:right w:val="single" w:sz="4" w:space="0" w:color="auto"/>
            </w:tcBorders>
            <w:shd w:val="clear" w:color="auto" w:fill="auto"/>
            <w:noWrap/>
            <w:vAlign w:val="bottom"/>
            <w:hideMark/>
          </w:tcPr>
          <w:p w14:paraId="507BCE27" w14:textId="77777777" w:rsidR="00D325F7" w:rsidRPr="00D325F7" w:rsidRDefault="00D325F7" w:rsidP="002C40DB">
            <w:pPr>
              <w:rPr>
                <w:color w:val="000000"/>
                <w:sz w:val="18"/>
                <w:szCs w:val="18"/>
              </w:rPr>
            </w:pPr>
            <w:r w:rsidRPr="00D325F7">
              <w:rPr>
                <w:color w:val="000000"/>
                <w:sz w:val="18"/>
                <w:szCs w:val="18"/>
              </w:rPr>
              <w:t>Tukang Batu</w:t>
            </w:r>
          </w:p>
        </w:tc>
        <w:tc>
          <w:tcPr>
            <w:tcW w:w="957" w:type="dxa"/>
            <w:tcBorders>
              <w:top w:val="nil"/>
              <w:left w:val="nil"/>
              <w:bottom w:val="single" w:sz="4" w:space="0" w:color="auto"/>
              <w:right w:val="single" w:sz="4" w:space="0" w:color="auto"/>
            </w:tcBorders>
            <w:shd w:val="clear" w:color="auto" w:fill="auto"/>
            <w:noWrap/>
            <w:vAlign w:val="center"/>
            <w:hideMark/>
          </w:tcPr>
          <w:p w14:paraId="38A09DF6" w14:textId="77777777" w:rsidR="00D325F7" w:rsidRPr="00D325F7" w:rsidRDefault="00D325F7" w:rsidP="002C40DB">
            <w:pPr>
              <w:jc w:val="center"/>
              <w:rPr>
                <w:color w:val="000000"/>
                <w:sz w:val="18"/>
                <w:szCs w:val="18"/>
              </w:rPr>
            </w:pPr>
            <w:r w:rsidRPr="00D325F7">
              <w:rPr>
                <w:color w:val="000000"/>
                <w:sz w:val="18"/>
                <w:szCs w:val="18"/>
              </w:rPr>
              <w:t>Hari</w:t>
            </w:r>
          </w:p>
        </w:tc>
        <w:tc>
          <w:tcPr>
            <w:tcW w:w="1183" w:type="dxa"/>
            <w:gridSpan w:val="3"/>
            <w:tcBorders>
              <w:top w:val="nil"/>
              <w:left w:val="nil"/>
              <w:bottom w:val="single" w:sz="4" w:space="0" w:color="auto"/>
              <w:right w:val="single" w:sz="4" w:space="0" w:color="auto"/>
            </w:tcBorders>
            <w:shd w:val="clear" w:color="auto" w:fill="auto"/>
            <w:noWrap/>
            <w:vAlign w:val="bottom"/>
            <w:hideMark/>
          </w:tcPr>
          <w:p w14:paraId="04D8C083"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4504DE30" w14:textId="77777777" w:rsidTr="00D325F7">
        <w:trPr>
          <w:gridAfter w:val="3"/>
          <w:wAfter w:w="3160" w:type="dxa"/>
          <w:trHeight w:val="113"/>
        </w:trPr>
        <w:tc>
          <w:tcPr>
            <w:tcW w:w="48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8F3F0D" w14:textId="77777777" w:rsidR="00D325F7" w:rsidRPr="00D325F7" w:rsidRDefault="00D325F7" w:rsidP="002C40DB">
            <w:pPr>
              <w:jc w:val="center"/>
              <w:rPr>
                <w:color w:val="000000"/>
                <w:sz w:val="18"/>
                <w:szCs w:val="18"/>
              </w:rPr>
            </w:pPr>
            <w:r w:rsidRPr="00D325F7">
              <w:rPr>
                <w:color w:val="000000"/>
                <w:sz w:val="18"/>
                <w:szCs w:val="18"/>
              </w:rPr>
              <w:t>5</w:t>
            </w:r>
          </w:p>
        </w:tc>
        <w:tc>
          <w:tcPr>
            <w:tcW w:w="1317" w:type="dxa"/>
            <w:gridSpan w:val="2"/>
            <w:tcBorders>
              <w:top w:val="nil"/>
              <w:left w:val="nil"/>
              <w:bottom w:val="single" w:sz="4" w:space="0" w:color="auto"/>
              <w:right w:val="single" w:sz="4" w:space="0" w:color="auto"/>
            </w:tcBorders>
            <w:shd w:val="clear" w:color="auto" w:fill="auto"/>
            <w:noWrap/>
            <w:vAlign w:val="bottom"/>
            <w:hideMark/>
          </w:tcPr>
          <w:p w14:paraId="3972A572" w14:textId="77777777" w:rsidR="00D325F7" w:rsidRPr="00D325F7" w:rsidRDefault="00D325F7" w:rsidP="002C40DB">
            <w:pPr>
              <w:rPr>
                <w:color w:val="000000"/>
                <w:sz w:val="18"/>
                <w:szCs w:val="18"/>
              </w:rPr>
            </w:pPr>
            <w:r w:rsidRPr="00D325F7">
              <w:rPr>
                <w:color w:val="000000"/>
                <w:sz w:val="18"/>
                <w:szCs w:val="18"/>
              </w:rPr>
              <w:t>Tukang Besi</w:t>
            </w:r>
          </w:p>
        </w:tc>
        <w:tc>
          <w:tcPr>
            <w:tcW w:w="957" w:type="dxa"/>
            <w:tcBorders>
              <w:top w:val="nil"/>
              <w:left w:val="nil"/>
              <w:bottom w:val="single" w:sz="4" w:space="0" w:color="auto"/>
              <w:right w:val="single" w:sz="4" w:space="0" w:color="auto"/>
            </w:tcBorders>
            <w:shd w:val="clear" w:color="auto" w:fill="auto"/>
            <w:noWrap/>
            <w:vAlign w:val="center"/>
            <w:hideMark/>
          </w:tcPr>
          <w:p w14:paraId="7E41EA71" w14:textId="77777777" w:rsidR="00D325F7" w:rsidRPr="00D325F7" w:rsidRDefault="00D325F7" w:rsidP="002C40DB">
            <w:pPr>
              <w:jc w:val="center"/>
              <w:rPr>
                <w:color w:val="000000"/>
                <w:sz w:val="18"/>
                <w:szCs w:val="18"/>
              </w:rPr>
            </w:pPr>
            <w:r w:rsidRPr="00D325F7">
              <w:rPr>
                <w:color w:val="000000"/>
                <w:sz w:val="18"/>
                <w:szCs w:val="18"/>
              </w:rPr>
              <w:t>Hari</w:t>
            </w:r>
          </w:p>
        </w:tc>
        <w:tc>
          <w:tcPr>
            <w:tcW w:w="1183" w:type="dxa"/>
            <w:gridSpan w:val="3"/>
            <w:tcBorders>
              <w:top w:val="nil"/>
              <w:left w:val="nil"/>
              <w:bottom w:val="single" w:sz="4" w:space="0" w:color="auto"/>
              <w:right w:val="single" w:sz="4" w:space="0" w:color="auto"/>
            </w:tcBorders>
            <w:shd w:val="clear" w:color="auto" w:fill="auto"/>
            <w:noWrap/>
            <w:vAlign w:val="bottom"/>
            <w:hideMark/>
          </w:tcPr>
          <w:p w14:paraId="41CBDDB2"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042C0519" w14:textId="77777777" w:rsidTr="00D325F7">
        <w:trPr>
          <w:gridAfter w:val="5"/>
          <w:wAfter w:w="3347" w:type="dxa"/>
          <w:trHeight w:val="113"/>
        </w:trPr>
        <w:tc>
          <w:tcPr>
            <w:tcW w:w="449" w:type="dxa"/>
            <w:tcBorders>
              <w:top w:val="nil"/>
              <w:left w:val="single" w:sz="4" w:space="0" w:color="auto"/>
              <w:bottom w:val="single" w:sz="4" w:space="0" w:color="auto"/>
              <w:right w:val="single" w:sz="4" w:space="0" w:color="auto"/>
            </w:tcBorders>
            <w:shd w:val="clear" w:color="auto" w:fill="auto"/>
            <w:noWrap/>
            <w:vAlign w:val="center"/>
            <w:hideMark/>
          </w:tcPr>
          <w:p w14:paraId="66CCC02F" w14:textId="77777777" w:rsidR="00D325F7" w:rsidRPr="00D325F7" w:rsidRDefault="00D325F7" w:rsidP="002C40DB">
            <w:pPr>
              <w:jc w:val="center"/>
              <w:rPr>
                <w:color w:val="000000"/>
                <w:sz w:val="18"/>
                <w:szCs w:val="18"/>
              </w:rPr>
            </w:pPr>
            <w:r w:rsidRPr="00D325F7">
              <w:rPr>
                <w:color w:val="000000"/>
                <w:sz w:val="18"/>
                <w:szCs w:val="18"/>
              </w:rPr>
              <w:t>6</w:t>
            </w:r>
          </w:p>
        </w:tc>
        <w:tc>
          <w:tcPr>
            <w:tcW w:w="1354" w:type="dxa"/>
            <w:gridSpan w:val="3"/>
            <w:tcBorders>
              <w:top w:val="nil"/>
              <w:left w:val="nil"/>
              <w:bottom w:val="single" w:sz="4" w:space="0" w:color="auto"/>
              <w:right w:val="single" w:sz="4" w:space="0" w:color="auto"/>
            </w:tcBorders>
            <w:shd w:val="clear" w:color="auto" w:fill="auto"/>
            <w:noWrap/>
            <w:vAlign w:val="bottom"/>
            <w:hideMark/>
          </w:tcPr>
          <w:p w14:paraId="57F5C8BA" w14:textId="77777777" w:rsidR="00D325F7" w:rsidRPr="00D325F7" w:rsidRDefault="00D325F7" w:rsidP="002C40DB">
            <w:pPr>
              <w:rPr>
                <w:color w:val="000000"/>
                <w:sz w:val="18"/>
                <w:szCs w:val="18"/>
              </w:rPr>
            </w:pPr>
            <w:r w:rsidRPr="00D325F7">
              <w:rPr>
                <w:color w:val="000000"/>
                <w:sz w:val="18"/>
                <w:szCs w:val="18"/>
              </w:rPr>
              <w:t>Tukang Cat</w:t>
            </w:r>
          </w:p>
        </w:tc>
        <w:tc>
          <w:tcPr>
            <w:tcW w:w="957" w:type="dxa"/>
            <w:tcBorders>
              <w:top w:val="nil"/>
              <w:left w:val="nil"/>
              <w:bottom w:val="single" w:sz="4" w:space="0" w:color="auto"/>
              <w:right w:val="single" w:sz="4" w:space="0" w:color="auto"/>
            </w:tcBorders>
            <w:shd w:val="clear" w:color="auto" w:fill="auto"/>
            <w:noWrap/>
            <w:vAlign w:val="center"/>
            <w:hideMark/>
          </w:tcPr>
          <w:p w14:paraId="0B2278DE" w14:textId="77777777" w:rsidR="00D325F7" w:rsidRPr="00D325F7" w:rsidRDefault="00D325F7" w:rsidP="002C40DB">
            <w:pPr>
              <w:jc w:val="center"/>
              <w:rPr>
                <w:color w:val="000000"/>
                <w:sz w:val="18"/>
                <w:szCs w:val="18"/>
              </w:rPr>
            </w:pPr>
            <w:r w:rsidRPr="00D325F7">
              <w:rPr>
                <w:color w:val="000000"/>
                <w:sz w:val="18"/>
                <w:szCs w:val="18"/>
              </w:rPr>
              <w:t>Hari</w:t>
            </w:r>
          </w:p>
        </w:tc>
        <w:tc>
          <w:tcPr>
            <w:tcW w:w="996" w:type="dxa"/>
            <w:tcBorders>
              <w:top w:val="nil"/>
              <w:left w:val="nil"/>
              <w:bottom w:val="single" w:sz="4" w:space="0" w:color="auto"/>
              <w:right w:val="single" w:sz="4" w:space="0" w:color="auto"/>
            </w:tcBorders>
            <w:shd w:val="clear" w:color="auto" w:fill="auto"/>
            <w:noWrap/>
            <w:vAlign w:val="bottom"/>
            <w:hideMark/>
          </w:tcPr>
          <w:p w14:paraId="44838256"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2B7BFEF4" w14:textId="77777777" w:rsidTr="00D325F7">
        <w:trPr>
          <w:gridAfter w:val="5"/>
          <w:wAfter w:w="3347" w:type="dxa"/>
          <w:trHeight w:val="113"/>
        </w:trPr>
        <w:tc>
          <w:tcPr>
            <w:tcW w:w="449" w:type="dxa"/>
            <w:tcBorders>
              <w:top w:val="nil"/>
              <w:left w:val="single" w:sz="4" w:space="0" w:color="auto"/>
              <w:bottom w:val="single" w:sz="4" w:space="0" w:color="auto"/>
              <w:right w:val="single" w:sz="4" w:space="0" w:color="auto"/>
            </w:tcBorders>
            <w:shd w:val="clear" w:color="auto" w:fill="auto"/>
            <w:noWrap/>
            <w:vAlign w:val="center"/>
            <w:hideMark/>
          </w:tcPr>
          <w:p w14:paraId="27CC3A1E" w14:textId="77777777" w:rsidR="00D325F7" w:rsidRPr="00D325F7" w:rsidRDefault="00D325F7" w:rsidP="002C40DB">
            <w:pPr>
              <w:jc w:val="center"/>
              <w:rPr>
                <w:color w:val="000000"/>
                <w:sz w:val="18"/>
                <w:szCs w:val="18"/>
              </w:rPr>
            </w:pPr>
            <w:r w:rsidRPr="00D325F7">
              <w:rPr>
                <w:color w:val="000000"/>
                <w:sz w:val="18"/>
                <w:szCs w:val="18"/>
              </w:rPr>
              <w:lastRenderedPageBreak/>
              <w:t>7</w:t>
            </w:r>
          </w:p>
        </w:tc>
        <w:tc>
          <w:tcPr>
            <w:tcW w:w="1354" w:type="dxa"/>
            <w:gridSpan w:val="3"/>
            <w:tcBorders>
              <w:top w:val="nil"/>
              <w:left w:val="nil"/>
              <w:bottom w:val="single" w:sz="4" w:space="0" w:color="auto"/>
              <w:right w:val="single" w:sz="4" w:space="0" w:color="auto"/>
            </w:tcBorders>
            <w:shd w:val="clear" w:color="auto" w:fill="auto"/>
            <w:noWrap/>
            <w:vAlign w:val="bottom"/>
            <w:hideMark/>
          </w:tcPr>
          <w:p w14:paraId="60DE66EA" w14:textId="77777777" w:rsidR="00D325F7" w:rsidRPr="00D325F7" w:rsidRDefault="00D325F7" w:rsidP="002C40DB">
            <w:pPr>
              <w:rPr>
                <w:color w:val="000000"/>
                <w:sz w:val="18"/>
                <w:szCs w:val="18"/>
              </w:rPr>
            </w:pPr>
            <w:r w:rsidRPr="00D325F7">
              <w:rPr>
                <w:color w:val="000000"/>
                <w:sz w:val="18"/>
                <w:szCs w:val="18"/>
              </w:rPr>
              <w:t>Tukang Gali</w:t>
            </w:r>
          </w:p>
        </w:tc>
        <w:tc>
          <w:tcPr>
            <w:tcW w:w="957" w:type="dxa"/>
            <w:tcBorders>
              <w:top w:val="nil"/>
              <w:left w:val="nil"/>
              <w:bottom w:val="single" w:sz="4" w:space="0" w:color="auto"/>
              <w:right w:val="single" w:sz="4" w:space="0" w:color="auto"/>
            </w:tcBorders>
            <w:shd w:val="clear" w:color="auto" w:fill="auto"/>
            <w:noWrap/>
            <w:vAlign w:val="center"/>
            <w:hideMark/>
          </w:tcPr>
          <w:p w14:paraId="4F1F0CED" w14:textId="77777777" w:rsidR="00D325F7" w:rsidRPr="00653771" w:rsidRDefault="00D325F7" w:rsidP="002C40DB">
            <w:pPr>
              <w:jc w:val="center"/>
              <w:rPr>
                <w:color w:val="000000"/>
                <w:sz w:val="24"/>
                <w:szCs w:val="24"/>
              </w:rPr>
            </w:pPr>
            <w:r w:rsidRPr="00653771">
              <w:rPr>
                <w:color w:val="000000"/>
                <w:sz w:val="24"/>
                <w:szCs w:val="24"/>
              </w:rPr>
              <w:t>Hari</w:t>
            </w:r>
          </w:p>
        </w:tc>
        <w:tc>
          <w:tcPr>
            <w:tcW w:w="996" w:type="dxa"/>
            <w:tcBorders>
              <w:top w:val="nil"/>
              <w:left w:val="nil"/>
              <w:bottom w:val="single" w:sz="4" w:space="0" w:color="auto"/>
              <w:right w:val="single" w:sz="4" w:space="0" w:color="auto"/>
            </w:tcBorders>
            <w:shd w:val="clear" w:color="auto" w:fill="auto"/>
            <w:noWrap/>
            <w:vAlign w:val="bottom"/>
            <w:hideMark/>
          </w:tcPr>
          <w:p w14:paraId="753FCBD7"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2ED24CD7" w14:textId="77777777" w:rsidTr="00D325F7">
        <w:trPr>
          <w:gridAfter w:val="5"/>
          <w:wAfter w:w="3347" w:type="dxa"/>
          <w:trHeight w:val="113"/>
        </w:trPr>
        <w:tc>
          <w:tcPr>
            <w:tcW w:w="449" w:type="dxa"/>
            <w:tcBorders>
              <w:top w:val="nil"/>
              <w:left w:val="single" w:sz="4" w:space="0" w:color="auto"/>
              <w:bottom w:val="single" w:sz="4" w:space="0" w:color="auto"/>
              <w:right w:val="single" w:sz="4" w:space="0" w:color="auto"/>
            </w:tcBorders>
            <w:shd w:val="clear" w:color="auto" w:fill="auto"/>
            <w:noWrap/>
            <w:vAlign w:val="center"/>
            <w:hideMark/>
          </w:tcPr>
          <w:p w14:paraId="4EF09641" w14:textId="77777777" w:rsidR="00D325F7" w:rsidRPr="00D325F7" w:rsidRDefault="00D325F7" w:rsidP="002C40DB">
            <w:pPr>
              <w:jc w:val="center"/>
              <w:rPr>
                <w:color w:val="000000"/>
                <w:sz w:val="18"/>
                <w:szCs w:val="18"/>
              </w:rPr>
            </w:pPr>
            <w:r w:rsidRPr="00D325F7">
              <w:rPr>
                <w:color w:val="000000"/>
                <w:sz w:val="18"/>
                <w:szCs w:val="18"/>
              </w:rPr>
              <w:t>8</w:t>
            </w:r>
          </w:p>
        </w:tc>
        <w:tc>
          <w:tcPr>
            <w:tcW w:w="1354" w:type="dxa"/>
            <w:gridSpan w:val="3"/>
            <w:tcBorders>
              <w:top w:val="nil"/>
              <w:left w:val="nil"/>
              <w:bottom w:val="single" w:sz="4" w:space="0" w:color="auto"/>
              <w:right w:val="single" w:sz="4" w:space="0" w:color="auto"/>
            </w:tcBorders>
            <w:shd w:val="clear" w:color="auto" w:fill="auto"/>
            <w:noWrap/>
            <w:vAlign w:val="bottom"/>
            <w:hideMark/>
          </w:tcPr>
          <w:p w14:paraId="7EC11D9E" w14:textId="77777777" w:rsidR="00D325F7" w:rsidRPr="00D325F7" w:rsidRDefault="00D325F7" w:rsidP="002C40DB">
            <w:pPr>
              <w:rPr>
                <w:color w:val="000000"/>
                <w:sz w:val="18"/>
                <w:szCs w:val="18"/>
              </w:rPr>
            </w:pPr>
            <w:r w:rsidRPr="00D325F7">
              <w:rPr>
                <w:color w:val="000000"/>
                <w:sz w:val="18"/>
                <w:szCs w:val="18"/>
              </w:rPr>
              <w:t>Tukang Kayu</w:t>
            </w:r>
          </w:p>
        </w:tc>
        <w:tc>
          <w:tcPr>
            <w:tcW w:w="957" w:type="dxa"/>
            <w:tcBorders>
              <w:top w:val="nil"/>
              <w:left w:val="nil"/>
              <w:bottom w:val="single" w:sz="4" w:space="0" w:color="auto"/>
              <w:right w:val="single" w:sz="4" w:space="0" w:color="auto"/>
            </w:tcBorders>
            <w:shd w:val="clear" w:color="auto" w:fill="auto"/>
            <w:noWrap/>
            <w:vAlign w:val="center"/>
            <w:hideMark/>
          </w:tcPr>
          <w:p w14:paraId="519A26B7" w14:textId="77777777" w:rsidR="00D325F7" w:rsidRPr="00653771" w:rsidRDefault="00D325F7" w:rsidP="002C40DB">
            <w:pPr>
              <w:jc w:val="center"/>
              <w:rPr>
                <w:color w:val="000000"/>
                <w:sz w:val="24"/>
                <w:szCs w:val="24"/>
              </w:rPr>
            </w:pPr>
            <w:r w:rsidRPr="00653771">
              <w:rPr>
                <w:color w:val="000000"/>
                <w:sz w:val="24"/>
                <w:szCs w:val="24"/>
              </w:rPr>
              <w:t>Hari</w:t>
            </w:r>
          </w:p>
        </w:tc>
        <w:tc>
          <w:tcPr>
            <w:tcW w:w="996" w:type="dxa"/>
            <w:tcBorders>
              <w:top w:val="nil"/>
              <w:left w:val="nil"/>
              <w:bottom w:val="single" w:sz="4" w:space="0" w:color="auto"/>
              <w:right w:val="single" w:sz="4" w:space="0" w:color="auto"/>
            </w:tcBorders>
            <w:shd w:val="clear" w:color="auto" w:fill="auto"/>
            <w:noWrap/>
            <w:vAlign w:val="bottom"/>
            <w:hideMark/>
          </w:tcPr>
          <w:p w14:paraId="21CC1F1D"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6B89BAA5" w14:textId="77777777" w:rsidTr="00D325F7">
        <w:trPr>
          <w:gridAfter w:val="5"/>
          <w:wAfter w:w="3347" w:type="dxa"/>
          <w:trHeight w:val="113"/>
        </w:trPr>
        <w:tc>
          <w:tcPr>
            <w:tcW w:w="449" w:type="dxa"/>
            <w:tcBorders>
              <w:top w:val="nil"/>
              <w:left w:val="single" w:sz="4" w:space="0" w:color="auto"/>
              <w:bottom w:val="single" w:sz="4" w:space="0" w:color="auto"/>
              <w:right w:val="single" w:sz="4" w:space="0" w:color="auto"/>
            </w:tcBorders>
            <w:shd w:val="clear" w:color="auto" w:fill="auto"/>
            <w:noWrap/>
            <w:vAlign w:val="center"/>
            <w:hideMark/>
          </w:tcPr>
          <w:p w14:paraId="54DA9B83" w14:textId="77777777" w:rsidR="00D325F7" w:rsidRPr="00D325F7" w:rsidRDefault="00D325F7" w:rsidP="002C40DB">
            <w:pPr>
              <w:jc w:val="center"/>
              <w:rPr>
                <w:color w:val="000000"/>
                <w:sz w:val="18"/>
                <w:szCs w:val="18"/>
              </w:rPr>
            </w:pPr>
            <w:r w:rsidRPr="00D325F7">
              <w:rPr>
                <w:color w:val="000000"/>
                <w:sz w:val="18"/>
                <w:szCs w:val="18"/>
              </w:rPr>
              <w:t>9</w:t>
            </w:r>
          </w:p>
        </w:tc>
        <w:tc>
          <w:tcPr>
            <w:tcW w:w="1354" w:type="dxa"/>
            <w:gridSpan w:val="3"/>
            <w:tcBorders>
              <w:top w:val="nil"/>
              <w:left w:val="nil"/>
              <w:bottom w:val="single" w:sz="4" w:space="0" w:color="auto"/>
              <w:right w:val="single" w:sz="4" w:space="0" w:color="auto"/>
            </w:tcBorders>
            <w:shd w:val="clear" w:color="auto" w:fill="auto"/>
            <w:noWrap/>
            <w:vAlign w:val="bottom"/>
            <w:hideMark/>
          </w:tcPr>
          <w:p w14:paraId="618CCE66" w14:textId="77777777" w:rsidR="00D325F7" w:rsidRPr="00D325F7" w:rsidRDefault="00D325F7" w:rsidP="002C40DB">
            <w:pPr>
              <w:rPr>
                <w:color w:val="000000"/>
                <w:sz w:val="18"/>
                <w:szCs w:val="18"/>
              </w:rPr>
            </w:pPr>
            <w:r w:rsidRPr="00D325F7">
              <w:rPr>
                <w:color w:val="000000"/>
                <w:sz w:val="18"/>
                <w:szCs w:val="18"/>
              </w:rPr>
              <w:t>Tukang Las</w:t>
            </w:r>
          </w:p>
        </w:tc>
        <w:tc>
          <w:tcPr>
            <w:tcW w:w="957" w:type="dxa"/>
            <w:tcBorders>
              <w:top w:val="nil"/>
              <w:left w:val="nil"/>
              <w:bottom w:val="single" w:sz="4" w:space="0" w:color="auto"/>
              <w:right w:val="single" w:sz="4" w:space="0" w:color="auto"/>
            </w:tcBorders>
            <w:shd w:val="clear" w:color="auto" w:fill="auto"/>
            <w:noWrap/>
            <w:vAlign w:val="center"/>
            <w:hideMark/>
          </w:tcPr>
          <w:p w14:paraId="71D708C7" w14:textId="77777777" w:rsidR="00D325F7" w:rsidRPr="00653771" w:rsidRDefault="00D325F7" w:rsidP="002C40DB">
            <w:pPr>
              <w:jc w:val="center"/>
              <w:rPr>
                <w:color w:val="000000"/>
                <w:sz w:val="24"/>
                <w:szCs w:val="24"/>
              </w:rPr>
            </w:pPr>
            <w:r w:rsidRPr="00653771">
              <w:rPr>
                <w:color w:val="000000"/>
                <w:sz w:val="24"/>
                <w:szCs w:val="24"/>
              </w:rPr>
              <w:t>Hari</w:t>
            </w:r>
          </w:p>
        </w:tc>
        <w:tc>
          <w:tcPr>
            <w:tcW w:w="996" w:type="dxa"/>
            <w:tcBorders>
              <w:top w:val="nil"/>
              <w:left w:val="nil"/>
              <w:bottom w:val="single" w:sz="4" w:space="0" w:color="auto"/>
              <w:right w:val="single" w:sz="4" w:space="0" w:color="auto"/>
            </w:tcBorders>
            <w:shd w:val="clear" w:color="auto" w:fill="auto"/>
            <w:noWrap/>
            <w:vAlign w:val="bottom"/>
            <w:hideMark/>
          </w:tcPr>
          <w:p w14:paraId="61789F72" w14:textId="77777777" w:rsidR="00D325F7" w:rsidRPr="00653771" w:rsidRDefault="00D325F7" w:rsidP="002C40DB">
            <w:pPr>
              <w:jc w:val="right"/>
              <w:rPr>
                <w:color w:val="000000"/>
                <w:sz w:val="24"/>
                <w:szCs w:val="24"/>
              </w:rPr>
            </w:pPr>
            <w:r w:rsidRPr="00653771">
              <w:rPr>
                <w:color w:val="000000"/>
                <w:sz w:val="24"/>
                <w:szCs w:val="24"/>
              </w:rPr>
              <w:t>150</w:t>
            </w:r>
            <w:r>
              <w:rPr>
                <w:color w:val="000000"/>
                <w:sz w:val="24"/>
                <w:szCs w:val="24"/>
              </w:rPr>
              <w:t>.</w:t>
            </w:r>
            <w:r w:rsidRPr="00653771">
              <w:rPr>
                <w:color w:val="000000"/>
                <w:sz w:val="24"/>
                <w:szCs w:val="24"/>
              </w:rPr>
              <w:t>000</w:t>
            </w:r>
          </w:p>
        </w:tc>
      </w:tr>
      <w:tr w:rsidR="00D325F7" w14:paraId="67475CEC" w14:textId="77777777" w:rsidTr="00D325F7">
        <w:trPr>
          <w:trHeight w:val="113"/>
        </w:trPr>
        <w:tc>
          <w:tcPr>
            <w:tcW w:w="682" w:type="dxa"/>
            <w:gridSpan w:val="3"/>
            <w:tcBorders>
              <w:top w:val="nil"/>
              <w:left w:val="nil"/>
              <w:bottom w:val="nil"/>
              <w:right w:val="nil"/>
            </w:tcBorders>
            <w:shd w:val="clear" w:color="auto" w:fill="auto"/>
            <w:noWrap/>
            <w:vAlign w:val="bottom"/>
            <w:hideMark/>
          </w:tcPr>
          <w:p w14:paraId="1DCA2ACE" w14:textId="77777777" w:rsidR="00D325F7" w:rsidRPr="00653771" w:rsidRDefault="00D325F7" w:rsidP="002C40DB">
            <w:pPr>
              <w:jc w:val="right"/>
              <w:rPr>
                <w:color w:val="000000"/>
              </w:rPr>
            </w:pPr>
          </w:p>
        </w:tc>
        <w:tc>
          <w:tcPr>
            <w:tcW w:w="3644" w:type="dxa"/>
            <w:gridSpan w:val="6"/>
            <w:tcBorders>
              <w:top w:val="nil"/>
              <w:left w:val="nil"/>
              <w:bottom w:val="nil"/>
              <w:right w:val="nil"/>
            </w:tcBorders>
            <w:shd w:val="clear" w:color="auto" w:fill="auto"/>
            <w:noWrap/>
            <w:vAlign w:val="bottom"/>
            <w:hideMark/>
          </w:tcPr>
          <w:p w14:paraId="6FD8D2CF" w14:textId="77777777" w:rsidR="00D325F7" w:rsidRPr="00653771" w:rsidRDefault="00D325F7" w:rsidP="002C40DB"/>
        </w:tc>
        <w:tc>
          <w:tcPr>
            <w:tcW w:w="998" w:type="dxa"/>
            <w:tcBorders>
              <w:top w:val="nil"/>
              <w:left w:val="nil"/>
              <w:bottom w:val="nil"/>
              <w:right w:val="nil"/>
            </w:tcBorders>
            <w:shd w:val="clear" w:color="auto" w:fill="auto"/>
            <w:noWrap/>
            <w:vAlign w:val="bottom"/>
            <w:hideMark/>
          </w:tcPr>
          <w:p w14:paraId="6C1C5552" w14:textId="77777777" w:rsidR="00D325F7" w:rsidRPr="00275796" w:rsidRDefault="00D325F7" w:rsidP="002C40DB">
            <w:pPr>
              <w:rPr>
                <w:highlight w:val="yellow"/>
              </w:rPr>
            </w:pPr>
          </w:p>
        </w:tc>
        <w:tc>
          <w:tcPr>
            <w:tcW w:w="1779" w:type="dxa"/>
            <w:tcBorders>
              <w:top w:val="nil"/>
              <w:left w:val="nil"/>
              <w:bottom w:val="nil"/>
              <w:right w:val="nil"/>
            </w:tcBorders>
            <w:shd w:val="clear" w:color="auto" w:fill="auto"/>
            <w:noWrap/>
            <w:vAlign w:val="bottom"/>
            <w:hideMark/>
          </w:tcPr>
          <w:p w14:paraId="16020A07" w14:textId="77777777" w:rsidR="00D325F7" w:rsidRPr="00275796" w:rsidRDefault="00D325F7" w:rsidP="002C40DB">
            <w:pPr>
              <w:rPr>
                <w:highlight w:val="yellow"/>
              </w:rPr>
            </w:pPr>
          </w:p>
        </w:tc>
      </w:tr>
    </w:tbl>
    <w:p w14:paraId="6A310371" w14:textId="53561DB0" w:rsidR="00043FAE" w:rsidRDefault="00043FAE" w:rsidP="0000773A">
      <w:pPr>
        <w:pStyle w:val="BodyText2"/>
        <w:spacing w:line="240" w:lineRule="auto"/>
        <w:rPr>
          <w:sz w:val="20"/>
        </w:rPr>
      </w:pPr>
    </w:p>
    <w:p w14:paraId="2F4F702A" w14:textId="45BCAF55" w:rsidR="00965DA0" w:rsidRDefault="00965DA0" w:rsidP="00965DA0">
      <w:pPr>
        <w:pStyle w:val="BodyText2"/>
        <w:spacing w:line="240" w:lineRule="auto"/>
        <w:rPr>
          <w:b/>
          <w:bCs/>
          <w:sz w:val="22"/>
          <w:szCs w:val="22"/>
          <w:lang w:val="sv-SE"/>
        </w:rPr>
      </w:pPr>
      <w:r w:rsidRPr="00690C19">
        <w:rPr>
          <w:b/>
          <w:bCs/>
          <w:sz w:val="22"/>
          <w:szCs w:val="22"/>
          <w:lang w:val="sv-SE"/>
        </w:rPr>
        <w:t>4.2.</w:t>
      </w:r>
      <w:r>
        <w:rPr>
          <w:b/>
          <w:bCs/>
          <w:sz w:val="22"/>
          <w:szCs w:val="22"/>
          <w:lang w:val="sv-SE"/>
        </w:rPr>
        <w:t>2</w:t>
      </w:r>
      <w:r w:rsidRPr="00690C19">
        <w:rPr>
          <w:b/>
          <w:bCs/>
          <w:sz w:val="22"/>
          <w:szCs w:val="22"/>
          <w:lang w:val="sv-SE"/>
        </w:rPr>
        <w:tab/>
        <w:t xml:space="preserve">Harga Satuan </w:t>
      </w:r>
      <w:r>
        <w:rPr>
          <w:b/>
          <w:bCs/>
          <w:sz w:val="22"/>
          <w:szCs w:val="22"/>
          <w:lang w:val="sv-SE"/>
        </w:rPr>
        <w:t>Bahan</w:t>
      </w:r>
    </w:p>
    <w:p w14:paraId="2E4D1004" w14:textId="77777777" w:rsidR="00965DA0" w:rsidRPr="00965DA0" w:rsidRDefault="00965DA0" w:rsidP="0000773A">
      <w:pPr>
        <w:pStyle w:val="BodyText2"/>
        <w:spacing w:line="240" w:lineRule="auto"/>
        <w:rPr>
          <w:sz w:val="20"/>
          <w:lang w:val="sv-SE"/>
        </w:rPr>
      </w:pPr>
    </w:p>
    <w:p w14:paraId="04EDC5FC" w14:textId="53B5531F" w:rsidR="0025409E" w:rsidRPr="00F44262" w:rsidRDefault="00965DA0" w:rsidP="00965DA0">
      <w:pPr>
        <w:pStyle w:val="BodyText2"/>
        <w:spacing w:line="240" w:lineRule="auto"/>
        <w:rPr>
          <w:sz w:val="20"/>
          <w:lang w:val="sv-SE"/>
        </w:rPr>
      </w:pPr>
      <w:r w:rsidRPr="00965DA0">
        <w:rPr>
          <w:sz w:val="20"/>
          <w:lang w:val="id-ID"/>
        </w:rPr>
        <w:t xml:space="preserve">Harga satuan bahan adalah daftar harga bahan atau material yang sesuai dengan harga pasaran di lokasi pengerjaan proyek dilaksanakan. Dalam menghitung harga satuan bahan biasanya dinyatakan dengan satuan berbeda-beda tergantung satuan volume bahan atau material tersebut. Untuk daftar harga satuan bahan menggunakan standar kota Samarinda dapat dilihat pada </w:t>
      </w:r>
      <w:r w:rsidRPr="00CD30FC">
        <w:rPr>
          <w:b/>
          <w:bCs/>
          <w:sz w:val="20"/>
          <w:lang w:val="id-ID"/>
        </w:rPr>
        <w:t>Tabel 4.2</w:t>
      </w:r>
      <w:r w:rsidRPr="00965DA0">
        <w:rPr>
          <w:sz w:val="20"/>
          <w:lang w:val="id-ID"/>
        </w:rPr>
        <w:t>. untuk lebih lengkapnya dapat dilihat pada Lampiran.</w:t>
      </w:r>
    </w:p>
    <w:p w14:paraId="110CD24E" w14:textId="7390F550" w:rsidR="00D31835" w:rsidRDefault="00D31835" w:rsidP="00D31835">
      <w:pPr>
        <w:pStyle w:val="BodyText2"/>
        <w:spacing w:line="240" w:lineRule="auto"/>
        <w:jc w:val="left"/>
        <w:rPr>
          <w:sz w:val="20"/>
          <w:lang w:val="sv-SE"/>
        </w:rPr>
      </w:pPr>
    </w:p>
    <w:p w14:paraId="3B53E24D" w14:textId="33238690" w:rsidR="00CD30FC" w:rsidRPr="00CD30FC" w:rsidRDefault="00CD30FC" w:rsidP="00CD30FC">
      <w:pPr>
        <w:pStyle w:val="Caption"/>
        <w:keepNext/>
        <w:jc w:val="left"/>
        <w:rPr>
          <w:b w:val="0"/>
          <w:bCs/>
        </w:rPr>
      </w:pPr>
      <w:r>
        <w:t xml:space="preserve">Tabel 4. </w:t>
      </w:r>
      <w:fldSimple w:instr=" SEQ Tabel_4. \* ARABIC ">
        <w:r w:rsidR="00126043">
          <w:rPr>
            <w:noProof/>
          </w:rPr>
          <w:t>2</w:t>
        </w:r>
      </w:fldSimple>
      <w:r>
        <w:t xml:space="preserve"> </w:t>
      </w:r>
      <w:r>
        <w:rPr>
          <w:b w:val="0"/>
          <w:bCs/>
        </w:rPr>
        <w:t>Harga Satuan Bahan</w:t>
      </w:r>
    </w:p>
    <w:tbl>
      <w:tblPr>
        <w:tblW w:w="4156" w:type="dxa"/>
        <w:jc w:val="center"/>
        <w:tblLook w:val="04A0" w:firstRow="1" w:lastRow="0" w:firstColumn="1" w:lastColumn="0" w:noHBand="0" w:noVBand="1"/>
      </w:tblPr>
      <w:tblGrid>
        <w:gridCol w:w="486"/>
        <w:gridCol w:w="1806"/>
        <w:gridCol w:w="957"/>
        <w:gridCol w:w="907"/>
      </w:tblGrid>
      <w:tr w:rsidR="00CD30FC" w14:paraId="5B507568" w14:textId="77777777" w:rsidTr="00CD30FC">
        <w:trPr>
          <w:trHeight w:val="113"/>
          <w:jc w:val="center"/>
        </w:trPr>
        <w:tc>
          <w:tcPr>
            <w:tcW w:w="486"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5CC568FC" w14:textId="77777777" w:rsidR="00CD30FC" w:rsidRPr="00CD30FC" w:rsidRDefault="00CD30FC" w:rsidP="002C40DB">
            <w:pPr>
              <w:jc w:val="center"/>
              <w:rPr>
                <w:b/>
                <w:bCs/>
                <w:color w:val="000000"/>
                <w:sz w:val="18"/>
                <w:szCs w:val="18"/>
              </w:rPr>
            </w:pPr>
            <w:r w:rsidRPr="00CD30FC">
              <w:rPr>
                <w:b/>
                <w:bCs/>
                <w:color w:val="000000"/>
                <w:sz w:val="18"/>
                <w:szCs w:val="18"/>
              </w:rPr>
              <w:t>NO</w:t>
            </w:r>
          </w:p>
        </w:tc>
        <w:tc>
          <w:tcPr>
            <w:tcW w:w="1806" w:type="dxa"/>
            <w:tcBorders>
              <w:top w:val="single" w:sz="4" w:space="0" w:color="auto"/>
              <w:left w:val="nil"/>
              <w:bottom w:val="single" w:sz="4" w:space="0" w:color="auto"/>
              <w:right w:val="single" w:sz="4" w:space="0" w:color="auto"/>
            </w:tcBorders>
            <w:shd w:val="clear" w:color="000000" w:fill="8EA9DB"/>
            <w:noWrap/>
            <w:vAlign w:val="center"/>
            <w:hideMark/>
          </w:tcPr>
          <w:p w14:paraId="1C596204" w14:textId="77777777" w:rsidR="00CD30FC" w:rsidRPr="00CD30FC" w:rsidRDefault="00CD30FC" w:rsidP="002C40DB">
            <w:pPr>
              <w:jc w:val="center"/>
              <w:rPr>
                <w:b/>
                <w:bCs/>
                <w:color w:val="000000"/>
                <w:sz w:val="18"/>
                <w:szCs w:val="18"/>
              </w:rPr>
            </w:pPr>
            <w:r w:rsidRPr="00CD30FC">
              <w:rPr>
                <w:b/>
                <w:bCs/>
                <w:color w:val="000000"/>
                <w:sz w:val="18"/>
                <w:szCs w:val="18"/>
              </w:rPr>
              <w:t xml:space="preserve">URAIAN PEKERJAAN </w:t>
            </w:r>
          </w:p>
        </w:tc>
        <w:tc>
          <w:tcPr>
            <w:tcW w:w="957" w:type="dxa"/>
            <w:tcBorders>
              <w:top w:val="single" w:sz="4" w:space="0" w:color="auto"/>
              <w:left w:val="nil"/>
              <w:bottom w:val="single" w:sz="4" w:space="0" w:color="auto"/>
              <w:right w:val="single" w:sz="4" w:space="0" w:color="auto"/>
            </w:tcBorders>
            <w:shd w:val="clear" w:color="000000" w:fill="8EA9DB"/>
            <w:noWrap/>
            <w:vAlign w:val="center"/>
            <w:hideMark/>
          </w:tcPr>
          <w:p w14:paraId="2C11FE75" w14:textId="77777777" w:rsidR="00CD30FC" w:rsidRPr="00CD30FC" w:rsidRDefault="00CD30FC" w:rsidP="002C40DB">
            <w:pPr>
              <w:jc w:val="center"/>
              <w:rPr>
                <w:b/>
                <w:bCs/>
                <w:color w:val="000000"/>
                <w:sz w:val="18"/>
                <w:szCs w:val="18"/>
              </w:rPr>
            </w:pPr>
            <w:r w:rsidRPr="00CD30FC">
              <w:rPr>
                <w:b/>
                <w:bCs/>
                <w:color w:val="000000"/>
                <w:sz w:val="18"/>
                <w:szCs w:val="18"/>
              </w:rPr>
              <w:t>SATUAN</w:t>
            </w:r>
          </w:p>
        </w:tc>
        <w:tc>
          <w:tcPr>
            <w:tcW w:w="907" w:type="dxa"/>
            <w:tcBorders>
              <w:top w:val="single" w:sz="4" w:space="0" w:color="auto"/>
              <w:left w:val="nil"/>
              <w:bottom w:val="single" w:sz="4" w:space="0" w:color="auto"/>
              <w:right w:val="single" w:sz="4" w:space="0" w:color="auto"/>
            </w:tcBorders>
            <w:shd w:val="clear" w:color="000000" w:fill="8EA9DB"/>
            <w:noWrap/>
            <w:vAlign w:val="center"/>
            <w:hideMark/>
          </w:tcPr>
          <w:p w14:paraId="495BA186" w14:textId="77777777" w:rsidR="00CD30FC" w:rsidRPr="00CD30FC" w:rsidRDefault="00CD30FC" w:rsidP="002C40DB">
            <w:pPr>
              <w:jc w:val="center"/>
              <w:rPr>
                <w:b/>
                <w:bCs/>
                <w:color w:val="000000"/>
                <w:sz w:val="18"/>
                <w:szCs w:val="18"/>
              </w:rPr>
            </w:pPr>
            <w:r w:rsidRPr="00CD30FC">
              <w:rPr>
                <w:b/>
                <w:bCs/>
                <w:color w:val="000000"/>
                <w:sz w:val="18"/>
                <w:szCs w:val="18"/>
              </w:rPr>
              <w:t>HARGA (Rupiah)</w:t>
            </w:r>
          </w:p>
        </w:tc>
      </w:tr>
      <w:tr w:rsidR="00CD30FC" w14:paraId="00B797F8"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38B50DEB" w14:textId="77777777" w:rsidR="00CD30FC" w:rsidRPr="00CD30FC" w:rsidRDefault="00CD30FC" w:rsidP="002C40DB">
            <w:pPr>
              <w:jc w:val="center"/>
              <w:rPr>
                <w:b/>
                <w:bCs/>
                <w:color w:val="000000"/>
                <w:sz w:val="18"/>
                <w:szCs w:val="18"/>
              </w:rPr>
            </w:pPr>
            <w:r w:rsidRPr="00CD30FC">
              <w:rPr>
                <w:b/>
                <w:bCs/>
                <w:color w:val="000000"/>
                <w:sz w:val="18"/>
                <w:szCs w:val="18"/>
              </w:rPr>
              <w:t xml:space="preserve">B. </w:t>
            </w:r>
          </w:p>
        </w:tc>
        <w:tc>
          <w:tcPr>
            <w:tcW w:w="367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4E3C2DF" w14:textId="77777777" w:rsidR="00CD30FC" w:rsidRPr="00CD30FC" w:rsidRDefault="00CD30FC" w:rsidP="002C40DB">
            <w:pPr>
              <w:rPr>
                <w:b/>
                <w:bCs/>
                <w:color w:val="000000"/>
                <w:sz w:val="18"/>
                <w:szCs w:val="18"/>
              </w:rPr>
            </w:pPr>
            <w:r w:rsidRPr="00CD30FC">
              <w:rPr>
                <w:b/>
                <w:bCs/>
                <w:color w:val="000000"/>
                <w:sz w:val="18"/>
                <w:szCs w:val="18"/>
              </w:rPr>
              <w:t>Upah Bahan</w:t>
            </w:r>
          </w:p>
        </w:tc>
      </w:tr>
      <w:tr w:rsidR="00CD30FC" w14:paraId="61B2968F"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1E4DA5FD" w14:textId="77777777" w:rsidR="00CD30FC" w:rsidRPr="00CD30FC" w:rsidRDefault="00CD30FC" w:rsidP="002C40DB">
            <w:pPr>
              <w:jc w:val="center"/>
              <w:rPr>
                <w:color w:val="000000"/>
                <w:sz w:val="18"/>
                <w:szCs w:val="18"/>
              </w:rPr>
            </w:pPr>
            <w:r w:rsidRPr="00CD30FC">
              <w:rPr>
                <w:color w:val="000000"/>
                <w:sz w:val="18"/>
                <w:szCs w:val="18"/>
              </w:rPr>
              <w:t>1</w:t>
            </w:r>
          </w:p>
        </w:tc>
        <w:tc>
          <w:tcPr>
            <w:tcW w:w="1806" w:type="dxa"/>
            <w:tcBorders>
              <w:top w:val="nil"/>
              <w:left w:val="nil"/>
              <w:bottom w:val="single" w:sz="4" w:space="0" w:color="auto"/>
              <w:right w:val="single" w:sz="4" w:space="0" w:color="auto"/>
            </w:tcBorders>
            <w:shd w:val="clear" w:color="auto" w:fill="auto"/>
            <w:noWrap/>
            <w:vAlign w:val="bottom"/>
            <w:hideMark/>
          </w:tcPr>
          <w:p w14:paraId="23E5AAC9" w14:textId="77777777" w:rsidR="00CD30FC" w:rsidRPr="00CD30FC" w:rsidRDefault="00CD30FC" w:rsidP="002C40DB">
            <w:pPr>
              <w:rPr>
                <w:color w:val="000000"/>
                <w:sz w:val="18"/>
                <w:szCs w:val="18"/>
              </w:rPr>
            </w:pPr>
            <w:r w:rsidRPr="00CD30FC">
              <w:rPr>
                <w:color w:val="000000"/>
                <w:sz w:val="18"/>
                <w:szCs w:val="18"/>
              </w:rPr>
              <w:t>Atap Sirap</w:t>
            </w:r>
          </w:p>
        </w:tc>
        <w:tc>
          <w:tcPr>
            <w:tcW w:w="957" w:type="dxa"/>
            <w:tcBorders>
              <w:top w:val="nil"/>
              <w:left w:val="nil"/>
              <w:bottom w:val="single" w:sz="4" w:space="0" w:color="auto"/>
              <w:right w:val="single" w:sz="4" w:space="0" w:color="auto"/>
            </w:tcBorders>
            <w:shd w:val="clear" w:color="auto" w:fill="auto"/>
            <w:noWrap/>
            <w:vAlign w:val="center"/>
            <w:hideMark/>
          </w:tcPr>
          <w:p w14:paraId="3CD5B820" w14:textId="77777777" w:rsidR="00CD30FC" w:rsidRPr="00CD30FC" w:rsidRDefault="00CD30FC" w:rsidP="002C40DB">
            <w:pPr>
              <w:jc w:val="center"/>
              <w:rPr>
                <w:color w:val="000000"/>
                <w:sz w:val="18"/>
                <w:szCs w:val="18"/>
              </w:rPr>
            </w:pPr>
            <w:r w:rsidRPr="00CD30FC">
              <w:rPr>
                <w:color w:val="000000"/>
                <w:sz w:val="18"/>
                <w:szCs w:val="18"/>
              </w:rPr>
              <w:t>Bh</w:t>
            </w:r>
          </w:p>
        </w:tc>
        <w:tc>
          <w:tcPr>
            <w:tcW w:w="907" w:type="dxa"/>
            <w:tcBorders>
              <w:top w:val="nil"/>
              <w:left w:val="nil"/>
              <w:bottom w:val="single" w:sz="4" w:space="0" w:color="auto"/>
              <w:right w:val="single" w:sz="4" w:space="0" w:color="auto"/>
            </w:tcBorders>
            <w:shd w:val="clear" w:color="auto" w:fill="auto"/>
            <w:noWrap/>
            <w:vAlign w:val="bottom"/>
            <w:hideMark/>
          </w:tcPr>
          <w:p w14:paraId="6E057050" w14:textId="77777777" w:rsidR="00CD30FC" w:rsidRPr="00CD30FC" w:rsidRDefault="00CD30FC" w:rsidP="002C40DB">
            <w:pPr>
              <w:jc w:val="right"/>
              <w:rPr>
                <w:color w:val="000000"/>
                <w:sz w:val="18"/>
                <w:szCs w:val="18"/>
              </w:rPr>
            </w:pPr>
            <w:r w:rsidRPr="00CD30FC">
              <w:rPr>
                <w:color w:val="000000"/>
                <w:sz w:val="18"/>
                <w:szCs w:val="18"/>
              </w:rPr>
              <w:t>800</w:t>
            </w:r>
          </w:p>
        </w:tc>
      </w:tr>
      <w:tr w:rsidR="00CD30FC" w14:paraId="5E331C4E"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1B46E290" w14:textId="77777777" w:rsidR="00CD30FC" w:rsidRPr="00CD30FC" w:rsidRDefault="00CD30FC" w:rsidP="002C40DB">
            <w:pPr>
              <w:jc w:val="center"/>
              <w:rPr>
                <w:color w:val="000000"/>
                <w:sz w:val="18"/>
                <w:szCs w:val="18"/>
              </w:rPr>
            </w:pPr>
            <w:r w:rsidRPr="00CD30FC">
              <w:rPr>
                <w:color w:val="000000"/>
                <w:sz w:val="18"/>
                <w:szCs w:val="18"/>
              </w:rPr>
              <w:t>2</w:t>
            </w:r>
          </w:p>
        </w:tc>
        <w:tc>
          <w:tcPr>
            <w:tcW w:w="1806" w:type="dxa"/>
            <w:tcBorders>
              <w:top w:val="nil"/>
              <w:left w:val="nil"/>
              <w:bottom w:val="single" w:sz="4" w:space="0" w:color="auto"/>
              <w:right w:val="single" w:sz="4" w:space="0" w:color="auto"/>
            </w:tcBorders>
            <w:shd w:val="clear" w:color="auto" w:fill="auto"/>
            <w:noWrap/>
            <w:vAlign w:val="bottom"/>
          </w:tcPr>
          <w:p w14:paraId="096E7666" w14:textId="77777777" w:rsidR="00CD30FC" w:rsidRPr="00CD30FC" w:rsidRDefault="00CD30FC" w:rsidP="002C40DB">
            <w:pPr>
              <w:rPr>
                <w:color w:val="000000"/>
                <w:sz w:val="18"/>
                <w:szCs w:val="18"/>
              </w:rPr>
            </w:pPr>
            <w:r w:rsidRPr="00CD30FC">
              <w:rPr>
                <w:color w:val="000000"/>
                <w:sz w:val="18"/>
                <w:szCs w:val="18"/>
              </w:rPr>
              <w:t>Batu Pecah 3-5 cm</w:t>
            </w:r>
          </w:p>
        </w:tc>
        <w:tc>
          <w:tcPr>
            <w:tcW w:w="957" w:type="dxa"/>
            <w:tcBorders>
              <w:top w:val="nil"/>
              <w:left w:val="nil"/>
              <w:bottom w:val="single" w:sz="4" w:space="0" w:color="auto"/>
              <w:right w:val="single" w:sz="4" w:space="0" w:color="auto"/>
            </w:tcBorders>
            <w:shd w:val="clear" w:color="auto" w:fill="auto"/>
            <w:noWrap/>
            <w:vAlign w:val="center"/>
            <w:hideMark/>
          </w:tcPr>
          <w:p w14:paraId="6DC0D07D" w14:textId="77777777" w:rsidR="00CD30FC" w:rsidRPr="00CD30FC" w:rsidRDefault="00CD30FC" w:rsidP="002C40DB">
            <w:pPr>
              <w:jc w:val="center"/>
              <w:rPr>
                <w:color w:val="000000"/>
                <w:sz w:val="18"/>
                <w:szCs w:val="18"/>
              </w:rPr>
            </w:pPr>
            <w:r w:rsidRPr="00CD30FC">
              <w:rPr>
                <w:color w:val="000000"/>
                <w:sz w:val="18"/>
                <w:szCs w:val="18"/>
              </w:rPr>
              <w:t>M</w:t>
            </w:r>
            <w:r w:rsidRPr="00CD30FC">
              <w:rPr>
                <w:color w:val="000000"/>
                <w:sz w:val="18"/>
                <w:szCs w:val="18"/>
                <w:vertAlign w:val="superscript"/>
              </w:rPr>
              <w:t>3</w:t>
            </w:r>
          </w:p>
        </w:tc>
        <w:tc>
          <w:tcPr>
            <w:tcW w:w="907" w:type="dxa"/>
            <w:tcBorders>
              <w:top w:val="nil"/>
              <w:left w:val="nil"/>
              <w:bottom w:val="single" w:sz="4" w:space="0" w:color="auto"/>
              <w:right w:val="single" w:sz="4" w:space="0" w:color="auto"/>
            </w:tcBorders>
            <w:shd w:val="clear" w:color="auto" w:fill="auto"/>
            <w:noWrap/>
            <w:vAlign w:val="bottom"/>
            <w:hideMark/>
          </w:tcPr>
          <w:p w14:paraId="190B3669" w14:textId="77777777" w:rsidR="00CD30FC" w:rsidRPr="00CD30FC" w:rsidRDefault="00CD30FC" w:rsidP="002C40DB">
            <w:pPr>
              <w:jc w:val="right"/>
              <w:rPr>
                <w:color w:val="000000"/>
                <w:sz w:val="18"/>
                <w:szCs w:val="18"/>
              </w:rPr>
            </w:pPr>
            <w:r w:rsidRPr="00CD30FC">
              <w:rPr>
                <w:color w:val="000000"/>
                <w:sz w:val="18"/>
                <w:szCs w:val="18"/>
              </w:rPr>
              <w:t>483.000</w:t>
            </w:r>
          </w:p>
        </w:tc>
      </w:tr>
      <w:tr w:rsidR="00CD30FC" w14:paraId="1FFD8EDE"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69D1C515" w14:textId="77777777" w:rsidR="00CD30FC" w:rsidRPr="00CD30FC" w:rsidRDefault="00CD30FC" w:rsidP="002C40DB">
            <w:pPr>
              <w:jc w:val="center"/>
              <w:rPr>
                <w:color w:val="000000"/>
                <w:sz w:val="18"/>
                <w:szCs w:val="18"/>
              </w:rPr>
            </w:pPr>
            <w:r w:rsidRPr="00CD30FC">
              <w:rPr>
                <w:color w:val="000000"/>
                <w:sz w:val="18"/>
                <w:szCs w:val="18"/>
              </w:rPr>
              <w:t>3</w:t>
            </w:r>
          </w:p>
        </w:tc>
        <w:tc>
          <w:tcPr>
            <w:tcW w:w="1806" w:type="dxa"/>
            <w:tcBorders>
              <w:top w:val="nil"/>
              <w:left w:val="nil"/>
              <w:bottom w:val="single" w:sz="4" w:space="0" w:color="auto"/>
              <w:right w:val="single" w:sz="4" w:space="0" w:color="auto"/>
            </w:tcBorders>
            <w:shd w:val="clear" w:color="auto" w:fill="auto"/>
            <w:noWrap/>
            <w:vAlign w:val="bottom"/>
          </w:tcPr>
          <w:p w14:paraId="2F82B449" w14:textId="77777777" w:rsidR="00CD30FC" w:rsidRPr="00CD30FC" w:rsidRDefault="00CD30FC" w:rsidP="002C40DB">
            <w:pPr>
              <w:rPr>
                <w:color w:val="000000"/>
                <w:sz w:val="18"/>
                <w:szCs w:val="18"/>
                <w:lang w:val="sv-SE"/>
              </w:rPr>
            </w:pPr>
            <w:r w:rsidRPr="00CD30FC">
              <w:rPr>
                <w:color w:val="000000"/>
                <w:sz w:val="18"/>
                <w:szCs w:val="18"/>
                <w:lang w:val="sv-SE"/>
              </w:rPr>
              <w:t>Batu Ringan 10 x 20 x 60 cm</w:t>
            </w:r>
          </w:p>
        </w:tc>
        <w:tc>
          <w:tcPr>
            <w:tcW w:w="957" w:type="dxa"/>
            <w:tcBorders>
              <w:top w:val="nil"/>
              <w:left w:val="nil"/>
              <w:bottom w:val="single" w:sz="4" w:space="0" w:color="auto"/>
              <w:right w:val="single" w:sz="4" w:space="0" w:color="auto"/>
            </w:tcBorders>
            <w:shd w:val="clear" w:color="auto" w:fill="auto"/>
            <w:noWrap/>
            <w:hideMark/>
          </w:tcPr>
          <w:p w14:paraId="444B1F73" w14:textId="77777777" w:rsidR="00CD30FC" w:rsidRPr="00CD30FC" w:rsidRDefault="00CD30FC" w:rsidP="002C40DB">
            <w:pPr>
              <w:jc w:val="center"/>
              <w:rPr>
                <w:color w:val="000000"/>
                <w:sz w:val="18"/>
                <w:szCs w:val="18"/>
              </w:rPr>
            </w:pPr>
            <w:r w:rsidRPr="00CD30FC">
              <w:rPr>
                <w:color w:val="000000"/>
                <w:sz w:val="18"/>
                <w:szCs w:val="18"/>
              </w:rPr>
              <w:t>M</w:t>
            </w:r>
            <w:r w:rsidRPr="00CD30FC">
              <w:rPr>
                <w:color w:val="000000"/>
                <w:sz w:val="18"/>
                <w:szCs w:val="18"/>
                <w:vertAlign w:val="superscript"/>
              </w:rPr>
              <w:t>3</w:t>
            </w:r>
          </w:p>
        </w:tc>
        <w:tc>
          <w:tcPr>
            <w:tcW w:w="907" w:type="dxa"/>
            <w:tcBorders>
              <w:top w:val="nil"/>
              <w:left w:val="nil"/>
              <w:bottom w:val="single" w:sz="4" w:space="0" w:color="auto"/>
              <w:right w:val="single" w:sz="4" w:space="0" w:color="auto"/>
            </w:tcBorders>
            <w:shd w:val="clear" w:color="auto" w:fill="auto"/>
            <w:noWrap/>
            <w:vAlign w:val="bottom"/>
            <w:hideMark/>
          </w:tcPr>
          <w:p w14:paraId="11024AD5" w14:textId="77777777" w:rsidR="00CD30FC" w:rsidRPr="00CD30FC" w:rsidRDefault="00CD30FC" w:rsidP="002C40DB">
            <w:pPr>
              <w:jc w:val="right"/>
              <w:rPr>
                <w:color w:val="000000"/>
                <w:sz w:val="18"/>
                <w:szCs w:val="18"/>
              </w:rPr>
            </w:pPr>
            <w:r w:rsidRPr="00CD30FC">
              <w:rPr>
                <w:color w:val="000000"/>
                <w:sz w:val="18"/>
                <w:szCs w:val="18"/>
              </w:rPr>
              <w:t>28.500</w:t>
            </w:r>
          </w:p>
        </w:tc>
      </w:tr>
      <w:tr w:rsidR="00CD30FC" w14:paraId="3839F342"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5D5EAB0C" w14:textId="77777777" w:rsidR="00CD30FC" w:rsidRPr="00CD30FC" w:rsidRDefault="00CD30FC" w:rsidP="002C40DB">
            <w:pPr>
              <w:jc w:val="center"/>
              <w:rPr>
                <w:color w:val="000000"/>
                <w:sz w:val="18"/>
                <w:szCs w:val="18"/>
              </w:rPr>
            </w:pPr>
            <w:r w:rsidRPr="00CD30FC">
              <w:rPr>
                <w:color w:val="000000"/>
                <w:sz w:val="18"/>
                <w:szCs w:val="18"/>
              </w:rPr>
              <w:t>4</w:t>
            </w:r>
          </w:p>
        </w:tc>
        <w:tc>
          <w:tcPr>
            <w:tcW w:w="1806" w:type="dxa"/>
            <w:tcBorders>
              <w:top w:val="nil"/>
              <w:left w:val="nil"/>
              <w:bottom w:val="single" w:sz="4" w:space="0" w:color="auto"/>
              <w:right w:val="single" w:sz="4" w:space="0" w:color="auto"/>
            </w:tcBorders>
            <w:shd w:val="clear" w:color="auto" w:fill="auto"/>
            <w:noWrap/>
            <w:vAlign w:val="bottom"/>
          </w:tcPr>
          <w:p w14:paraId="13D4C161" w14:textId="77777777" w:rsidR="00CD30FC" w:rsidRPr="00CD30FC" w:rsidRDefault="00CD30FC" w:rsidP="002C40DB">
            <w:pPr>
              <w:rPr>
                <w:color w:val="000000"/>
                <w:sz w:val="18"/>
                <w:szCs w:val="18"/>
              </w:rPr>
            </w:pPr>
            <w:r w:rsidRPr="00CD30FC">
              <w:rPr>
                <w:color w:val="000000"/>
                <w:sz w:val="18"/>
                <w:szCs w:val="18"/>
              </w:rPr>
              <w:t>Pasir Palu</w:t>
            </w:r>
          </w:p>
        </w:tc>
        <w:tc>
          <w:tcPr>
            <w:tcW w:w="957" w:type="dxa"/>
            <w:tcBorders>
              <w:top w:val="nil"/>
              <w:left w:val="nil"/>
              <w:bottom w:val="single" w:sz="4" w:space="0" w:color="auto"/>
              <w:right w:val="single" w:sz="4" w:space="0" w:color="auto"/>
            </w:tcBorders>
            <w:shd w:val="clear" w:color="auto" w:fill="auto"/>
            <w:noWrap/>
            <w:hideMark/>
          </w:tcPr>
          <w:p w14:paraId="640B6DCB" w14:textId="77777777" w:rsidR="00CD30FC" w:rsidRPr="00CD30FC" w:rsidRDefault="00CD30FC" w:rsidP="002C40DB">
            <w:pPr>
              <w:jc w:val="center"/>
              <w:rPr>
                <w:color w:val="000000"/>
                <w:sz w:val="18"/>
                <w:szCs w:val="18"/>
              </w:rPr>
            </w:pPr>
            <w:r w:rsidRPr="00CD30FC">
              <w:rPr>
                <w:color w:val="000000"/>
                <w:sz w:val="18"/>
                <w:szCs w:val="18"/>
              </w:rPr>
              <w:t>M</w:t>
            </w:r>
            <w:r w:rsidRPr="00CD30FC">
              <w:rPr>
                <w:color w:val="000000"/>
                <w:sz w:val="18"/>
                <w:szCs w:val="18"/>
                <w:vertAlign w:val="superscript"/>
              </w:rPr>
              <w:t>3</w:t>
            </w:r>
          </w:p>
        </w:tc>
        <w:tc>
          <w:tcPr>
            <w:tcW w:w="907" w:type="dxa"/>
            <w:tcBorders>
              <w:top w:val="nil"/>
              <w:left w:val="nil"/>
              <w:bottom w:val="single" w:sz="4" w:space="0" w:color="auto"/>
              <w:right w:val="single" w:sz="4" w:space="0" w:color="auto"/>
            </w:tcBorders>
            <w:shd w:val="clear" w:color="auto" w:fill="auto"/>
            <w:noWrap/>
            <w:vAlign w:val="bottom"/>
            <w:hideMark/>
          </w:tcPr>
          <w:p w14:paraId="257FF07F" w14:textId="77777777" w:rsidR="00CD30FC" w:rsidRPr="00CD30FC" w:rsidRDefault="00CD30FC" w:rsidP="002C40DB">
            <w:pPr>
              <w:jc w:val="right"/>
              <w:rPr>
                <w:color w:val="000000"/>
                <w:sz w:val="18"/>
                <w:szCs w:val="18"/>
              </w:rPr>
            </w:pPr>
            <w:r w:rsidRPr="00CD30FC">
              <w:rPr>
                <w:color w:val="000000"/>
                <w:sz w:val="18"/>
                <w:szCs w:val="18"/>
              </w:rPr>
              <w:t>400.000</w:t>
            </w:r>
          </w:p>
        </w:tc>
      </w:tr>
      <w:tr w:rsidR="00CD30FC" w14:paraId="4E7709CF"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2235EA85" w14:textId="77777777" w:rsidR="00CD30FC" w:rsidRPr="00CD30FC" w:rsidRDefault="00CD30FC" w:rsidP="002C40DB">
            <w:pPr>
              <w:jc w:val="center"/>
              <w:rPr>
                <w:color w:val="000000"/>
                <w:sz w:val="18"/>
                <w:szCs w:val="18"/>
              </w:rPr>
            </w:pPr>
            <w:r w:rsidRPr="00CD30FC">
              <w:rPr>
                <w:color w:val="000000"/>
                <w:sz w:val="18"/>
                <w:szCs w:val="18"/>
              </w:rPr>
              <w:t>5</w:t>
            </w:r>
          </w:p>
        </w:tc>
        <w:tc>
          <w:tcPr>
            <w:tcW w:w="1806" w:type="dxa"/>
            <w:tcBorders>
              <w:top w:val="nil"/>
              <w:left w:val="nil"/>
              <w:bottom w:val="single" w:sz="4" w:space="0" w:color="auto"/>
              <w:right w:val="single" w:sz="4" w:space="0" w:color="auto"/>
            </w:tcBorders>
            <w:shd w:val="clear" w:color="auto" w:fill="auto"/>
            <w:noWrap/>
            <w:vAlign w:val="bottom"/>
          </w:tcPr>
          <w:p w14:paraId="0972A4FF" w14:textId="77777777" w:rsidR="00CD30FC" w:rsidRPr="00CD30FC" w:rsidRDefault="00CD30FC" w:rsidP="002C40DB">
            <w:pPr>
              <w:rPr>
                <w:color w:val="000000"/>
                <w:sz w:val="18"/>
                <w:szCs w:val="18"/>
              </w:rPr>
            </w:pPr>
            <w:r w:rsidRPr="00CD30FC">
              <w:rPr>
                <w:color w:val="000000"/>
                <w:sz w:val="18"/>
                <w:szCs w:val="18"/>
              </w:rPr>
              <w:t>Semen Portland 50 Kg</w:t>
            </w:r>
          </w:p>
        </w:tc>
        <w:tc>
          <w:tcPr>
            <w:tcW w:w="957" w:type="dxa"/>
            <w:tcBorders>
              <w:top w:val="nil"/>
              <w:left w:val="nil"/>
              <w:bottom w:val="single" w:sz="4" w:space="0" w:color="auto"/>
              <w:right w:val="single" w:sz="4" w:space="0" w:color="auto"/>
            </w:tcBorders>
            <w:shd w:val="clear" w:color="auto" w:fill="auto"/>
            <w:noWrap/>
            <w:vAlign w:val="center"/>
            <w:hideMark/>
          </w:tcPr>
          <w:p w14:paraId="0E30725A" w14:textId="77777777" w:rsidR="00CD30FC" w:rsidRPr="00CD30FC" w:rsidRDefault="00CD30FC" w:rsidP="002C40DB">
            <w:pPr>
              <w:jc w:val="center"/>
              <w:rPr>
                <w:color w:val="000000"/>
                <w:sz w:val="18"/>
                <w:szCs w:val="18"/>
              </w:rPr>
            </w:pPr>
            <w:r w:rsidRPr="00CD30FC">
              <w:rPr>
                <w:color w:val="000000"/>
                <w:sz w:val="18"/>
                <w:szCs w:val="18"/>
              </w:rPr>
              <w:t>Zak</w:t>
            </w:r>
          </w:p>
        </w:tc>
        <w:tc>
          <w:tcPr>
            <w:tcW w:w="907" w:type="dxa"/>
            <w:tcBorders>
              <w:top w:val="nil"/>
              <w:left w:val="nil"/>
              <w:bottom w:val="single" w:sz="4" w:space="0" w:color="auto"/>
              <w:right w:val="single" w:sz="4" w:space="0" w:color="auto"/>
            </w:tcBorders>
            <w:shd w:val="clear" w:color="auto" w:fill="auto"/>
            <w:noWrap/>
            <w:vAlign w:val="bottom"/>
            <w:hideMark/>
          </w:tcPr>
          <w:p w14:paraId="739FA482" w14:textId="77777777" w:rsidR="00CD30FC" w:rsidRPr="00CD30FC" w:rsidRDefault="00CD30FC" w:rsidP="002C40DB">
            <w:pPr>
              <w:jc w:val="right"/>
              <w:rPr>
                <w:color w:val="000000"/>
                <w:sz w:val="18"/>
                <w:szCs w:val="18"/>
              </w:rPr>
            </w:pPr>
            <w:r w:rsidRPr="00CD30FC">
              <w:rPr>
                <w:color w:val="000000"/>
                <w:sz w:val="18"/>
                <w:szCs w:val="18"/>
              </w:rPr>
              <w:t>70.000</w:t>
            </w:r>
          </w:p>
        </w:tc>
      </w:tr>
      <w:tr w:rsidR="00CD30FC" w14:paraId="25B86BDC"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47C02A55" w14:textId="77777777" w:rsidR="00CD30FC" w:rsidRPr="00CD30FC" w:rsidRDefault="00CD30FC" w:rsidP="002C40DB">
            <w:pPr>
              <w:jc w:val="center"/>
              <w:rPr>
                <w:color w:val="000000"/>
                <w:sz w:val="18"/>
                <w:szCs w:val="18"/>
              </w:rPr>
            </w:pPr>
            <w:r w:rsidRPr="00CD30FC">
              <w:rPr>
                <w:color w:val="000000"/>
                <w:sz w:val="18"/>
                <w:szCs w:val="18"/>
              </w:rPr>
              <w:t>6</w:t>
            </w:r>
          </w:p>
        </w:tc>
        <w:tc>
          <w:tcPr>
            <w:tcW w:w="1806" w:type="dxa"/>
            <w:tcBorders>
              <w:top w:val="nil"/>
              <w:left w:val="nil"/>
              <w:bottom w:val="single" w:sz="4" w:space="0" w:color="auto"/>
              <w:right w:val="single" w:sz="4" w:space="0" w:color="auto"/>
            </w:tcBorders>
            <w:shd w:val="clear" w:color="auto" w:fill="auto"/>
            <w:noWrap/>
            <w:vAlign w:val="bottom"/>
          </w:tcPr>
          <w:p w14:paraId="3224DA71" w14:textId="77777777" w:rsidR="00CD30FC" w:rsidRPr="00CD30FC" w:rsidRDefault="00CD30FC" w:rsidP="002C40DB">
            <w:pPr>
              <w:rPr>
                <w:color w:val="000000"/>
                <w:sz w:val="18"/>
                <w:szCs w:val="18"/>
              </w:rPr>
            </w:pPr>
            <w:r w:rsidRPr="00CD30FC">
              <w:rPr>
                <w:color w:val="000000"/>
                <w:sz w:val="18"/>
                <w:szCs w:val="18"/>
              </w:rPr>
              <w:t>Kaca Bening Tebaal 3 mm</w:t>
            </w:r>
          </w:p>
        </w:tc>
        <w:tc>
          <w:tcPr>
            <w:tcW w:w="957" w:type="dxa"/>
            <w:tcBorders>
              <w:top w:val="nil"/>
              <w:left w:val="nil"/>
              <w:bottom w:val="single" w:sz="4" w:space="0" w:color="auto"/>
              <w:right w:val="single" w:sz="4" w:space="0" w:color="auto"/>
            </w:tcBorders>
            <w:shd w:val="clear" w:color="auto" w:fill="auto"/>
            <w:noWrap/>
            <w:vAlign w:val="center"/>
          </w:tcPr>
          <w:p w14:paraId="4ADCF98A" w14:textId="77777777" w:rsidR="00CD30FC" w:rsidRPr="00CD30FC" w:rsidRDefault="00CD30FC" w:rsidP="002C40DB">
            <w:pPr>
              <w:jc w:val="center"/>
              <w:rPr>
                <w:color w:val="000000"/>
                <w:sz w:val="18"/>
                <w:szCs w:val="18"/>
              </w:rPr>
            </w:pPr>
            <w:r w:rsidRPr="00CD30FC">
              <w:rPr>
                <w:color w:val="000000"/>
                <w:sz w:val="18"/>
                <w:szCs w:val="18"/>
              </w:rPr>
              <w:t>M</w:t>
            </w:r>
            <w:r w:rsidRPr="00CD30FC">
              <w:rPr>
                <w:color w:val="000000"/>
                <w:sz w:val="18"/>
                <w:szCs w:val="18"/>
                <w:vertAlign w:val="superscript"/>
              </w:rPr>
              <w:t>2</w:t>
            </w:r>
          </w:p>
        </w:tc>
        <w:tc>
          <w:tcPr>
            <w:tcW w:w="907" w:type="dxa"/>
            <w:tcBorders>
              <w:top w:val="nil"/>
              <w:left w:val="nil"/>
              <w:bottom w:val="single" w:sz="4" w:space="0" w:color="auto"/>
              <w:right w:val="single" w:sz="4" w:space="0" w:color="auto"/>
            </w:tcBorders>
            <w:shd w:val="clear" w:color="auto" w:fill="auto"/>
            <w:noWrap/>
            <w:vAlign w:val="bottom"/>
          </w:tcPr>
          <w:p w14:paraId="1A5E10D5" w14:textId="77777777" w:rsidR="00CD30FC" w:rsidRPr="00CD30FC" w:rsidRDefault="00CD30FC" w:rsidP="002C40DB">
            <w:pPr>
              <w:jc w:val="right"/>
              <w:rPr>
                <w:color w:val="000000"/>
                <w:sz w:val="18"/>
                <w:szCs w:val="18"/>
              </w:rPr>
            </w:pPr>
            <w:r w:rsidRPr="00CD30FC">
              <w:rPr>
                <w:color w:val="000000"/>
                <w:sz w:val="18"/>
                <w:szCs w:val="18"/>
              </w:rPr>
              <w:t>110.000</w:t>
            </w:r>
          </w:p>
        </w:tc>
      </w:tr>
      <w:tr w:rsidR="00CD30FC" w14:paraId="5E62F57E"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2F0E9E68" w14:textId="77777777" w:rsidR="00CD30FC" w:rsidRPr="00CD30FC" w:rsidRDefault="00CD30FC" w:rsidP="002C40DB">
            <w:pPr>
              <w:jc w:val="center"/>
              <w:rPr>
                <w:color w:val="000000"/>
                <w:sz w:val="18"/>
                <w:szCs w:val="18"/>
              </w:rPr>
            </w:pPr>
            <w:r w:rsidRPr="00CD30FC">
              <w:rPr>
                <w:color w:val="000000"/>
                <w:sz w:val="18"/>
                <w:szCs w:val="18"/>
              </w:rPr>
              <w:t>7</w:t>
            </w:r>
          </w:p>
        </w:tc>
        <w:tc>
          <w:tcPr>
            <w:tcW w:w="1806" w:type="dxa"/>
            <w:tcBorders>
              <w:top w:val="nil"/>
              <w:left w:val="nil"/>
              <w:bottom w:val="single" w:sz="4" w:space="0" w:color="auto"/>
              <w:right w:val="single" w:sz="4" w:space="0" w:color="auto"/>
            </w:tcBorders>
            <w:shd w:val="clear" w:color="auto" w:fill="auto"/>
            <w:noWrap/>
            <w:vAlign w:val="bottom"/>
          </w:tcPr>
          <w:p w14:paraId="5EDFBA32" w14:textId="77777777" w:rsidR="00CD30FC" w:rsidRPr="00CD30FC" w:rsidRDefault="00CD30FC" w:rsidP="002C40DB">
            <w:pPr>
              <w:rPr>
                <w:color w:val="000000"/>
                <w:sz w:val="18"/>
                <w:szCs w:val="18"/>
              </w:rPr>
            </w:pPr>
            <w:r w:rsidRPr="00CD30FC">
              <w:rPr>
                <w:color w:val="000000"/>
                <w:sz w:val="18"/>
                <w:szCs w:val="18"/>
              </w:rPr>
              <w:t>Stop Kontak Tunggal</w:t>
            </w:r>
          </w:p>
        </w:tc>
        <w:tc>
          <w:tcPr>
            <w:tcW w:w="957" w:type="dxa"/>
            <w:tcBorders>
              <w:top w:val="nil"/>
              <w:left w:val="nil"/>
              <w:bottom w:val="single" w:sz="4" w:space="0" w:color="auto"/>
              <w:right w:val="single" w:sz="4" w:space="0" w:color="auto"/>
            </w:tcBorders>
            <w:shd w:val="clear" w:color="auto" w:fill="auto"/>
            <w:noWrap/>
            <w:vAlign w:val="center"/>
          </w:tcPr>
          <w:p w14:paraId="47F6F5C4" w14:textId="77777777" w:rsidR="00CD30FC" w:rsidRPr="00CD30FC" w:rsidRDefault="00CD30FC" w:rsidP="002C40DB">
            <w:pPr>
              <w:jc w:val="center"/>
              <w:rPr>
                <w:color w:val="000000"/>
                <w:sz w:val="18"/>
                <w:szCs w:val="18"/>
              </w:rPr>
            </w:pPr>
            <w:r w:rsidRPr="00CD30FC">
              <w:rPr>
                <w:color w:val="000000"/>
                <w:sz w:val="18"/>
                <w:szCs w:val="18"/>
              </w:rPr>
              <w:t>Bh</w:t>
            </w:r>
          </w:p>
        </w:tc>
        <w:tc>
          <w:tcPr>
            <w:tcW w:w="907" w:type="dxa"/>
            <w:tcBorders>
              <w:top w:val="nil"/>
              <w:left w:val="nil"/>
              <w:bottom w:val="single" w:sz="4" w:space="0" w:color="auto"/>
              <w:right w:val="single" w:sz="4" w:space="0" w:color="auto"/>
            </w:tcBorders>
            <w:shd w:val="clear" w:color="auto" w:fill="auto"/>
            <w:noWrap/>
            <w:vAlign w:val="bottom"/>
          </w:tcPr>
          <w:p w14:paraId="683F45BB" w14:textId="77777777" w:rsidR="00CD30FC" w:rsidRPr="00CD30FC" w:rsidRDefault="00CD30FC" w:rsidP="002C40DB">
            <w:pPr>
              <w:jc w:val="right"/>
              <w:rPr>
                <w:color w:val="000000"/>
                <w:sz w:val="18"/>
                <w:szCs w:val="18"/>
              </w:rPr>
            </w:pPr>
            <w:r w:rsidRPr="00CD30FC">
              <w:rPr>
                <w:color w:val="000000"/>
                <w:sz w:val="18"/>
                <w:szCs w:val="18"/>
              </w:rPr>
              <w:t>18.000</w:t>
            </w:r>
          </w:p>
        </w:tc>
      </w:tr>
      <w:tr w:rsidR="00CD30FC" w14:paraId="2584BB6B"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1570C575" w14:textId="77777777" w:rsidR="00CD30FC" w:rsidRPr="00CD30FC" w:rsidRDefault="00CD30FC" w:rsidP="002C40DB">
            <w:pPr>
              <w:jc w:val="center"/>
              <w:rPr>
                <w:color w:val="000000"/>
                <w:sz w:val="18"/>
                <w:szCs w:val="18"/>
              </w:rPr>
            </w:pPr>
            <w:r w:rsidRPr="00CD30FC">
              <w:rPr>
                <w:color w:val="000000"/>
                <w:sz w:val="18"/>
                <w:szCs w:val="18"/>
              </w:rPr>
              <w:t>8</w:t>
            </w:r>
          </w:p>
        </w:tc>
        <w:tc>
          <w:tcPr>
            <w:tcW w:w="1806" w:type="dxa"/>
            <w:tcBorders>
              <w:top w:val="nil"/>
              <w:left w:val="nil"/>
              <w:bottom w:val="single" w:sz="4" w:space="0" w:color="auto"/>
              <w:right w:val="single" w:sz="4" w:space="0" w:color="auto"/>
            </w:tcBorders>
            <w:shd w:val="clear" w:color="auto" w:fill="auto"/>
            <w:noWrap/>
            <w:vAlign w:val="bottom"/>
          </w:tcPr>
          <w:p w14:paraId="2253D573" w14:textId="77777777" w:rsidR="00CD30FC" w:rsidRPr="00CD30FC" w:rsidRDefault="00CD30FC" w:rsidP="002C40DB">
            <w:pPr>
              <w:rPr>
                <w:color w:val="000000"/>
                <w:sz w:val="18"/>
                <w:szCs w:val="18"/>
              </w:rPr>
            </w:pPr>
            <w:r w:rsidRPr="00CD30FC">
              <w:rPr>
                <w:color w:val="000000"/>
                <w:sz w:val="18"/>
                <w:szCs w:val="18"/>
              </w:rPr>
              <w:t>Bola Lampu SL 18 watt</w:t>
            </w:r>
          </w:p>
        </w:tc>
        <w:tc>
          <w:tcPr>
            <w:tcW w:w="957" w:type="dxa"/>
            <w:tcBorders>
              <w:top w:val="nil"/>
              <w:left w:val="nil"/>
              <w:bottom w:val="single" w:sz="4" w:space="0" w:color="auto"/>
              <w:right w:val="single" w:sz="4" w:space="0" w:color="auto"/>
            </w:tcBorders>
            <w:shd w:val="clear" w:color="auto" w:fill="auto"/>
            <w:noWrap/>
            <w:vAlign w:val="center"/>
          </w:tcPr>
          <w:p w14:paraId="05305C3F" w14:textId="77777777" w:rsidR="00CD30FC" w:rsidRPr="00CD30FC" w:rsidRDefault="00CD30FC" w:rsidP="002C40DB">
            <w:pPr>
              <w:jc w:val="center"/>
              <w:rPr>
                <w:color w:val="000000"/>
                <w:sz w:val="18"/>
                <w:szCs w:val="18"/>
              </w:rPr>
            </w:pPr>
            <w:r w:rsidRPr="00CD30FC">
              <w:rPr>
                <w:color w:val="000000"/>
                <w:sz w:val="18"/>
                <w:szCs w:val="18"/>
              </w:rPr>
              <w:t>Bh</w:t>
            </w:r>
          </w:p>
        </w:tc>
        <w:tc>
          <w:tcPr>
            <w:tcW w:w="907" w:type="dxa"/>
            <w:tcBorders>
              <w:top w:val="nil"/>
              <w:left w:val="nil"/>
              <w:bottom w:val="single" w:sz="4" w:space="0" w:color="auto"/>
              <w:right w:val="single" w:sz="4" w:space="0" w:color="auto"/>
            </w:tcBorders>
            <w:shd w:val="clear" w:color="auto" w:fill="auto"/>
            <w:noWrap/>
            <w:vAlign w:val="bottom"/>
          </w:tcPr>
          <w:p w14:paraId="2B4F8A98" w14:textId="77777777" w:rsidR="00CD30FC" w:rsidRPr="00CD30FC" w:rsidRDefault="00CD30FC" w:rsidP="002C40DB">
            <w:pPr>
              <w:jc w:val="right"/>
              <w:rPr>
                <w:color w:val="000000"/>
                <w:sz w:val="18"/>
                <w:szCs w:val="18"/>
              </w:rPr>
            </w:pPr>
            <w:r w:rsidRPr="00CD30FC">
              <w:rPr>
                <w:color w:val="000000"/>
                <w:sz w:val="18"/>
                <w:szCs w:val="18"/>
              </w:rPr>
              <w:t>38.000</w:t>
            </w:r>
          </w:p>
        </w:tc>
      </w:tr>
      <w:tr w:rsidR="00CD30FC" w14:paraId="113D4F7A"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7016B54F" w14:textId="77777777" w:rsidR="00CD30FC" w:rsidRPr="00CD30FC" w:rsidRDefault="00CD30FC" w:rsidP="002C40DB">
            <w:pPr>
              <w:jc w:val="center"/>
              <w:rPr>
                <w:color w:val="000000"/>
                <w:sz w:val="18"/>
                <w:szCs w:val="18"/>
              </w:rPr>
            </w:pPr>
            <w:r w:rsidRPr="00CD30FC">
              <w:rPr>
                <w:color w:val="000000"/>
                <w:sz w:val="18"/>
                <w:szCs w:val="18"/>
              </w:rPr>
              <w:t>9</w:t>
            </w:r>
          </w:p>
        </w:tc>
        <w:tc>
          <w:tcPr>
            <w:tcW w:w="1806" w:type="dxa"/>
            <w:tcBorders>
              <w:top w:val="nil"/>
              <w:left w:val="nil"/>
              <w:bottom w:val="single" w:sz="4" w:space="0" w:color="auto"/>
              <w:right w:val="single" w:sz="4" w:space="0" w:color="auto"/>
            </w:tcBorders>
            <w:shd w:val="clear" w:color="auto" w:fill="auto"/>
            <w:noWrap/>
            <w:vAlign w:val="bottom"/>
          </w:tcPr>
          <w:p w14:paraId="323695CE" w14:textId="77777777" w:rsidR="00CD30FC" w:rsidRPr="00CD30FC" w:rsidRDefault="00CD30FC" w:rsidP="002C40DB">
            <w:pPr>
              <w:rPr>
                <w:color w:val="000000"/>
                <w:sz w:val="18"/>
                <w:szCs w:val="18"/>
              </w:rPr>
            </w:pPr>
            <w:r w:rsidRPr="00CD30FC">
              <w:rPr>
                <w:color w:val="000000"/>
                <w:sz w:val="18"/>
                <w:szCs w:val="18"/>
              </w:rPr>
              <w:t>Engsel Pintu</w:t>
            </w:r>
          </w:p>
        </w:tc>
        <w:tc>
          <w:tcPr>
            <w:tcW w:w="957" w:type="dxa"/>
            <w:tcBorders>
              <w:top w:val="nil"/>
              <w:left w:val="nil"/>
              <w:bottom w:val="single" w:sz="4" w:space="0" w:color="auto"/>
              <w:right w:val="single" w:sz="4" w:space="0" w:color="auto"/>
            </w:tcBorders>
            <w:shd w:val="clear" w:color="auto" w:fill="auto"/>
            <w:noWrap/>
            <w:vAlign w:val="center"/>
          </w:tcPr>
          <w:p w14:paraId="731DCE48" w14:textId="77777777" w:rsidR="00CD30FC" w:rsidRPr="00CD30FC" w:rsidRDefault="00CD30FC" w:rsidP="002C40DB">
            <w:pPr>
              <w:jc w:val="center"/>
              <w:rPr>
                <w:color w:val="000000"/>
                <w:sz w:val="18"/>
                <w:szCs w:val="18"/>
              </w:rPr>
            </w:pPr>
            <w:r w:rsidRPr="00CD30FC">
              <w:rPr>
                <w:color w:val="000000"/>
                <w:sz w:val="18"/>
                <w:szCs w:val="18"/>
              </w:rPr>
              <w:t>Bh</w:t>
            </w:r>
          </w:p>
        </w:tc>
        <w:tc>
          <w:tcPr>
            <w:tcW w:w="907" w:type="dxa"/>
            <w:tcBorders>
              <w:top w:val="nil"/>
              <w:left w:val="nil"/>
              <w:bottom w:val="single" w:sz="4" w:space="0" w:color="auto"/>
              <w:right w:val="single" w:sz="4" w:space="0" w:color="auto"/>
            </w:tcBorders>
            <w:shd w:val="clear" w:color="auto" w:fill="auto"/>
            <w:noWrap/>
            <w:vAlign w:val="bottom"/>
          </w:tcPr>
          <w:p w14:paraId="597FA72D" w14:textId="77777777" w:rsidR="00CD30FC" w:rsidRPr="00CD30FC" w:rsidRDefault="00CD30FC" w:rsidP="002C40DB">
            <w:pPr>
              <w:jc w:val="right"/>
              <w:rPr>
                <w:color w:val="000000"/>
                <w:sz w:val="18"/>
                <w:szCs w:val="18"/>
              </w:rPr>
            </w:pPr>
            <w:r w:rsidRPr="00CD30FC">
              <w:rPr>
                <w:color w:val="000000"/>
                <w:sz w:val="18"/>
                <w:szCs w:val="18"/>
              </w:rPr>
              <w:t>74.000</w:t>
            </w:r>
          </w:p>
        </w:tc>
      </w:tr>
      <w:tr w:rsidR="00CD30FC" w14:paraId="7AD3AEFC"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781EC4E6" w14:textId="77777777" w:rsidR="00CD30FC" w:rsidRPr="00CD30FC" w:rsidRDefault="00CD30FC" w:rsidP="002C40DB">
            <w:pPr>
              <w:jc w:val="center"/>
              <w:rPr>
                <w:color w:val="000000"/>
                <w:sz w:val="18"/>
                <w:szCs w:val="18"/>
              </w:rPr>
            </w:pPr>
            <w:r w:rsidRPr="00CD30FC">
              <w:rPr>
                <w:color w:val="000000"/>
                <w:sz w:val="18"/>
                <w:szCs w:val="18"/>
              </w:rPr>
              <w:t>10</w:t>
            </w:r>
          </w:p>
        </w:tc>
        <w:tc>
          <w:tcPr>
            <w:tcW w:w="1806" w:type="dxa"/>
            <w:tcBorders>
              <w:top w:val="nil"/>
              <w:left w:val="nil"/>
              <w:bottom w:val="single" w:sz="4" w:space="0" w:color="auto"/>
              <w:right w:val="single" w:sz="4" w:space="0" w:color="auto"/>
            </w:tcBorders>
            <w:shd w:val="clear" w:color="auto" w:fill="auto"/>
            <w:noWrap/>
            <w:vAlign w:val="bottom"/>
          </w:tcPr>
          <w:p w14:paraId="4F7493A1" w14:textId="77777777" w:rsidR="00CD30FC" w:rsidRPr="00CD30FC" w:rsidRDefault="00CD30FC" w:rsidP="002C40DB">
            <w:pPr>
              <w:rPr>
                <w:color w:val="000000"/>
                <w:sz w:val="18"/>
                <w:szCs w:val="18"/>
              </w:rPr>
            </w:pPr>
            <w:r w:rsidRPr="00CD30FC">
              <w:rPr>
                <w:color w:val="000000"/>
                <w:sz w:val="18"/>
                <w:szCs w:val="18"/>
              </w:rPr>
              <w:t>Kusen Alumunium</w:t>
            </w:r>
          </w:p>
        </w:tc>
        <w:tc>
          <w:tcPr>
            <w:tcW w:w="957" w:type="dxa"/>
            <w:tcBorders>
              <w:top w:val="nil"/>
              <w:left w:val="nil"/>
              <w:bottom w:val="single" w:sz="4" w:space="0" w:color="auto"/>
              <w:right w:val="single" w:sz="4" w:space="0" w:color="auto"/>
            </w:tcBorders>
            <w:shd w:val="clear" w:color="auto" w:fill="auto"/>
            <w:noWrap/>
            <w:vAlign w:val="center"/>
          </w:tcPr>
          <w:p w14:paraId="46506CDE" w14:textId="77777777" w:rsidR="00CD30FC" w:rsidRPr="00CD30FC" w:rsidRDefault="00CD30FC" w:rsidP="002C40DB">
            <w:pPr>
              <w:jc w:val="center"/>
              <w:rPr>
                <w:color w:val="000000"/>
                <w:sz w:val="18"/>
                <w:szCs w:val="18"/>
              </w:rPr>
            </w:pPr>
            <w:r w:rsidRPr="00CD30FC">
              <w:rPr>
                <w:color w:val="000000"/>
                <w:sz w:val="18"/>
                <w:szCs w:val="18"/>
              </w:rPr>
              <w:t>M’</w:t>
            </w:r>
          </w:p>
        </w:tc>
        <w:tc>
          <w:tcPr>
            <w:tcW w:w="907" w:type="dxa"/>
            <w:tcBorders>
              <w:top w:val="nil"/>
              <w:left w:val="nil"/>
              <w:bottom w:val="single" w:sz="4" w:space="0" w:color="auto"/>
              <w:right w:val="single" w:sz="4" w:space="0" w:color="auto"/>
            </w:tcBorders>
            <w:shd w:val="clear" w:color="auto" w:fill="auto"/>
            <w:noWrap/>
            <w:vAlign w:val="bottom"/>
          </w:tcPr>
          <w:p w14:paraId="166D5146" w14:textId="77777777" w:rsidR="00CD30FC" w:rsidRPr="00CD30FC" w:rsidRDefault="00CD30FC" w:rsidP="002C40DB">
            <w:pPr>
              <w:jc w:val="right"/>
              <w:rPr>
                <w:color w:val="000000"/>
                <w:sz w:val="18"/>
                <w:szCs w:val="18"/>
              </w:rPr>
            </w:pPr>
            <w:r w:rsidRPr="00CD30FC">
              <w:rPr>
                <w:color w:val="000000"/>
                <w:sz w:val="18"/>
                <w:szCs w:val="18"/>
              </w:rPr>
              <w:t>120.000</w:t>
            </w:r>
          </w:p>
        </w:tc>
      </w:tr>
      <w:tr w:rsidR="00CD30FC" w14:paraId="3897BBDC"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25ED0178" w14:textId="77777777" w:rsidR="00CD30FC" w:rsidRPr="00CD30FC" w:rsidRDefault="00CD30FC" w:rsidP="002C40DB">
            <w:pPr>
              <w:jc w:val="center"/>
              <w:rPr>
                <w:color w:val="000000"/>
                <w:sz w:val="18"/>
                <w:szCs w:val="18"/>
              </w:rPr>
            </w:pPr>
            <w:r w:rsidRPr="00CD30FC">
              <w:rPr>
                <w:color w:val="000000"/>
                <w:sz w:val="18"/>
                <w:szCs w:val="18"/>
              </w:rPr>
              <w:t>11</w:t>
            </w:r>
          </w:p>
        </w:tc>
        <w:tc>
          <w:tcPr>
            <w:tcW w:w="1806" w:type="dxa"/>
            <w:tcBorders>
              <w:top w:val="nil"/>
              <w:left w:val="nil"/>
              <w:bottom w:val="single" w:sz="4" w:space="0" w:color="auto"/>
              <w:right w:val="single" w:sz="4" w:space="0" w:color="auto"/>
            </w:tcBorders>
            <w:shd w:val="clear" w:color="auto" w:fill="auto"/>
            <w:noWrap/>
            <w:vAlign w:val="bottom"/>
          </w:tcPr>
          <w:p w14:paraId="105E1F41" w14:textId="77777777" w:rsidR="00CD30FC" w:rsidRPr="00CD30FC" w:rsidRDefault="00CD30FC" w:rsidP="002C40DB">
            <w:pPr>
              <w:rPr>
                <w:color w:val="000000"/>
                <w:sz w:val="18"/>
                <w:szCs w:val="18"/>
              </w:rPr>
            </w:pPr>
            <w:r w:rsidRPr="00CD30FC">
              <w:rPr>
                <w:color w:val="000000"/>
                <w:sz w:val="18"/>
                <w:szCs w:val="18"/>
              </w:rPr>
              <w:t>Plywood 3 mm</w:t>
            </w:r>
          </w:p>
        </w:tc>
        <w:tc>
          <w:tcPr>
            <w:tcW w:w="957" w:type="dxa"/>
            <w:tcBorders>
              <w:top w:val="nil"/>
              <w:left w:val="nil"/>
              <w:bottom w:val="single" w:sz="4" w:space="0" w:color="auto"/>
              <w:right w:val="single" w:sz="4" w:space="0" w:color="auto"/>
            </w:tcBorders>
            <w:shd w:val="clear" w:color="auto" w:fill="auto"/>
            <w:noWrap/>
            <w:vAlign w:val="center"/>
          </w:tcPr>
          <w:p w14:paraId="05E1BF1B" w14:textId="77777777" w:rsidR="00CD30FC" w:rsidRPr="00CD30FC" w:rsidRDefault="00CD30FC" w:rsidP="002C40DB">
            <w:pPr>
              <w:jc w:val="center"/>
              <w:rPr>
                <w:color w:val="000000"/>
                <w:sz w:val="18"/>
                <w:szCs w:val="18"/>
              </w:rPr>
            </w:pPr>
            <w:r w:rsidRPr="00CD30FC">
              <w:rPr>
                <w:color w:val="000000"/>
                <w:sz w:val="18"/>
                <w:szCs w:val="18"/>
              </w:rPr>
              <w:t>Lbr</w:t>
            </w:r>
          </w:p>
        </w:tc>
        <w:tc>
          <w:tcPr>
            <w:tcW w:w="907" w:type="dxa"/>
            <w:tcBorders>
              <w:top w:val="nil"/>
              <w:left w:val="nil"/>
              <w:bottom w:val="single" w:sz="4" w:space="0" w:color="auto"/>
              <w:right w:val="single" w:sz="4" w:space="0" w:color="auto"/>
            </w:tcBorders>
            <w:shd w:val="clear" w:color="auto" w:fill="auto"/>
            <w:noWrap/>
            <w:vAlign w:val="bottom"/>
          </w:tcPr>
          <w:p w14:paraId="406D3504" w14:textId="77777777" w:rsidR="00CD30FC" w:rsidRPr="00CD30FC" w:rsidRDefault="00CD30FC" w:rsidP="002C40DB">
            <w:pPr>
              <w:jc w:val="right"/>
              <w:rPr>
                <w:color w:val="000000"/>
                <w:sz w:val="18"/>
                <w:szCs w:val="18"/>
              </w:rPr>
            </w:pPr>
            <w:r w:rsidRPr="00CD30FC">
              <w:rPr>
                <w:color w:val="000000"/>
                <w:sz w:val="18"/>
                <w:szCs w:val="18"/>
              </w:rPr>
              <w:t>60.000</w:t>
            </w:r>
          </w:p>
        </w:tc>
      </w:tr>
      <w:tr w:rsidR="00CD30FC" w14:paraId="508757FD"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300EC5DB" w14:textId="77777777" w:rsidR="00CD30FC" w:rsidRPr="00CD30FC" w:rsidRDefault="00CD30FC" w:rsidP="002C40DB">
            <w:pPr>
              <w:jc w:val="center"/>
              <w:rPr>
                <w:color w:val="000000"/>
                <w:sz w:val="18"/>
                <w:szCs w:val="18"/>
              </w:rPr>
            </w:pPr>
            <w:r w:rsidRPr="00CD30FC">
              <w:rPr>
                <w:color w:val="000000"/>
                <w:sz w:val="18"/>
                <w:szCs w:val="18"/>
              </w:rPr>
              <w:t>12</w:t>
            </w:r>
          </w:p>
        </w:tc>
        <w:tc>
          <w:tcPr>
            <w:tcW w:w="1806" w:type="dxa"/>
            <w:tcBorders>
              <w:top w:val="nil"/>
              <w:left w:val="nil"/>
              <w:bottom w:val="single" w:sz="4" w:space="0" w:color="auto"/>
              <w:right w:val="single" w:sz="4" w:space="0" w:color="auto"/>
            </w:tcBorders>
            <w:shd w:val="clear" w:color="auto" w:fill="auto"/>
            <w:noWrap/>
            <w:vAlign w:val="bottom"/>
          </w:tcPr>
          <w:p w14:paraId="41C941B8" w14:textId="77777777" w:rsidR="00CD30FC" w:rsidRPr="00CD30FC" w:rsidRDefault="00CD30FC" w:rsidP="002C40DB">
            <w:pPr>
              <w:rPr>
                <w:color w:val="000000"/>
                <w:sz w:val="18"/>
                <w:szCs w:val="18"/>
              </w:rPr>
            </w:pPr>
            <w:r w:rsidRPr="00CD30FC">
              <w:rPr>
                <w:color w:val="000000"/>
                <w:sz w:val="18"/>
                <w:szCs w:val="18"/>
              </w:rPr>
              <w:t>Gypsum 6 mm</w:t>
            </w:r>
          </w:p>
        </w:tc>
        <w:tc>
          <w:tcPr>
            <w:tcW w:w="957" w:type="dxa"/>
            <w:tcBorders>
              <w:top w:val="nil"/>
              <w:left w:val="nil"/>
              <w:bottom w:val="single" w:sz="4" w:space="0" w:color="auto"/>
              <w:right w:val="single" w:sz="4" w:space="0" w:color="auto"/>
            </w:tcBorders>
            <w:shd w:val="clear" w:color="auto" w:fill="auto"/>
            <w:noWrap/>
            <w:vAlign w:val="center"/>
          </w:tcPr>
          <w:p w14:paraId="60EAFD8B" w14:textId="77777777" w:rsidR="00CD30FC" w:rsidRPr="00CD30FC" w:rsidRDefault="00CD30FC" w:rsidP="002C40DB">
            <w:pPr>
              <w:jc w:val="center"/>
              <w:rPr>
                <w:color w:val="000000"/>
                <w:sz w:val="18"/>
                <w:szCs w:val="18"/>
              </w:rPr>
            </w:pPr>
            <w:r w:rsidRPr="00CD30FC">
              <w:rPr>
                <w:color w:val="000000"/>
                <w:sz w:val="18"/>
                <w:szCs w:val="18"/>
              </w:rPr>
              <w:t>Lbr</w:t>
            </w:r>
          </w:p>
        </w:tc>
        <w:tc>
          <w:tcPr>
            <w:tcW w:w="907" w:type="dxa"/>
            <w:tcBorders>
              <w:top w:val="nil"/>
              <w:left w:val="nil"/>
              <w:bottom w:val="single" w:sz="4" w:space="0" w:color="auto"/>
              <w:right w:val="single" w:sz="4" w:space="0" w:color="auto"/>
            </w:tcBorders>
            <w:shd w:val="clear" w:color="auto" w:fill="auto"/>
            <w:noWrap/>
            <w:vAlign w:val="bottom"/>
          </w:tcPr>
          <w:p w14:paraId="320DA533" w14:textId="77777777" w:rsidR="00CD30FC" w:rsidRPr="00CD30FC" w:rsidRDefault="00CD30FC" w:rsidP="002C40DB">
            <w:pPr>
              <w:jc w:val="right"/>
              <w:rPr>
                <w:color w:val="000000"/>
                <w:sz w:val="18"/>
                <w:szCs w:val="18"/>
              </w:rPr>
            </w:pPr>
            <w:r w:rsidRPr="00CD30FC">
              <w:rPr>
                <w:color w:val="000000"/>
                <w:sz w:val="18"/>
                <w:szCs w:val="18"/>
              </w:rPr>
              <w:t>85.000</w:t>
            </w:r>
          </w:p>
        </w:tc>
      </w:tr>
      <w:tr w:rsidR="00CD30FC" w14:paraId="220FF61D"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7347632B" w14:textId="77777777" w:rsidR="00CD30FC" w:rsidRPr="00CD30FC" w:rsidRDefault="00CD30FC" w:rsidP="002C40DB">
            <w:pPr>
              <w:jc w:val="center"/>
              <w:rPr>
                <w:color w:val="000000"/>
                <w:sz w:val="18"/>
                <w:szCs w:val="18"/>
              </w:rPr>
            </w:pPr>
            <w:r w:rsidRPr="00CD30FC">
              <w:rPr>
                <w:color w:val="000000"/>
                <w:sz w:val="18"/>
                <w:szCs w:val="18"/>
              </w:rPr>
              <w:t>13</w:t>
            </w:r>
          </w:p>
        </w:tc>
        <w:tc>
          <w:tcPr>
            <w:tcW w:w="1806" w:type="dxa"/>
            <w:tcBorders>
              <w:top w:val="nil"/>
              <w:left w:val="nil"/>
              <w:bottom w:val="single" w:sz="4" w:space="0" w:color="auto"/>
              <w:right w:val="single" w:sz="4" w:space="0" w:color="auto"/>
            </w:tcBorders>
            <w:shd w:val="clear" w:color="auto" w:fill="auto"/>
            <w:noWrap/>
            <w:vAlign w:val="bottom"/>
          </w:tcPr>
          <w:p w14:paraId="14B455CB" w14:textId="77777777" w:rsidR="00CD30FC" w:rsidRPr="00CD30FC" w:rsidRDefault="00CD30FC" w:rsidP="002C40DB">
            <w:pPr>
              <w:rPr>
                <w:color w:val="000000"/>
                <w:sz w:val="18"/>
                <w:szCs w:val="18"/>
              </w:rPr>
            </w:pPr>
            <w:r w:rsidRPr="00CD30FC">
              <w:rPr>
                <w:color w:val="000000"/>
                <w:sz w:val="18"/>
                <w:szCs w:val="18"/>
              </w:rPr>
              <w:t>Besi Beton Polos</w:t>
            </w:r>
          </w:p>
        </w:tc>
        <w:tc>
          <w:tcPr>
            <w:tcW w:w="957" w:type="dxa"/>
            <w:tcBorders>
              <w:top w:val="nil"/>
              <w:left w:val="nil"/>
              <w:bottom w:val="single" w:sz="4" w:space="0" w:color="auto"/>
              <w:right w:val="single" w:sz="4" w:space="0" w:color="auto"/>
            </w:tcBorders>
            <w:shd w:val="clear" w:color="auto" w:fill="auto"/>
            <w:noWrap/>
            <w:vAlign w:val="center"/>
          </w:tcPr>
          <w:p w14:paraId="654C193F" w14:textId="77777777" w:rsidR="00CD30FC" w:rsidRPr="00CD30FC" w:rsidRDefault="00CD30FC" w:rsidP="002C40DB">
            <w:pPr>
              <w:jc w:val="center"/>
              <w:rPr>
                <w:color w:val="000000"/>
                <w:sz w:val="18"/>
                <w:szCs w:val="18"/>
              </w:rPr>
            </w:pPr>
            <w:r w:rsidRPr="00CD30FC">
              <w:rPr>
                <w:color w:val="000000"/>
                <w:sz w:val="18"/>
                <w:szCs w:val="18"/>
              </w:rPr>
              <w:t>Kg</w:t>
            </w:r>
          </w:p>
        </w:tc>
        <w:tc>
          <w:tcPr>
            <w:tcW w:w="907" w:type="dxa"/>
            <w:tcBorders>
              <w:top w:val="nil"/>
              <w:left w:val="nil"/>
              <w:bottom w:val="single" w:sz="4" w:space="0" w:color="auto"/>
              <w:right w:val="single" w:sz="4" w:space="0" w:color="auto"/>
            </w:tcBorders>
            <w:shd w:val="clear" w:color="auto" w:fill="auto"/>
            <w:noWrap/>
            <w:vAlign w:val="bottom"/>
          </w:tcPr>
          <w:p w14:paraId="3371712F" w14:textId="77777777" w:rsidR="00CD30FC" w:rsidRPr="00CD30FC" w:rsidRDefault="00CD30FC" w:rsidP="002C40DB">
            <w:pPr>
              <w:jc w:val="right"/>
              <w:rPr>
                <w:color w:val="000000"/>
                <w:sz w:val="18"/>
                <w:szCs w:val="18"/>
              </w:rPr>
            </w:pPr>
            <w:r w:rsidRPr="00CD30FC">
              <w:rPr>
                <w:color w:val="000000"/>
                <w:sz w:val="18"/>
                <w:szCs w:val="18"/>
              </w:rPr>
              <w:t>12.500</w:t>
            </w:r>
          </w:p>
        </w:tc>
      </w:tr>
      <w:tr w:rsidR="00CD30FC" w14:paraId="49316566"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59616870" w14:textId="77777777" w:rsidR="00CD30FC" w:rsidRPr="00CD30FC" w:rsidRDefault="00CD30FC" w:rsidP="002C40DB">
            <w:pPr>
              <w:jc w:val="center"/>
              <w:rPr>
                <w:color w:val="000000"/>
                <w:sz w:val="18"/>
                <w:szCs w:val="18"/>
              </w:rPr>
            </w:pPr>
            <w:r w:rsidRPr="00CD30FC">
              <w:rPr>
                <w:color w:val="000000"/>
                <w:sz w:val="18"/>
                <w:szCs w:val="18"/>
              </w:rPr>
              <w:t>14</w:t>
            </w:r>
          </w:p>
        </w:tc>
        <w:tc>
          <w:tcPr>
            <w:tcW w:w="1806" w:type="dxa"/>
            <w:tcBorders>
              <w:top w:val="nil"/>
              <w:left w:val="nil"/>
              <w:bottom w:val="single" w:sz="4" w:space="0" w:color="auto"/>
              <w:right w:val="single" w:sz="4" w:space="0" w:color="auto"/>
            </w:tcBorders>
            <w:shd w:val="clear" w:color="auto" w:fill="auto"/>
            <w:noWrap/>
            <w:vAlign w:val="bottom"/>
          </w:tcPr>
          <w:p w14:paraId="08F0697B" w14:textId="77777777" w:rsidR="00CD30FC" w:rsidRPr="00CD30FC" w:rsidRDefault="00CD30FC" w:rsidP="002C40DB">
            <w:pPr>
              <w:rPr>
                <w:color w:val="000000"/>
                <w:sz w:val="18"/>
                <w:szCs w:val="18"/>
              </w:rPr>
            </w:pPr>
            <w:r w:rsidRPr="00CD30FC">
              <w:rPr>
                <w:color w:val="000000"/>
                <w:sz w:val="18"/>
                <w:szCs w:val="18"/>
              </w:rPr>
              <w:t>Kawat Ikat Beton</w:t>
            </w:r>
          </w:p>
        </w:tc>
        <w:tc>
          <w:tcPr>
            <w:tcW w:w="957" w:type="dxa"/>
            <w:tcBorders>
              <w:top w:val="nil"/>
              <w:left w:val="nil"/>
              <w:bottom w:val="single" w:sz="4" w:space="0" w:color="auto"/>
              <w:right w:val="single" w:sz="4" w:space="0" w:color="auto"/>
            </w:tcBorders>
            <w:shd w:val="clear" w:color="auto" w:fill="auto"/>
            <w:noWrap/>
            <w:vAlign w:val="center"/>
          </w:tcPr>
          <w:p w14:paraId="0A0B5087" w14:textId="77777777" w:rsidR="00CD30FC" w:rsidRPr="00CD30FC" w:rsidRDefault="00CD30FC" w:rsidP="002C40DB">
            <w:pPr>
              <w:jc w:val="center"/>
              <w:rPr>
                <w:color w:val="000000"/>
                <w:sz w:val="18"/>
                <w:szCs w:val="18"/>
              </w:rPr>
            </w:pPr>
            <w:r w:rsidRPr="00CD30FC">
              <w:rPr>
                <w:color w:val="000000"/>
                <w:sz w:val="18"/>
                <w:szCs w:val="18"/>
              </w:rPr>
              <w:t>Kg</w:t>
            </w:r>
          </w:p>
        </w:tc>
        <w:tc>
          <w:tcPr>
            <w:tcW w:w="907" w:type="dxa"/>
            <w:tcBorders>
              <w:top w:val="nil"/>
              <w:left w:val="nil"/>
              <w:bottom w:val="single" w:sz="4" w:space="0" w:color="auto"/>
              <w:right w:val="single" w:sz="4" w:space="0" w:color="auto"/>
            </w:tcBorders>
            <w:shd w:val="clear" w:color="auto" w:fill="auto"/>
            <w:noWrap/>
            <w:vAlign w:val="bottom"/>
          </w:tcPr>
          <w:p w14:paraId="6F1D1166" w14:textId="77777777" w:rsidR="00CD30FC" w:rsidRPr="00CD30FC" w:rsidRDefault="00CD30FC" w:rsidP="002C40DB">
            <w:pPr>
              <w:jc w:val="right"/>
              <w:rPr>
                <w:color w:val="000000"/>
                <w:sz w:val="18"/>
                <w:szCs w:val="18"/>
              </w:rPr>
            </w:pPr>
            <w:r w:rsidRPr="00CD30FC">
              <w:rPr>
                <w:color w:val="000000"/>
                <w:sz w:val="18"/>
                <w:szCs w:val="18"/>
              </w:rPr>
              <w:t>25.000</w:t>
            </w:r>
          </w:p>
        </w:tc>
      </w:tr>
      <w:tr w:rsidR="00CD30FC" w14:paraId="013EA8D8"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070BD0E6" w14:textId="77777777" w:rsidR="00CD30FC" w:rsidRPr="00CD30FC" w:rsidRDefault="00CD30FC" w:rsidP="002C40DB">
            <w:pPr>
              <w:jc w:val="center"/>
              <w:rPr>
                <w:color w:val="000000"/>
                <w:sz w:val="18"/>
                <w:szCs w:val="18"/>
              </w:rPr>
            </w:pPr>
            <w:r w:rsidRPr="00CD30FC">
              <w:rPr>
                <w:color w:val="000000"/>
                <w:sz w:val="18"/>
                <w:szCs w:val="18"/>
              </w:rPr>
              <w:t>15</w:t>
            </w:r>
          </w:p>
        </w:tc>
        <w:tc>
          <w:tcPr>
            <w:tcW w:w="1806" w:type="dxa"/>
            <w:tcBorders>
              <w:top w:val="nil"/>
              <w:left w:val="nil"/>
              <w:bottom w:val="single" w:sz="4" w:space="0" w:color="auto"/>
              <w:right w:val="single" w:sz="4" w:space="0" w:color="auto"/>
            </w:tcBorders>
            <w:shd w:val="clear" w:color="auto" w:fill="auto"/>
            <w:noWrap/>
            <w:vAlign w:val="bottom"/>
          </w:tcPr>
          <w:p w14:paraId="6B59CF09" w14:textId="77777777" w:rsidR="00CD30FC" w:rsidRPr="00CD30FC" w:rsidRDefault="00CD30FC" w:rsidP="002C40DB">
            <w:pPr>
              <w:rPr>
                <w:color w:val="000000"/>
                <w:sz w:val="18"/>
                <w:szCs w:val="18"/>
              </w:rPr>
            </w:pPr>
            <w:r w:rsidRPr="00CD30FC">
              <w:rPr>
                <w:color w:val="000000"/>
                <w:sz w:val="18"/>
                <w:szCs w:val="18"/>
              </w:rPr>
              <w:t xml:space="preserve">Keramik 30 x 30 cm </w:t>
            </w:r>
          </w:p>
        </w:tc>
        <w:tc>
          <w:tcPr>
            <w:tcW w:w="957" w:type="dxa"/>
            <w:tcBorders>
              <w:top w:val="nil"/>
              <w:left w:val="nil"/>
              <w:bottom w:val="single" w:sz="4" w:space="0" w:color="auto"/>
              <w:right w:val="single" w:sz="4" w:space="0" w:color="auto"/>
            </w:tcBorders>
            <w:shd w:val="clear" w:color="auto" w:fill="auto"/>
            <w:noWrap/>
            <w:vAlign w:val="center"/>
          </w:tcPr>
          <w:p w14:paraId="6F68710C" w14:textId="77777777" w:rsidR="00CD30FC" w:rsidRPr="00CD30FC" w:rsidRDefault="00CD30FC" w:rsidP="002C40DB">
            <w:pPr>
              <w:jc w:val="center"/>
              <w:rPr>
                <w:color w:val="000000"/>
                <w:sz w:val="18"/>
                <w:szCs w:val="18"/>
              </w:rPr>
            </w:pPr>
            <w:r w:rsidRPr="00CD30FC">
              <w:rPr>
                <w:color w:val="000000"/>
                <w:sz w:val="18"/>
                <w:szCs w:val="18"/>
              </w:rPr>
              <w:t>Ktk</w:t>
            </w:r>
          </w:p>
        </w:tc>
        <w:tc>
          <w:tcPr>
            <w:tcW w:w="907" w:type="dxa"/>
            <w:tcBorders>
              <w:top w:val="nil"/>
              <w:left w:val="nil"/>
              <w:bottom w:val="single" w:sz="4" w:space="0" w:color="auto"/>
              <w:right w:val="single" w:sz="4" w:space="0" w:color="auto"/>
            </w:tcBorders>
            <w:shd w:val="clear" w:color="auto" w:fill="auto"/>
            <w:noWrap/>
            <w:vAlign w:val="bottom"/>
          </w:tcPr>
          <w:p w14:paraId="14C5BF0A" w14:textId="77777777" w:rsidR="00CD30FC" w:rsidRPr="00CD30FC" w:rsidRDefault="00CD30FC" w:rsidP="002C40DB">
            <w:pPr>
              <w:jc w:val="right"/>
              <w:rPr>
                <w:color w:val="000000"/>
                <w:sz w:val="18"/>
                <w:szCs w:val="18"/>
              </w:rPr>
            </w:pPr>
            <w:r w:rsidRPr="00CD30FC">
              <w:rPr>
                <w:color w:val="000000"/>
                <w:sz w:val="18"/>
                <w:szCs w:val="18"/>
              </w:rPr>
              <w:t>83.000</w:t>
            </w:r>
          </w:p>
        </w:tc>
      </w:tr>
      <w:tr w:rsidR="00CD30FC" w14:paraId="39841CD0"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5BE02183" w14:textId="77777777" w:rsidR="00CD30FC" w:rsidRPr="00CD30FC" w:rsidRDefault="00CD30FC" w:rsidP="002C40DB">
            <w:pPr>
              <w:jc w:val="center"/>
              <w:rPr>
                <w:color w:val="000000"/>
                <w:sz w:val="18"/>
                <w:szCs w:val="18"/>
              </w:rPr>
            </w:pPr>
            <w:r w:rsidRPr="00CD30FC">
              <w:rPr>
                <w:color w:val="000000"/>
                <w:sz w:val="18"/>
                <w:szCs w:val="18"/>
              </w:rPr>
              <w:t>16</w:t>
            </w:r>
          </w:p>
        </w:tc>
        <w:tc>
          <w:tcPr>
            <w:tcW w:w="1806" w:type="dxa"/>
            <w:tcBorders>
              <w:top w:val="nil"/>
              <w:left w:val="nil"/>
              <w:bottom w:val="single" w:sz="4" w:space="0" w:color="auto"/>
              <w:right w:val="single" w:sz="4" w:space="0" w:color="auto"/>
            </w:tcBorders>
            <w:shd w:val="clear" w:color="auto" w:fill="auto"/>
            <w:noWrap/>
            <w:vAlign w:val="bottom"/>
          </w:tcPr>
          <w:p w14:paraId="40727D87" w14:textId="77777777" w:rsidR="00CD30FC" w:rsidRPr="00CD30FC" w:rsidRDefault="00CD30FC" w:rsidP="002C40DB">
            <w:pPr>
              <w:rPr>
                <w:color w:val="000000"/>
                <w:sz w:val="18"/>
                <w:szCs w:val="18"/>
              </w:rPr>
            </w:pPr>
            <w:r w:rsidRPr="00CD30FC">
              <w:rPr>
                <w:color w:val="000000"/>
                <w:sz w:val="18"/>
                <w:szCs w:val="18"/>
              </w:rPr>
              <w:t xml:space="preserve">Kloset Jongkok </w:t>
            </w:r>
          </w:p>
        </w:tc>
        <w:tc>
          <w:tcPr>
            <w:tcW w:w="957" w:type="dxa"/>
            <w:tcBorders>
              <w:top w:val="nil"/>
              <w:left w:val="nil"/>
              <w:bottom w:val="single" w:sz="4" w:space="0" w:color="auto"/>
              <w:right w:val="single" w:sz="4" w:space="0" w:color="auto"/>
            </w:tcBorders>
            <w:shd w:val="clear" w:color="auto" w:fill="auto"/>
            <w:noWrap/>
            <w:vAlign w:val="center"/>
          </w:tcPr>
          <w:p w14:paraId="0346684F" w14:textId="77777777" w:rsidR="00CD30FC" w:rsidRPr="00CD30FC" w:rsidRDefault="00CD30FC" w:rsidP="002C40DB">
            <w:pPr>
              <w:jc w:val="center"/>
              <w:rPr>
                <w:color w:val="000000"/>
                <w:sz w:val="18"/>
                <w:szCs w:val="18"/>
              </w:rPr>
            </w:pPr>
            <w:r w:rsidRPr="00CD30FC">
              <w:rPr>
                <w:color w:val="000000"/>
                <w:sz w:val="18"/>
                <w:szCs w:val="18"/>
              </w:rPr>
              <w:t>Bh</w:t>
            </w:r>
          </w:p>
        </w:tc>
        <w:tc>
          <w:tcPr>
            <w:tcW w:w="907" w:type="dxa"/>
            <w:tcBorders>
              <w:top w:val="nil"/>
              <w:left w:val="nil"/>
              <w:bottom w:val="single" w:sz="4" w:space="0" w:color="auto"/>
              <w:right w:val="single" w:sz="4" w:space="0" w:color="auto"/>
            </w:tcBorders>
            <w:shd w:val="clear" w:color="auto" w:fill="auto"/>
            <w:noWrap/>
            <w:vAlign w:val="bottom"/>
          </w:tcPr>
          <w:p w14:paraId="3F1C3E05" w14:textId="77777777" w:rsidR="00CD30FC" w:rsidRPr="00CD30FC" w:rsidRDefault="00CD30FC" w:rsidP="002C40DB">
            <w:pPr>
              <w:jc w:val="right"/>
              <w:rPr>
                <w:color w:val="000000"/>
                <w:sz w:val="18"/>
                <w:szCs w:val="18"/>
              </w:rPr>
            </w:pPr>
            <w:r w:rsidRPr="00CD30FC">
              <w:rPr>
                <w:color w:val="000000"/>
                <w:sz w:val="18"/>
                <w:szCs w:val="18"/>
              </w:rPr>
              <w:t>200.000</w:t>
            </w:r>
          </w:p>
        </w:tc>
      </w:tr>
      <w:tr w:rsidR="00CD30FC" w14:paraId="03D0FB60"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1C521D9F" w14:textId="77777777" w:rsidR="00CD30FC" w:rsidRPr="00CD30FC" w:rsidRDefault="00CD30FC" w:rsidP="002C40DB">
            <w:pPr>
              <w:jc w:val="center"/>
              <w:rPr>
                <w:color w:val="000000"/>
                <w:sz w:val="18"/>
                <w:szCs w:val="18"/>
              </w:rPr>
            </w:pPr>
            <w:r w:rsidRPr="00CD30FC">
              <w:rPr>
                <w:color w:val="000000"/>
                <w:sz w:val="18"/>
                <w:szCs w:val="18"/>
              </w:rPr>
              <w:t>17</w:t>
            </w:r>
          </w:p>
        </w:tc>
        <w:tc>
          <w:tcPr>
            <w:tcW w:w="1806" w:type="dxa"/>
            <w:tcBorders>
              <w:top w:val="nil"/>
              <w:left w:val="nil"/>
              <w:bottom w:val="single" w:sz="4" w:space="0" w:color="auto"/>
              <w:right w:val="single" w:sz="4" w:space="0" w:color="auto"/>
            </w:tcBorders>
            <w:shd w:val="clear" w:color="auto" w:fill="auto"/>
            <w:noWrap/>
            <w:vAlign w:val="bottom"/>
          </w:tcPr>
          <w:p w14:paraId="1547303C" w14:textId="77777777" w:rsidR="00CD30FC" w:rsidRPr="00CD30FC" w:rsidRDefault="00CD30FC" w:rsidP="002C40DB">
            <w:pPr>
              <w:rPr>
                <w:color w:val="000000"/>
                <w:sz w:val="18"/>
                <w:szCs w:val="18"/>
              </w:rPr>
            </w:pPr>
            <w:r w:rsidRPr="00CD30FC">
              <w:rPr>
                <w:color w:val="000000"/>
                <w:sz w:val="18"/>
                <w:szCs w:val="18"/>
              </w:rPr>
              <w:t>Paku Sirap</w:t>
            </w:r>
          </w:p>
        </w:tc>
        <w:tc>
          <w:tcPr>
            <w:tcW w:w="957" w:type="dxa"/>
            <w:tcBorders>
              <w:top w:val="nil"/>
              <w:left w:val="nil"/>
              <w:bottom w:val="single" w:sz="4" w:space="0" w:color="auto"/>
              <w:right w:val="single" w:sz="4" w:space="0" w:color="auto"/>
            </w:tcBorders>
            <w:shd w:val="clear" w:color="auto" w:fill="auto"/>
            <w:noWrap/>
            <w:vAlign w:val="center"/>
          </w:tcPr>
          <w:p w14:paraId="67122E9C" w14:textId="77777777" w:rsidR="00CD30FC" w:rsidRPr="00CD30FC" w:rsidRDefault="00CD30FC" w:rsidP="002C40DB">
            <w:pPr>
              <w:jc w:val="center"/>
              <w:rPr>
                <w:color w:val="000000"/>
                <w:sz w:val="18"/>
                <w:szCs w:val="18"/>
              </w:rPr>
            </w:pPr>
            <w:r w:rsidRPr="00CD30FC">
              <w:rPr>
                <w:color w:val="000000"/>
                <w:sz w:val="18"/>
                <w:szCs w:val="18"/>
              </w:rPr>
              <w:t>Kg</w:t>
            </w:r>
          </w:p>
        </w:tc>
        <w:tc>
          <w:tcPr>
            <w:tcW w:w="907" w:type="dxa"/>
            <w:tcBorders>
              <w:top w:val="nil"/>
              <w:left w:val="nil"/>
              <w:bottom w:val="single" w:sz="4" w:space="0" w:color="auto"/>
              <w:right w:val="single" w:sz="4" w:space="0" w:color="auto"/>
            </w:tcBorders>
            <w:shd w:val="clear" w:color="auto" w:fill="auto"/>
            <w:noWrap/>
            <w:vAlign w:val="bottom"/>
          </w:tcPr>
          <w:p w14:paraId="3F92F515" w14:textId="77777777" w:rsidR="00CD30FC" w:rsidRPr="00CD30FC" w:rsidRDefault="00CD30FC" w:rsidP="002C40DB">
            <w:pPr>
              <w:jc w:val="right"/>
              <w:rPr>
                <w:color w:val="000000"/>
                <w:sz w:val="18"/>
                <w:szCs w:val="18"/>
              </w:rPr>
            </w:pPr>
            <w:r w:rsidRPr="00CD30FC">
              <w:rPr>
                <w:color w:val="000000"/>
                <w:sz w:val="18"/>
                <w:szCs w:val="18"/>
              </w:rPr>
              <w:t>20.000</w:t>
            </w:r>
          </w:p>
        </w:tc>
      </w:tr>
      <w:tr w:rsidR="00CD30FC" w14:paraId="7409DABE"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03485610" w14:textId="77777777" w:rsidR="00CD30FC" w:rsidRPr="00CD30FC" w:rsidRDefault="00CD30FC" w:rsidP="002C40DB">
            <w:pPr>
              <w:jc w:val="center"/>
              <w:rPr>
                <w:color w:val="000000"/>
                <w:sz w:val="18"/>
                <w:szCs w:val="18"/>
              </w:rPr>
            </w:pPr>
            <w:r w:rsidRPr="00CD30FC">
              <w:rPr>
                <w:color w:val="000000"/>
                <w:sz w:val="18"/>
                <w:szCs w:val="18"/>
              </w:rPr>
              <w:t>18</w:t>
            </w:r>
          </w:p>
        </w:tc>
        <w:tc>
          <w:tcPr>
            <w:tcW w:w="1806" w:type="dxa"/>
            <w:tcBorders>
              <w:top w:val="nil"/>
              <w:left w:val="nil"/>
              <w:bottom w:val="single" w:sz="4" w:space="0" w:color="auto"/>
              <w:right w:val="single" w:sz="4" w:space="0" w:color="auto"/>
            </w:tcBorders>
            <w:shd w:val="clear" w:color="auto" w:fill="auto"/>
            <w:noWrap/>
            <w:vAlign w:val="bottom"/>
          </w:tcPr>
          <w:p w14:paraId="091A6288" w14:textId="77777777" w:rsidR="00CD30FC" w:rsidRPr="00CD30FC" w:rsidRDefault="00CD30FC" w:rsidP="002C40DB">
            <w:pPr>
              <w:rPr>
                <w:color w:val="000000"/>
                <w:sz w:val="18"/>
                <w:szCs w:val="18"/>
              </w:rPr>
            </w:pPr>
            <w:r w:rsidRPr="00CD30FC">
              <w:rPr>
                <w:color w:val="000000"/>
                <w:sz w:val="18"/>
                <w:szCs w:val="18"/>
              </w:rPr>
              <w:t>Ulin Balok</w:t>
            </w:r>
          </w:p>
        </w:tc>
        <w:tc>
          <w:tcPr>
            <w:tcW w:w="957" w:type="dxa"/>
            <w:tcBorders>
              <w:top w:val="nil"/>
              <w:left w:val="nil"/>
              <w:bottom w:val="single" w:sz="4" w:space="0" w:color="auto"/>
              <w:right w:val="single" w:sz="4" w:space="0" w:color="auto"/>
            </w:tcBorders>
            <w:shd w:val="clear" w:color="auto" w:fill="auto"/>
            <w:noWrap/>
            <w:vAlign w:val="center"/>
          </w:tcPr>
          <w:p w14:paraId="5442B028" w14:textId="77777777" w:rsidR="00CD30FC" w:rsidRPr="00CD30FC" w:rsidRDefault="00CD30FC" w:rsidP="002C40DB">
            <w:pPr>
              <w:jc w:val="center"/>
              <w:rPr>
                <w:color w:val="000000"/>
                <w:sz w:val="18"/>
                <w:szCs w:val="18"/>
              </w:rPr>
            </w:pPr>
            <w:r w:rsidRPr="00CD30FC">
              <w:rPr>
                <w:color w:val="000000"/>
                <w:sz w:val="18"/>
                <w:szCs w:val="18"/>
              </w:rPr>
              <w:t>M</w:t>
            </w:r>
            <w:r w:rsidRPr="00CD30FC">
              <w:rPr>
                <w:color w:val="000000"/>
                <w:sz w:val="18"/>
                <w:szCs w:val="18"/>
                <w:vertAlign w:val="superscript"/>
              </w:rPr>
              <w:t>3</w:t>
            </w:r>
          </w:p>
        </w:tc>
        <w:tc>
          <w:tcPr>
            <w:tcW w:w="907" w:type="dxa"/>
            <w:tcBorders>
              <w:top w:val="nil"/>
              <w:left w:val="nil"/>
              <w:bottom w:val="single" w:sz="4" w:space="0" w:color="auto"/>
              <w:right w:val="single" w:sz="4" w:space="0" w:color="auto"/>
            </w:tcBorders>
            <w:shd w:val="clear" w:color="auto" w:fill="auto"/>
            <w:noWrap/>
            <w:vAlign w:val="bottom"/>
          </w:tcPr>
          <w:p w14:paraId="1D6CDA92" w14:textId="77777777" w:rsidR="00CD30FC" w:rsidRPr="00CD30FC" w:rsidRDefault="00CD30FC" w:rsidP="002C40DB">
            <w:pPr>
              <w:jc w:val="right"/>
              <w:rPr>
                <w:color w:val="000000"/>
                <w:sz w:val="18"/>
                <w:szCs w:val="18"/>
              </w:rPr>
            </w:pPr>
            <w:r w:rsidRPr="00CD30FC">
              <w:rPr>
                <w:color w:val="000000"/>
                <w:sz w:val="18"/>
                <w:szCs w:val="18"/>
              </w:rPr>
              <w:t>6000.000</w:t>
            </w:r>
          </w:p>
        </w:tc>
      </w:tr>
      <w:tr w:rsidR="00CD30FC" w14:paraId="45C43DF2"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3919A4B5" w14:textId="77777777" w:rsidR="00CD30FC" w:rsidRPr="00CD30FC" w:rsidRDefault="00CD30FC" w:rsidP="002C40DB">
            <w:pPr>
              <w:jc w:val="center"/>
              <w:rPr>
                <w:color w:val="000000"/>
                <w:sz w:val="18"/>
                <w:szCs w:val="18"/>
              </w:rPr>
            </w:pPr>
            <w:r w:rsidRPr="00CD30FC">
              <w:rPr>
                <w:color w:val="000000"/>
                <w:sz w:val="18"/>
                <w:szCs w:val="18"/>
              </w:rPr>
              <w:t>19</w:t>
            </w:r>
          </w:p>
        </w:tc>
        <w:tc>
          <w:tcPr>
            <w:tcW w:w="1806" w:type="dxa"/>
            <w:tcBorders>
              <w:top w:val="nil"/>
              <w:left w:val="nil"/>
              <w:bottom w:val="single" w:sz="4" w:space="0" w:color="auto"/>
              <w:right w:val="single" w:sz="4" w:space="0" w:color="auto"/>
            </w:tcBorders>
            <w:shd w:val="clear" w:color="auto" w:fill="auto"/>
            <w:noWrap/>
            <w:vAlign w:val="bottom"/>
          </w:tcPr>
          <w:p w14:paraId="27D08CFF" w14:textId="77777777" w:rsidR="00CD30FC" w:rsidRPr="00CD30FC" w:rsidRDefault="00CD30FC" w:rsidP="002C40DB">
            <w:pPr>
              <w:rPr>
                <w:color w:val="000000"/>
                <w:sz w:val="18"/>
                <w:szCs w:val="18"/>
              </w:rPr>
            </w:pPr>
            <w:r w:rsidRPr="00CD30FC">
              <w:rPr>
                <w:color w:val="000000"/>
                <w:sz w:val="18"/>
                <w:szCs w:val="18"/>
              </w:rPr>
              <w:t>Papan Bengkirai</w:t>
            </w:r>
          </w:p>
        </w:tc>
        <w:tc>
          <w:tcPr>
            <w:tcW w:w="957" w:type="dxa"/>
            <w:tcBorders>
              <w:top w:val="nil"/>
              <w:left w:val="nil"/>
              <w:bottom w:val="single" w:sz="4" w:space="0" w:color="auto"/>
              <w:right w:val="single" w:sz="4" w:space="0" w:color="auto"/>
            </w:tcBorders>
            <w:shd w:val="clear" w:color="auto" w:fill="auto"/>
            <w:noWrap/>
            <w:vAlign w:val="center"/>
          </w:tcPr>
          <w:p w14:paraId="06BDD2EE" w14:textId="77777777" w:rsidR="00CD30FC" w:rsidRPr="00CD30FC" w:rsidRDefault="00CD30FC" w:rsidP="002C40DB">
            <w:pPr>
              <w:jc w:val="center"/>
              <w:rPr>
                <w:color w:val="000000"/>
                <w:sz w:val="18"/>
                <w:szCs w:val="18"/>
              </w:rPr>
            </w:pPr>
            <w:r w:rsidRPr="00CD30FC">
              <w:rPr>
                <w:color w:val="000000"/>
                <w:sz w:val="18"/>
                <w:szCs w:val="18"/>
              </w:rPr>
              <w:t>M3</w:t>
            </w:r>
          </w:p>
        </w:tc>
        <w:tc>
          <w:tcPr>
            <w:tcW w:w="907" w:type="dxa"/>
            <w:tcBorders>
              <w:top w:val="nil"/>
              <w:left w:val="nil"/>
              <w:bottom w:val="single" w:sz="4" w:space="0" w:color="auto"/>
              <w:right w:val="single" w:sz="4" w:space="0" w:color="auto"/>
            </w:tcBorders>
            <w:shd w:val="clear" w:color="auto" w:fill="auto"/>
            <w:noWrap/>
            <w:vAlign w:val="bottom"/>
          </w:tcPr>
          <w:p w14:paraId="3B51A218" w14:textId="77777777" w:rsidR="00CD30FC" w:rsidRPr="00CD30FC" w:rsidRDefault="00CD30FC" w:rsidP="002C40DB">
            <w:pPr>
              <w:jc w:val="right"/>
              <w:rPr>
                <w:color w:val="000000"/>
                <w:sz w:val="18"/>
                <w:szCs w:val="18"/>
              </w:rPr>
            </w:pPr>
            <w:r w:rsidRPr="00CD30FC">
              <w:rPr>
                <w:color w:val="000000"/>
                <w:sz w:val="18"/>
                <w:szCs w:val="18"/>
              </w:rPr>
              <w:t>5000.000</w:t>
            </w:r>
          </w:p>
        </w:tc>
      </w:tr>
      <w:tr w:rsidR="00CD30FC" w14:paraId="4E9FC281" w14:textId="77777777" w:rsidTr="00CD30FC">
        <w:trPr>
          <w:trHeight w:val="113"/>
          <w:jc w:val="center"/>
        </w:trPr>
        <w:tc>
          <w:tcPr>
            <w:tcW w:w="486" w:type="dxa"/>
            <w:tcBorders>
              <w:top w:val="nil"/>
              <w:left w:val="single" w:sz="4" w:space="0" w:color="auto"/>
              <w:bottom w:val="single" w:sz="4" w:space="0" w:color="auto"/>
              <w:right w:val="single" w:sz="4" w:space="0" w:color="auto"/>
            </w:tcBorders>
            <w:shd w:val="clear" w:color="auto" w:fill="auto"/>
            <w:noWrap/>
            <w:vAlign w:val="center"/>
          </w:tcPr>
          <w:p w14:paraId="148954D8" w14:textId="77777777" w:rsidR="00CD30FC" w:rsidRPr="00CD30FC" w:rsidRDefault="00CD30FC" w:rsidP="002C40DB">
            <w:pPr>
              <w:spacing w:line="360" w:lineRule="auto"/>
              <w:jc w:val="center"/>
              <w:rPr>
                <w:color w:val="000000"/>
                <w:sz w:val="18"/>
                <w:szCs w:val="18"/>
              </w:rPr>
            </w:pPr>
            <w:r w:rsidRPr="00CD30FC">
              <w:rPr>
                <w:color w:val="000000"/>
                <w:sz w:val="18"/>
                <w:szCs w:val="18"/>
              </w:rPr>
              <w:t>20</w:t>
            </w:r>
          </w:p>
        </w:tc>
        <w:tc>
          <w:tcPr>
            <w:tcW w:w="1806" w:type="dxa"/>
            <w:tcBorders>
              <w:top w:val="nil"/>
              <w:left w:val="nil"/>
              <w:bottom w:val="single" w:sz="4" w:space="0" w:color="auto"/>
              <w:right w:val="single" w:sz="4" w:space="0" w:color="auto"/>
            </w:tcBorders>
            <w:shd w:val="clear" w:color="auto" w:fill="auto"/>
            <w:noWrap/>
            <w:vAlign w:val="bottom"/>
          </w:tcPr>
          <w:p w14:paraId="73889378" w14:textId="77777777" w:rsidR="00CD30FC" w:rsidRPr="00CD30FC" w:rsidRDefault="00CD30FC" w:rsidP="002C40DB">
            <w:pPr>
              <w:spacing w:line="360" w:lineRule="auto"/>
              <w:rPr>
                <w:color w:val="000000"/>
                <w:sz w:val="18"/>
                <w:szCs w:val="18"/>
              </w:rPr>
            </w:pPr>
            <w:r w:rsidRPr="00CD30FC">
              <w:rPr>
                <w:color w:val="000000"/>
                <w:sz w:val="18"/>
                <w:szCs w:val="18"/>
              </w:rPr>
              <w:t xml:space="preserve">Cat Dasar </w:t>
            </w:r>
          </w:p>
        </w:tc>
        <w:tc>
          <w:tcPr>
            <w:tcW w:w="957" w:type="dxa"/>
            <w:tcBorders>
              <w:top w:val="nil"/>
              <w:left w:val="nil"/>
              <w:bottom w:val="single" w:sz="4" w:space="0" w:color="auto"/>
              <w:right w:val="single" w:sz="4" w:space="0" w:color="auto"/>
            </w:tcBorders>
            <w:shd w:val="clear" w:color="auto" w:fill="auto"/>
            <w:noWrap/>
            <w:vAlign w:val="center"/>
          </w:tcPr>
          <w:p w14:paraId="598E5ADA" w14:textId="77777777" w:rsidR="00CD30FC" w:rsidRPr="00CD30FC" w:rsidRDefault="00CD30FC" w:rsidP="002C40DB">
            <w:pPr>
              <w:spacing w:line="360" w:lineRule="auto"/>
              <w:jc w:val="center"/>
              <w:rPr>
                <w:color w:val="000000"/>
                <w:sz w:val="18"/>
                <w:szCs w:val="18"/>
              </w:rPr>
            </w:pPr>
            <w:r w:rsidRPr="00CD30FC">
              <w:rPr>
                <w:color w:val="000000"/>
                <w:sz w:val="18"/>
                <w:szCs w:val="18"/>
              </w:rPr>
              <w:t>Ltr</w:t>
            </w:r>
          </w:p>
        </w:tc>
        <w:tc>
          <w:tcPr>
            <w:tcW w:w="907" w:type="dxa"/>
            <w:tcBorders>
              <w:top w:val="nil"/>
              <w:left w:val="nil"/>
              <w:bottom w:val="single" w:sz="4" w:space="0" w:color="auto"/>
              <w:right w:val="single" w:sz="4" w:space="0" w:color="auto"/>
            </w:tcBorders>
            <w:shd w:val="clear" w:color="auto" w:fill="auto"/>
            <w:noWrap/>
            <w:vAlign w:val="bottom"/>
          </w:tcPr>
          <w:p w14:paraId="45404B91" w14:textId="77777777" w:rsidR="00CD30FC" w:rsidRPr="00CD30FC" w:rsidRDefault="00CD30FC" w:rsidP="002C40DB">
            <w:pPr>
              <w:spacing w:line="360" w:lineRule="auto"/>
              <w:jc w:val="right"/>
              <w:rPr>
                <w:color w:val="000000"/>
                <w:sz w:val="18"/>
                <w:szCs w:val="18"/>
              </w:rPr>
            </w:pPr>
            <w:r w:rsidRPr="00CD30FC">
              <w:rPr>
                <w:color w:val="000000"/>
                <w:sz w:val="18"/>
                <w:szCs w:val="18"/>
              </w:rPr>
              <w:t>54.000</w:t>
            </w:r>
          </w:p>
        </w:tc>
      </w:tr>
    </w:tbl>
    <w:p w14:paraId="3156D752" w14:textId="77777777" w:rsidR="00CD30FC" w:rsidRPr="00F44262" w:rsidRDefault="00CD30FC" w:rsidP="00D31835">
      <w:pPr>
        <w:pStyle w:val="BodyText2"/>
        <w:spacing w:line="240" w:lineRule="auto"/>
        <w:jc w:val="left"/>
        <w:rPr>
          <w:sz w:val="20"/>
          <w:lang w:val="sv-SE"/>
        </w:rPr>
      </w:pPr>
    </w:p>
    <w:p w14:paraId="4FAD4396" w14:textId="1E9E3F48" w:rsidR="00B60093" w:rsidRDefault="00B60093" w:rsidP="00B60093">
      <w:pPr>
        <w:pStyle w:val="BodyText2"/>
        <w:spacing w:line="240" w:lineRule="auto"/>
        <w:rPr>
          <w:b/>
          <w:bCs/>
          <w:sz w:val="22"/>
          <w:szCs w:val="22"/>
          <w:lang w:val="sv-SE"/>
        </w:rPr>
      </w:pPr>
      <w:r w:rsidRPr="00690C19">
        <w:rPr>
          <w:b/>
          <w:bCs/>
          <w:sz w:val="22"/>
          <w:szCs w:val="22"/>
          <w:lang w:val="sv-SE"/>
        </w:rPr>
        <w:t>4.2.</w:t>
      </w:r>
      <w:r>
        <w:rPr>
          <w:b/>
          <w:bCs/>
          <w:sz w:val="22"/>
          <w:szCs w:val="22"/>
          <w:lang w:val="sv-SE"/>
        </w:rPr>
        <w:t>3</w:t>
      </w:r>
      <w:r w:rsidRPr="00690C19">
        <w:rPr>
          <w:b/>
          <w:bCs/>
          <w:sz w:val="22"/>
          <w:szCs w:val="22"/>
          <w:lang w:val="sv-SE"/>
        </w:rPr>
        <w:tab/>
      </w:r>
      <w:r>
        <w:rPr>
          <w:b/>
          <w:bCs/>
          <w:sz w:val="22"/>
          <w:szCs w:val="22"/>
          <w:lang w:val="sv-SE"/>
        </w:rPr>
        <w:t>Analisa Harga Satuan Pekerjaan</w:t>
      </w:r>
    </w:p>
    <w:p w14:paraId="23F3D1FA" w14:textId="77777777" w:rsidR="00316ACE" w:rsidRDefault="00316ACE" w:rsidP="008555B0">
      <w:pPr>
        <w:pStyle w:val="BodyText2"/>
        <w:spacing w:line="240" w:lineRule="auto"/>
        <w:rPr>
          <w:b/>
          <w:bCs/>
          <w:sz w:val="22"/>
          <w:szCs w:val="22"/>
          <w:lang w:val="sv-SE"/>
        </w:rPr>
      </w:pPr>
    </w:p>
    <w:p w14:paraId="3FCCF2DA" w14:textId="77777777" w:rsidR="00B60093" w:rsidRPr="00B60093" w:rsidRDefault="00B60093" w:rsidP="00B60093">
      <w:pPr>
        <w:pStyle w:val="BodyText2"/>
        <w:spacing w:line="240" w:lineRule="auto"/>
        <w:rPr>
          <w:sz w:val="22"/>
          <w:szCs w:val="22"/>
          <w:lang w:val="sv-SE"/>
        </w:rPr>
      </w:pPr>
      <w:r w:rsidRPr="00B60093">
        <w:rPr>
          <w:sz w:val="22"/>
          <w:szCs w:val="22"/>
          <w:lang w:val="sv-SE"/>
        </w:rPr>
        <w:t>Analisa harga satuan pekerjaan adalah perhitungan Analisa harga dalam suatu jenis pekerjaan yang terdiri atas biaya tenaga kerja, biaya bahan atau material, dan biaya alat. Untuk perhitungan estimasi anggaran biaya metode BOW, SNI 2008 dan AHSP maka dapat dihitung sesuai analisa masing-masing. Secara umum analisa harga satuan dapat dirumuskan sebagai berikut:</w:t>
      </w:r>
    </w:p>
    <w:p w14:paraId="3B17A1E0" w14:textId="1C634EFD" w:rsidR="00B60093" w:rsidRPr="00B60093" w:rsidRDefault="00B60093" w:rsidP="00B60093">
      <w:pPr>
        <w:pStyle w:val="BodyText2"/>
        <w:spacing w:line="240" w:lineRule="auto"/>
        <w:rPr>
          <w:sz w:val="22"/>
          <w:szCs w:val="22"/>
          <w:lang w:val="sv-SE"/>
        </w:rPr>
      </w:pPr>
      <w:r w:rsidRPr="00B60093">
        <w:rPr>
          <w:i/>
          <w:iCs/>
          <w:sz w:val="22"/>
          <w:szCs w:val="22"/>
          <w:lang w:val="sv-SE"/>
        </w:rPr>
        <w:t>Harga Satuan Pekerjaan = Indeks Koefisien x Harga Satuan Tenaga/Alat</w:t>
      </w:r>
      <w:r w:rsidRPr="00B60093">
        <w:rPr>
          <w:sz w:val="22"/>
          <w:szCs w:val="22"/>
          <w:lang w:val="sv-SE"/>
        </w:rPr>
        <w:t>…………</w:t>
      </w:r>
      <w:r>
        <w:rPr>
          <w:sz w:val="22"/>
          <w:szCs w:val="22"/>
          <w:lang w:val="sv-SE"/>
        </w:rPr>
        <w:t>.......</w:t>
      </w:r>
      <w:r w:rsidRPr="00B60093">
        <w:rPr>
          <w:sz w:val="22"/>
          <w:szCs w:val="22"/>
          <w:lang w:val="sv-SE"/>
        </w:rPr>
        <w:t>…(4.1)</w:t>
      </w:r>
    </w:p>
    <w:p w14:paraId="52E8728D" w14:textId="77777777" w:rsidR="00B60093" w:rsidRDefault="00B60093" w:rsidP="008555B0">
      <w:pPr>
        <w:pStyle w:val="BodyText2"/>
        <w:spacing w:line="240" w:lineRule="auto"/>
        <w:rPr>
          <w:b/>
          <w:bCs/>
          <w:sz w:val="22"/>
          <w:szCs w:val="22"/>
          <w:lang w:val="sv-SE"/>
        </w:rPr>
      </w:pPr>
    </w:p>
    <w:p w14:paraId="69ED5D6D" w14:textId="5F64B117" w:rsidR="00B60093" w:rsidRDefault="00B60093" w:rsidP="00B60093">
      <w:pPr>
        <w:pStyle w:val="BodyText2"/>
        <w:spacing w:line="240" w:lineRule="auto"/>
        <w:rPr>
          <w:b/>
          <w:bCs/>
          <w:sz w:val="22"/>
          <w:szCs w:val="22"/>
          <w:lang w:val="sv-SE"/>
        </w:rPr>
      </w:pPr>
      <w:r w:rsidRPr="00690C19">
        <w:rPr>
          <w:b/>
          <w:bCs/>
          <w:sz w:val="22"/>
          <w:szCs w:val="22"/>
          <w:lang w:val="sv-SE"/>
        </w:rPr>
        <w:t>4.2.</w:t>
      </w:r>
      <w:r>
        <w:rPr>
          <w:b/>
          <w:bCs/>
          <w:sz w:val="22"/>
          <w:szCs w:val="22"/>
          <w:lang w:val="sv-SE"/>
        </w:rPr>
        <w:t>4</w:t>
      </w:r>
      <w:r w:rsidRPr="00690C19">
        <w:rPr>
          <w:b/>
          <w:bCs/>
          <w:sz w:val="22"/>
          <w:szCs w:val="22"/>
          <w:lang w:val="sv-SE"/>
        </w:rPr>
        <w:tab/>
      </w:r>
      <w:r>
        <w:rPr>
          <w:b/>
          <w:bCs/>
          <w:sz w:val="22"/>
          <w:szCs w:val="22"/>
          <w:lang w:val="sv-SE"/>
        </w:rPr>
        <w:t>Analisa Harga Satuan BOW</w:t>
      </w:r>
    </w:p>
    <w:p w14:paraId="11C79998" w14:textId="77777777" w:rsidR="00B60093" w:rsidRPr="00B60093" w:rsidRDefault="00B60093" w:rsidP="008555B0">
      <w:pPr>
        <w:pStyle w:val="BodyText2"/>
        <w:spacing w:line="240" w:lineRule="auto"/>
        <w:rPr>
          <w:sz w:val="22"/>
          <w:szCs w:val="22"/>
          <w:lang w:val="sv-SE"/>
        </w:rPr>
      </w:pPr>
    </w:p>
    <w:p w14:paraId="333A9831" w14:textId="1F5905F4" w:rsidR="00B60093" w:rsidRDefault="00B60093" w:rsidP="008555B0">
      <w:pPr>
        <w:pStyle w:val="BodyText2"/>
        <w:spacing w:line="240" w:lineRule="auto"/>
        <w:rPr>
          <w:sz w:val="22"/>
          <w:szCs w:val="22"/>
          <w:lang w:val="sv-SE"/>
        </w:rPr>
      </w:pPr>
      <w:r w:rsidRPr="00B60093">
        <w:rPr>
          <w:sz w:val="22"/>
          <w:szCs w:val="22"/>
          <w:lang w:val="sv-SE"/>
        </w:rPr>
        <w:t xml:space="preserve">Berikut contoh perhitungan Analisa harga satuan pekerjaan Bowplank sesuai Analisa BOW yang dapat dilihat pada </w:t>
      </w:r>
      <w:r w:rsidRPr="00B60093">
        <w:rPr>
          <w:b/>
          <w:bCs/>
          <w:sz w:val="22"/>
          <w:szCs w:val="22"/>
          <w:lang w:val="sv-SE"/>
        </w:rPr>
        <w:t>Tabel 4.3</w:t>
      </w:r>
      <w:r w:rsidRPr="00B60093">
        <w:rPr>
          <w:sz w:val="22"/>
          <w:szCs w:val="22"/>
          <w:lang w:val="sv-SE"/>
        </w:rPr>
        <w:t xml:space="preserve"> Analisa Harga Satuan bekisting Metode BOW.</w:t>
      </w:r>
    </w:p>
    <w:p w14:paraId="61003F64" w14:textId="77777777" w:rsidR="00B60093" w:rsidRDefault="00B60093" w:rsidP="008555B0">
      <w:pPr>
        <w:pStyle w:val="BodyText2"/>
        <w:spacing w:line="240" w:lineRule="auto"/>
        <w:rPr>
          <w:sz w:val="22"/>
          <w:szCs w:val="22"/>
          <w:lang w:val="sv-SE"/>
        </w:rPr>
      </w:pPr>
    </w:p>
    <w:p w14:paraId="0222FC6A" w14:textId="0104D673" w:rsidR="005C5C72" w:rsidRPr="005C5C72" w:rsidRDefault="005C5C72" w:rsidP="005C5C72">
      <w:pPr>
        <w:pStyle w:val="Caption"/>
        <w:keepNext/>
        <w:jc w:val="both"/>
        <w:rPr>
          <w:b w:val="0"/>
          <w:bCs/>
          <w:lang w:val="sv-SE"/>
        </w:rPr>
      </w:pPr>
      <w:r w:rsidRPr="005C5C72">
        <w:rPr>
          <w:lang w:val="sv-SE"/>
        </w:rPr>
        <w:t xml:space="preserve">Tabel 4. </w:t>
      </w:r>
      <w:r>
        <w:fldChar w:fldCharType="begin"/>
      </w:r>
      <w:r w:rsidRPr="005C5C72">
        <w:rPr>
          <w:lang w:val="sv-SE"/>
        </w:rPr>
        <w:instrText xml:space="preserve"> SEQ Tabel_4. \* ARABIC </w:instrText>
      </w:r>
      <w:r>
        <w:fldChar w:fldCharType="separate"/>
      </w:r>
      <w:r w:rsidR="00126043">
        <w:rPr>
          <w:noProof/>
          <w:lang w:val="sv-SE"/>
        </w:rPr>
        <w:t>3</w:t>
      </w:r>
      <w:r>
        <w:fldChar w:fldCharType="end"/>
      </w:r>
      <w:r w:rsidRPr="005C5C72">
        <w:rPr>
          <w:lang w:val="sv-SE"/>
        </w:rPr>
        <w:t xml:space="preserve"> </w:t>
      </w:r>
      <w:r w:rsidRPr="005C5C72">
        <w:rPr>
          <w:b w:val="0"/>
          <w:bCs/>
          <w:lang w:val="sv-SE"/>
        </w:rPr>
        <w:t>Analisa Harga Satuan Pekerjaan Bowplank Metode BOW</w:t>
      </w:r>
    </w:p>
    <w:commentRangeStart w:id="5"/>
    <w:p w14:paraId="706EA3DB" w14:textId="57163C52" w:rsidR="00B60093" w:rsidRDefault="009253AC" w:rsidP="008555B0">
      <w:pPr>
        <w:pStyle w:val="BodyText2"/>
        <w:spacing w:line="240" w:lineRule="auto"/>
        <w:rPr>
          <w:sz w:val="22"/>
          <w:szCs w:val="22"/>
          <w:lang w:val="sv-SE"/>
        </w:rPr>
      </w:pPr>
      <w:r>
        <w:rPr>
          <w:szCs w:val="24"/>
        </w:rPr>
        <w:object w:dxaOrig="9074" w:dyaOrig="4080" w14:anchorId="6A769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5pt;height:115.5pt" o:ole="">
            <v:imagedata r:id="rId16" o:title=""/>
          </v:shape>
          <o:OLEObject Type="Embed" ProgID="Excel.Sheet.12" ShapeID="_x0000_i1025" DrawAspect="Content" ObjectID="_1800483369" r:id="rId17"/>
        </w:object>
      </w:r>
      <w:commentRangeEnd w:id="5"/>
      <w:r w:rsidR="00BE7334">
        <w:rPr>
          <w:rStyle w:val="CommentReference"/>
        </w:rPr>
        <w:commentReference w:id="5"/>
      </w:r>
    </w:p>
    <w:p w14:paraId="5A20F18D" w14:textId="77777777" w:rsidR="00B60093" w:rsidRDefault="00B60093" w:rsidP="008555B0">
      <w:pPr>
        <w:pStyle w:val="BodyText2"/>
        <w:spacing w:line="240" w:lineRule="auto"/>
        <w:rPr>
          <w:sz w:val="22"/>
          <w:szCs w:val="22"/>
          <w:lang w:val="sv-SE"/>
        </w:rPr>
      </w:pPr>
    </w:p>
    <w:p w14:paraId="42208A2E" w14:textId="38B76097" w:rsidR="009253AC" w:rsidRDefault="009253AC" w:rsidP="009253AC">
      <w:pPr>
        <w:pStyle w:val="BodyText2"/>
        <w:spacing w:line="240" w:lineRule="auto"/>
        <w:rPr>
          <w:b/>
          <w:bCs/>
          <w:sz w:val="22"/>
          <w:szCs w:val="22"/>
          <w:lang w:val="sv-SE"/>
        </w:rPr>
      </w:pPr>
      <w:r w:rsidRPr="00690C19">
        <w:rPr>
          <w:b/>
          <w:bCs/>
          <w:sz w:val="22"/>
          <w:szCs w:val="22"/>
          <w:lang w:val="sv-SE"/>
        </w:rPr>
        <w:t>4.2.</w:t>
      </w:r>
      <w:r>
        <w:rPr>
          <w:b/>
          <w:bCs/>
          <w:sz w:val="22"/>
          <w:szCs w:val="22"/>
          <w:lang w:val="sv-SE"/>
        </w:rPr>
        <w:t>5</w:t>
      </w:r>
      <w:r w:rsidRPr="00690C19">
        <w:rPr>
          <w:b/>
          <w:bCs/>
          <w:sz w:val="22"/>
          <w:szCs w:val="22"/>
          <w:lang w:val="sv-SE"/>
        </w:rPr>
        <w:tab/>
      </w:r>
      <w:r>
        <w:rPr>
          <w:b/>
          <w:bCs/>
          <w:sz w:val="22"/>
          <w:szCs w:val="22"/>
          <w:lang w:val="sv-SE"/>
        </w:rPr>
        <w:t>Analisa Harga Satuan SNI 2008</w:t>
      </w:r>
    </w:p>
    <w:p w14:paraId="1D152EC4" w14:textId="77777777" w:rsidR="009253AC" w:rsidRDefault="009253AC" w:rsidP="008555B0">
      <w:pPr>
        <w:pStyle w:val="BodyText2"/>
        <w:spacing w:line="240" w:lineRule="auto"/>
        <w:rPr>
          <w:sz w:val="22"/>
          <w:szCs w:val="22"/>
          <w:lang w:val="sv-SE"/>
        </w:rPr>
      </w:pPr>
    </w:p>
    <w:p w14:paraId="02D50B56" w14:textId="496AE731" w:rsidR="009253AC" w:rsidRDefault="009253AC" w:rsidP="008555B0">
      <w:pPr>
        <w:pStyle w:val="BodyText2"/>
        <w:spacing w:line="240" w:lineRule="auto"/>
        <w:rPr>
          <w:sz w:val="22"/>
          <w:szCs w:val="22"/>
          <w:lang w:val="sv-SE"/>
        </w:rPr>
      </w:pPr>
      <w:r w:rsidRPr="009253AC">
        <w:rPr>
          <w:sz w:val="22"/>
          <w:szCs w:val="22"/>
          <w:lang w:val="sv-SE"/>
        </w:rPr>
        <w:t xml:space="preserve">Berikut contoh perhitungan Analisa harga satuan pekerjaan Bowplank sesuai dengan Analisa SNI 2008  yang dapat dilihat pada </w:t>
      </w:r>
      <w:r w:rsidRPr="009253AC">
        <w:rPr>
          <w:b/>
          <w:bCs/>
          <w:sz w:val="22"/>
          <w:szCs w:val="22"/>
          <w:lang w:val="sv-SE"/>
        </w:rPr>
        <w:t>Tabel 4.4 Analisa Harga Satuan Pekerjaan Bekisting Metode SNI 2008</w:t>
      </w:r>
      <w:r w:rsidRPr="009253AC">
        <w:rPr>
          <w:sz w:val="22"/>
          <w:szCs w:val="22"/>
          <w:lang w:val="sv-SE"/>
        </w:rPr>
        <w:t>.</w:t>
      </w:r>
    </w:p>
    <w:p w14:paraId="5D3E1A19" w14:textId="77777777" w:rsidR="009253AC" w:rsidRDefault="009253AC" w:rsidP="008555B0">
      <w:pPr>
        <w:pStyle w:val="BodyText2"/>
        <w:spacing w:line="240" w:lineRule="auto"/>
        <w:rPr>
          <w:sz w:val="22"/>
          <w:szCs w:val="22"/>
          <w:lang w:val="sv-SE"/>
        </w:rPr>
      </w:pPr>
    </w:p>
    <w:p w14:paraId="4BD11613" w14:textId="785481AF" w:rsidR="009253AC" w:rsidRPr="009253AC" w:rsidRDefault="009253AC" w:rsidP="009253AC">
      <w:pPr>
        <w:pStyle w:val="Caption"/>
        <w:keepNext/>
        <w:jc w:val="both"/>
        <w:rPr>
          <w:b w:val="0"/>
          <w:bCs/>
          <w:lang w:val="sv-SE"/>
        </w:rPr>
      </w:pPr>
      <w:r w:rsidRPr="009253AC">
        <w:rPr>
          <w:lang w:val="sv-SE"/>
        </w:rPr>
        <w:t xml:space="preserve">Tabel 4. </w:t>
      </w:r>
      <w:r>
        <w:fldChar w:fldCharType="begin"/>
      </w:r>
      <w:r w:rsidRPr="009253AC">
        <w:rPr>
          <w:lang w:val="sv-SE"/>
        </w:rPr>
        <w:instrText xml:space="preserve"> SEQ Tabel_4. \* ARABIC </w:instrText>
      </w:r>
      <w:r>
        <w:fldChar w:fldCharType="separate"/>
      </w:r>
      <w:r w:rsidR="00126043">
        <w:rPr>
          <w:noProof/>
          <w:lang w:val="sv-SE"/>
        </w:rPr>
        <w:t>4</w:t>
      </w:r>
      <w:r>
        <w:fldChar w:fldCharType="end"/>
      </w:r>
      <w:r w:rsidRPr="009253AC">
        <w:rPr>
          <w:lang w:val="sv-SE"/>
        </w:rPr>
        <w:t xml:space="preserve"> </w:t>
      </w:r>
      <w:r w:rsidRPr="009253AC">
        <w:rPr>
          <w:b w:val="0"/>
          <w:bCs/>
          <w:lang w:val="sv-SE"/>
        </w:rPr>
        <w:t>Analisa Harga Satuan Pekerjaan Bowplank Metode SNI 2008</w:t>
      </w:r>
    </w:p>
    <w:p w14:paraId="6019FF19" w14:textId="7136B33F" w:rsidR="009253AC" w:rsidRDefault="009253AC" w:rsidP="008555B0">
      <w:pPr>
        <w:pStyle w:val="BodyText2"/>
        <w:spacing w:line="240" w:lineRule="auto"/>
        <w:rPr>
          <w:szCs w:val="24"/>
        </w:rPr>
      </w:pPr>
      <w:r>
        <w:rPr>
          <w:szCs w:val="24"/>
        </w:rPr>
        <w:object w:dxaOrig="10210" w:dyaOrig="4080" w14:anchorId="25F3D561">
          <v:shape id="_x0000_i1026" type="#_x0000_t75" style="width:218pt;height:100pt" o:ole="">
            <v:imagedata r:id="rId18" o:title=""/>
          </v:shape>
          <o:OLEObject Type="Embed" ProgID="Excel.Sheet.12" ShapeID="_x0000_i1026" DrawAspect="Content" ObjectID="_1800483370" r:id="rId19"/>
        </w:object>
      </w:r>
    </w:p>
    <w:p w14:paraId="028FB288" w14:textId="77777777" w:rsidR="00B73891" w:rsidRDefault="00B73891" w:rsidP="008555B0">
      <w:pPr>
        <w:pStyle w:val="BodyText2"/>
        <w:spacing w:line="240" w:lineRule="auto"/>
        <w:rPr>
          <w:sz w:val="22"/>
          <w:szCs w:val="22"/>
          <w:lang w:val="sv-SE"/>
        </w:rPr>
      </w:pPr>
    </w:p>
    <w:p w14:paraId="341DDE2F" w14:textId="1F487444" w:rsidR="00B73891" w:rsidRDefault="00B73891" w:rsidP="00B73891">
      <w:pPr>
        <w:pStyle w:val="BodyText2"/>
        <w:spacing w:line="240" w:lineRule="auto"/>
        <w:rPr>
          <w:b/>
          <w:bCs/>
          <w:sz w:val="22"/>
          <w:szCs w:val="22"/>
          <w:lang w:val="sv-SE"/>
        </w:rPr>
      </w:pPr>
      <w:r w:rsidRPr="00690C19">
        <w:rPr>
          <w:b/>
          <w:bCs/>
          <w:sz w:val="22"/>
          <w:szCs w:val="22"/>
          <w:lang w:val="sv-SE"/>
        </w:rPr>
        <w:t>4.2.</w:t>
      </w:r>
      <w:r>
        <w:rPr>
          <w:b/>
          <w:bCs/>
          <w:sz w:val="22"/>
          <w:szCs w:val="22"/>
          <w:lang w:val="sv-SE"/>
        </w:rPr>
        <w:t>6</w:t>
      </w:r>
      <w:r w:rsidRPr="00690C19">
        <w:rPr>
          <w:b/>
          <w:bCs/>
          <w:sz w:val="22"/>
          <w:szCs w:val="22"/>
          <w:lang w:val="sv-SE"/>
        </w:rPr>
        <w:tab/>
      </w:r>
      <w:r>
        <w:rPr>
          <w:b/>
          <w:bCs/>
          <w:sz w:val="22"/>
          <w:szCs w:val="22"/>
          <w:lang w:val="sv-SE"/>
        </w:rPr>
        <w:t>Analisa Harga Satuan AHSP</w:t>
      </w:r>
    </w:p>
    <w:p w14:paraId="27257D85" w14:textId="77777777" w:rsidR="00B73891" w:rsidRDefault="00B73891" w:rsidP="008555B0">
      <w:pPr>
        <w:pStyle w:val="BodyText2"/>
        <w:spacing w:line="240" w:lineRule="auto"/>
        <w:rPr>
          <w:sz w:val="22"/>
          <w:szCs w:val="22"/>
          <w:lang w:val="sv-SE"/>
        </w:rPr>
      </w:pPr>
    </w:p>
    <w:p w14:paraId="7F106C76" w14:textId="1AC1C3E4" w:rsidR="00B73891" w:rsidRDefault="00B73891" w:rsidP="008555B0">
      <w:pPr>
        <w:pStyle w:val="BodyText2"/>
        <w:spacing w:line="240" w:lineRule="auto"/>
        <w:rPr>
          <w:sz w:val="22"/>
          <w:szCs w:val="22"/>
          <w:lang w:val="sv-SE"/>
        </w:rPr>
      </w:pPr>
      <w:r w:rsidRPr="00B73891">
        <w:rPr>
          <w:sz w:val="22"/>
          <w:szCs w:val="22"/>
          <w:lang w:val="sv-SE"/>
        </w:rPr>
        <w:t xml:space="preserve">Berikut contoh perhitungan Analisa harga satuan pekerjaan Bowplank sesuai dengan Analisa AHSP yang data dilihat pada </w:t>
      </w:r>
      <w:r w:rsidRPr="00B73891">
        <w:rPr>
          <w:b/>
          <w:bCs/>
          <w:sz w:val="22"/>
          <w:szCs w:val="22"/>
          <w:lang w:val="sv-SE"/>
        </w:rPr>
        <w:t>Tabel 4.5</w:t>
      </w:r>
      <w:r w:rsidRPr="00B73891">
        <w:rPr>
          <w:sz w:val="22"/>
          <w:szCs w:val="22"/>
          <w:lang w:val="sv-SE"/>
        </w:rPr>
        <w:t>.</w:t>
      </w:r>
    </w:p>
    <w:p w14:paraId="09E56AFA" w14:textId="01CAC03D" w:rsidR="00B73891" w:rsidRPr="00B73891" w:rsidRDefault="00B73891" w:rsidP="00B73891">
      <w:pPr>
        <w:pStyle w:val="Caption"/>
        <w:keepNext/>
        <w:jc w:val="both"/>
        <w:rPr>
          <w:b w:val="0"/>
          <w:bCs/>
          <w:lang w:val="sv-SE"/>
        </w:rPr>
      </w:pPr>
      <w:r w:rsidRPr="00B73891">
        <w:rPr>
          <w:lang w:val="sv-SE"/>
        </w:rPr>
        <w:t xml:space="preserve">Tabel 4. </w:t>
      </w:r>
      <w:r>
        <w:fldChar w:fldCharType="begin"/>
      </w:r>
      <w:r w:rsidRPr="00B73891">
        <w:rPr>
          <w:lang w:val="sv-SE"/>
        </w:rPr>
        <w:instrText xml:space="preserve"> SEQ Tabel_4. \* ARABIC </w:instrText>
      </w:r>
      <w:r>
        <w:fldChar w:fldCharType="separate"/>
      </w:r>
      <w:r w:rsidR="00126043">
        <w:rPr>
          <w:noProof/>
          <w:lang w:val="sv-SE"/>
        </w:rPr>
        <w:t>5</w:t>
      </w:r>
      <w:r>
        <w:fldChar w:fldCharType="end"/>
      </w:r>
      <w:r w:rsidRPr="00B73891">
        <w:rPr>
          <w:lang w:val="sv-SE"/>
        </w:rPr>
        <w:t xml:space="preserve"> </w:t>
      </w:r>
      <w:r w:rsidRPr="00B73891">
        <w:rPr>
          <w:b w:val="0"/>
          <w:bCs/>
          <w:lang w:val="sv-SE"/>
        </w:rPr>
        <w:t>Analisa Harga Satuan Pekerjaan Bowplank Metode AHSP</w:t>
      </w:r>
    </w:p>
    <w:p w14:paraId="728B8D27" w14:textId="4AB7D330" w:rsidR="00B73891" w:rsidRDefault="00B73891" w:rsidP="00B73891">
      <w:pPr>
        <w:pStyle w:val="BodyText2"/>
        <w:spacing w:line="240" w:lineRule="auto"/>
        <w:jc w:val="center"/>
        <w:rPr>
          <w:sz w:val="22"/>
          <w:szCs w:val="22"/>
          <w:lang w:val="sv-SE"/>
        </w:rPr>
      </w:pPr>
      <w:r>
        <w:rPr>
          <w:szCs w:val="24"/>
        </w:rPr>
        <w:object w:dxaOrig="10690" w:dyaOrig="4080" w14:anchorId="45C2A4D0">
          <v:shape id="_x0000_i1027" type="#_x0000_t75" style="width:213.5pt;height:90pt" o:ole="">
            <v:imagedata r:id="rId20" o:title=""/>
          </v:shape>
          <o:OLEObject Type="Embed" ProgID="Excel.Sheet.12" ShapeID="_x0000_i1027" DrawAspect="Content" ObjectID="_1800483371" r:id="rId21"/>
        </w:object>
      </w:r>
    </w:p>
    <w:p w14:paraId="6308055D" w14:textId="77777777" w:rsidR="00B73891" w:rsidRDefault="00B73891" w:rsidP="008555B0">
      <w:pPr>
        <w:pStyle w:val="BodyText2"/>
        <w:spacing w:line="240" w:lineRule="auto"/>
        <w:rPr>
          <w:sz w:val="22"/>
          <w:szCs w:val="22"/>
          <w:lang w:val="sv-SE"/>
        </w:rPr>
      </w:pPr>
    </w:p>
    <w:p w14:paraId="2E7601DA" w14:textId="14EE9B9F" w:rsidR="00E54493" w:rsidRDefault="00E54493" w:rsidP="008555B0">
      <w:pPr>
        <w:pStyle w:val="BodyText2"/>
        <w:spacing w:line="240" w:lineRule="auto"/>
        <w:rPr>
          <w:sz w:val="22"/>
          <w:szCs w:val="22"/>
          <w:lang w:val="sv-SE"/>
        </w:rPr>
      </w:pPr>
      <w:r w:rsidRPr="00E54493">
        <w:rPr>
          <w:sz w:val="22"/>
          <w:szCs w:val="22"/>
          <w:lang w:val="sv-SE"/>
        </w:rPr>
        <w:t>Perhitungan metode BOW menunjukkan biaya upah dan bahan paling mahal untuk pekerjaan Bowplank karena koefisien upah pekerja yang tinggi. Metode SNI 2008 lebih murah daripada metode AHSP karena AHSP sudah termasuk harga molen, sementara BOW dan SNI 2008 tidak. Perhitungan lapangan lebih murah dari AHSP karena beberapa bahan memiliki harga lebih murah dari analisa sebelumnya.</w:t>
      </w:r>
    </w:p>
    <w:p w14:paraId="138E5265" w14:textId="77777777" w:rsidR="00E54493" w:rsidRPr="00B60093" w:rsidRDefault="00E54493" w:rsidP="008555B0">
      <w:pPr>
        <w:pStyle w:val="BodyText2"/>
        <w:spacing w:line="240" w:lineRule="auto"/>
        <w:rPr>
          <w:sz w:val="22"/>
          <w:szCs w:val="22"/>
          <w:lang w:val="sv-SE"/>
        </w:rPr>
      </w:pPr>
    </w:p>
    <w:p w14:paraId="273B4DFF" w14:textId="30C52A9F" w:rsidR="008555B0" w:rsidRPr="00B60093" w:rsidRDefault="008555B0" w:rsidP="008555B0">
      <w:pPr>
        <w:pStyle w:val="BodyText2"/>
        <w:spacing w:line="240" w:lineRule="auto"/>
        <w:rPr>
          <w:b/>
          <w:bCs/>
          <w:sz w:val="22"/>
          <w:szCs w:val="22"/>
          <w:lang w:val="sv-SE"/>
        </w:rPr>
      </w:pPr>
      <w:r w:rsidRPr="00B60093">
        <w:rPr>
          <w:b/>
          <w:bCs/>
          <w:sz w:val="22"/>
          <w:szCs w:val="22"/>
          <w:lang w:val="sv-SE"/>
        </w:rPr>
        <w:t>4.</w:t>
      </w:r>
      <w:r w:rsidR="002874B0">
        <w:rPr>
          <w:b/>
          <w:bCs/>
          <w:sz w:val="22"/>
          <w:szCs w:val="22"/>
          <w:lang w:val="sv-SE"/>
        </w:rPr>
        <w:t>3</w:t>
      </w:r>
      <w:r w:rsidR="002874B0">
        <w:rPr>
          <w:b/>
          <w:bCs/>
          <w:sz w:val="22"/>
          <w:szCs w:val="22"/>
          <w:lang w:val="sv-SE"/>
        </w:rPr>
        <w:tab/>
      </w:r>
      <w:r w:rsidR="002874B0" w:rsidRPr="002874B0">
        <w:rPr>
          <w:b/>
          <w:bCs/>
          <w:sz w:val="22"/>
          <w:szCs w:val="22"/>
          <w:lang w:val="sv-SE"/>
        </w:rPr>
        <w:t>Rekapitulasi Rencana Anggaran Biaya Pekerjaan Gedung Balmon Samarinda</w:t>
      </w:r>
    </w:p>
    <w:p w14:paraId="2530AF58" w14:textId="57C37E76" w:rsidR="00D31835" w:rsidRPr="00B60093" w:rsidRDefault="00D31835" w:rsidP="008555B0">
      <w:pPr>
        <w:pStyle w:val="BodyText2"/>
        <w:spacing w:line="240" w:lineRule="auto"/>
        <w:ind w:right="77"/>
        <w:rPr>
          <w:sz w:val="20"/>
          <w:lang w:val="sv-SE"/>
        </w:rPr>
      </w:pPr>
    </w:p>
    <w:p w14:paraId="5709E8AA" w14:textId="35884266" w:rsidR="002874B0" w:rsidRPr="002874B0" w:rsidRDefault="002874B0" w:rsidP="002874B0">
      <w:pPr>
        <w:pStyle w:val="BodyText2"/>
        <w:spacing w:line="240" w:lineRule="auto"/>
        <w:rPr>
          <w:sz w:val="20"/>
          <w:lang w:val="sv-SE"/>
        </w:rPr>
      </w:pPr>
      <w:r w:rsidRPr="002874B0">
        <w:rPr>
          <w:sz w:val="20"/>
          <w:lang w:val="sv-SE"/>
        </w:rPr>
        <w:t>Adapun item pekerjaan pada proyek Pembangunan Gedung Balmon yaitu :</w:t>
      </w:r>
    </w:p>
    <w:p w14:paraId="322FA749" w14:textId="77777777" w:rsidR="002874B0" w:rsidRPr="002874B0" w:rsidRDefault="002874B0" w:rsidP="002874B0">
      <w:pPr>
        <w:pStyle w:val="BodyText2"/>
        <w:spacing w:line="240" w:lineRule="auto"/>
        <w:rPr>
          <w:sz w:val="20"/>
          <w:lang w:val="sv-SE"/>
        </w:rPr>
      </w:pPr>
      <w:r w:rsidRPr="002874B0">
        <w:rPr>
          <w:sz w:val="20"/>
          <w:lang w:val="sv-SE"/>
        </w:rPr>
        <w:t>a.</w:t>
      </w:r>
      <w:r w:rsidRPr="002874B0">
        <w:rPr>
          <w:sz w:val="20"/>
          <w:lang w:val="sv-SE"/>
        </w:rPr>
        <w:tab/>
        <w:t>Pekerjaan persiapan</w:t>
      </w:r>
    </w:p>
    <w:p w14:paraId="69317A14" w14:textId="77777777" w:rsidR="002874B0" w:rsidRPr="002874B0" w:rsidRDefault="002874B0" w:rsidP="002874B0">
      <w:pPr>
        <w:pStyle w:val="BodyText2"/>
        <w:spacing w:line="240" w:lineRule="auto"/>
        <w:rPr>
          <w:sz w:val="20"/>
          <w:lang w:val="sv-SE"/>
        </w:rPr>
      </w:pPr>
      <w:r w:rsidRPr="002874B0">
        <w:rPr>
          <w:sz w:val="20"/>
          <w:lang w:val="sv-SE"/>
        </w:rPr>
        <w:t>b.</w:t>
      </w:r>
      <w:r w:rsidRPr="002874B0">
        <w:rPr>
          <w:sz w:val="20"/>
          <w:lang w:val="sv-SE"/>
        </w:rPr>
        <w:tab/>
        <w:t>Pekerjaan pondasi</w:t>
      </w:r>
    </w:p>
    <w:p w14:paraId="2A2533F3" w14:textId="77777777" w:rsidR="002874B0" w:rsidRPr="002874B0" w:rsidRDefault="002874B0" w:rsidP="002874B0">
      <w:pPr>
        <w:pStyle w:val="BodyText2"/>
        <w:spacing w:line="240" w:lineRule="auto"/>
        <w:rPr>
          <w:sz w:val="20"/>
          <w:lang w:val="sv-SE"/>
        </w:rPr>
      </w:pPr>
      <w:r w:rsidRPr="002874B0">
        <w:rPr>
          <w:sz w:val="20"/>
          <w:lang w:val="sv-SE"/>
        </w:rPr>
        <w:t>c.</w:t>
      </w:r>
      <w:r w:rsidRPr="002874B0">
        <w:rPr>
          <w:sz w:val="20"/>
          <w:lang w:val="sv-SE"/>
        </w:rPr>
        <w:tab/>
        <w:t>Pekerjaan lantai</w:t>
      </w:r>
    </w:p>
    <w:p w14:paraId="7046AD38" w14:textId="77777777" w:rsidR="002874B0" w:rsidRPr="002874B0" w:rsidRDefault="002874B0" w:rsidP="002874B0">
      <w:pPr>
        <w:pStyle w:val="BodyText2"/>
        <w:spacing w:line="240" w:lineRule="auto"/>
        <w:rPr>
          <w:sz w:val="20"/>
          <w:lang w:val="sv-SE"/>
        </w:rPr>
      </w:pPr>
      <w:r w:rsidRPr="002874B0">
        <w:rPr>
          <w:sz w:val="20"/>
          <w:lang w:val="sv-SE"/>
        </w:rPr>
        <w:t>d.</w:t>
      </w:r>
      <w:r w:rsidRPr="002874B0">
        <w:rPr>
          <w:sz w:val="20"/>
          <w:lang w:val="sv-SE"/>
        </w:rPr>
        <w:tab/>
        <w:t>Pekerjaan dinding</w:t>
      </w:r>
    </w:p>
    <w:p w14:paraId="6270232B" w14:textId="77777777" w:rsidR="002874B0" w:rsidRPr="002874B0" w:rsidRDefault="002874B0" w:rsidP="002874B0">
      <w:pPr>
        <w:pStyle w:val="BodyText2"/>
        <w:spacing w:line="240" w:lineRule="auto"/>
        <w:rPr>
          <w:sz w:val="20"/>
          <w:lang w:val="sv-SE"/>
        </w:rPr>
      </w:pPr>
      <w:r w:rsidRPr="002874B0">
        <w:rPr>
          <w:sz w:val="20"/>
          <w:lang w:val="sv-SE"/>
        </w:rPr>
        <w:t>e.</w:t>
      </w:r>
      <w:r w:rsidRPr="002874B0">
        <w:rPr>
          <w:sz w:val="20"/>
          <w:lang w:val="sv-SE"/>
        </w:rPr>
        <w:tab/>
        <w:t>Pekerjaan pengecatan</w:t>
      </w:r>
    </w:p>
    <w:p w14:paraId="03022322" w14:textId="77777777" w:rsidR="002874B0" w:rsidRPr="002874B0" w:rsidRDefault="002874B0" w:rsidP="002874B0">
      <w:pPr>
        <w:pStyle w:val="BodyText2"/>
        <w:spacing w:line="240" w:lineRule="auto"/>
        <w:rPr>
          <w:sz w:val="20"/>
          <w:lang w:val="sv-SE"/>
        </w:rPr>
      </w:pPr>
      <w:r w:rsidRPr="002874B0">
        <w:rPr>
          <w:sz w:val="20"/>
          <w:lang w:val="sv-SE"/>
        </w:rPr>
        <w:t>f.</w:t>
      </w:r>
      <w:r w:rsidRPr="002874B0">
        <w:rPr>
          <w:sz w:val="20"/>
          <w:lang w:val="sv-SE"/>
        </w:rPr>
        <w:tab/>
        <w:t>Pekerjaan tangga</w:t>
      </w:r>
    </w:p>
    <w:p w14:paraId="040A8228" w14:textId="77777777" w:rsidR="002874B0" w:rsidRPr="002874B0" w:rsidRDefault="002874B0" w:rsidP="002874B0">
      <w:pPr>
        <w:pStyle w:val="BodyText2"/>
        <w:spacing w:line="240" w:lineRule="auto"/>
        <w:rPr>
          <w:sz w:val="20"/>
          <w:lang w:val="sv-SE"/>
        </w:rPr>
      </w:pPr>
      <w:r w:rsidRPr="002874B0">
        <w:rPr>
          <w:sz w:val="20"/>
          <w:lang w:val="sv-SE"/>
        </w:rPr>
        <w:t>g.</w:t>
      </w:r>
      <w:r w:rsidRPr="002874B0">
        <w:rPr>
          <w:sz w:val="20"/>
          <w:lang w:val="sv-SE"/>
        </w:rPr>
        <w:tab/>
        <w:t>Pekerjaan kusen dan daun pintu</w:t>
      </w:r>
    </w:p>
    <w:p w14:paraId="222FF1DB" w14:textId="77777777" w:rsidR="002874B0" w:rsidRPr="002874B0" w:rsidRDefault="002874B0" w:rsidP="002874B0">
      <w:pPr>
        <w:pStyle w:val="BodyText2"/>
        <w:spacing w:line="240" w:lineRule="auto"/>
        <w:rPr>
          <w:sz w:val="20"/>
          <w:lang w:val="sv-SE"/>
        </w:rPr>
      </w:pPr>
      <w:r w:rsidRPr="002874B0">
        <w:rPr>
          <w:sz w:val="20"/>
          <w:lang w:val="sv-SE"/>
        </w:rPr>
        <w:t>h.</w:t>
      </w:r>
      <w:r w:rsidRPr="002874B0">
        <w:rPr>
          <w:sz w:val="20"/>
          <w:lang w:val="sv-SE"/>
        </w:rPr>
        <w:tab/>
        <w:t>Pekerjaan ACP dan kaca</w:t>
      </w:r>
    </w:p>
    <w:p w14:paraId="245E274E" w14:textId="77777777" w:rsidR="002874B0" w:rsidRPr="002874B0" w:rsidRDefault="002874B0" w:rsidP="002874B0">
      <w:pPr>
        <w:pStyle w:val="BodyText2"/>
        <w:spacing w:line="240" w:lineRule="auto"/>
        <w:rPr>
          <w:sz w:val="20"/>
          <w:lang w:val="sv-SE"/>
        </w:rPr>
      </w:pPr>
      <w:r w:rsidRPr="002874B0">
        <w:rPr>
          <w:sz w:val="20"/>
          <w:lang w:val="sv-SE"/>
        </w:rPr>
        <w:t>i.</w:t>
      </w:r>
      <w:r w:rsidRPr="002874B0">
        <w:rPr>
          <w:sz w:val="20"/>
          <w:lang w:val="sv-SE"/>
        </w:rPr>
        <w:tab/>
        <w:t>Pekerjaan plafond dan gypsum</w:t>
      </w:r>
    </w:p>
    <w:p w14:paraId="4B16B43D" w14:textId="77777777" w:rsidR="002874B0" w:rsidRPr="002874B0" w:rsidRDefault="002874B0" w:rsidP="002874B0">
      <w:pPr>
        <w:pStyle w:val="BodyText2"/>
        <w:spacing w:line="240" w:lineRule="auto"/>
        <w:rPr>
          <w:sz w:val="20"/>
          <w:lang w:val="sv-SE"/>
        </w:rPr>
      </w:pPr>
      <w:r w:rsidRPr="002874B0">
        <w:rPr>
          <w:sz w:val="20"/>
          <w:lang w:val="sv-SE"/>
        </w:rPr>
        <w:t>j.</w:t>
      </w:r>
      <w:r w:rsidRPr="002874B0">
        <w:rPr>
          <w:sz w:val="20"/>
          <w:lang w:val="sv-SE"/>
        </w:rPr>
        <w:tab/>
        <w:t>Pekerjaan timbunan tanah</w:t>
      </w:r>
    </w:p>
    <w:p w14:paraId="410D62A3" w14:textId="77777777" w:rsidR="002874B0" w:rsidRPr="002874B0" w:rsidRDefault="002874B0" w:rsidP="002874B0">
      <w:pPr>
        <w:pStyle w:val="BodyText2"/>
        <w:spacing w:line="240" w:lineRule="auto"/>
        <w:rPr>
          <w:sz w:val="20"/>
          <w:lang w:val="sv-SE"/>
        </w:rPr>
      </w:pPr>
      <w:r w:rsidRPr="002874B0">
        <w:rPr>
          <w:sz w:val="20"/>
          <w:lang w:val="sv-SE"/>
        </w:rPr>
        <w:t>k.</w:t>
      </w:r>
      <w:r w:rsidRPr="002874B0">
        <w:rPr>
          <w:sz w:val="20"/>
          <w:lang w:val="sv-SE"/>
        </w:rPr>
        <w:tab/>
        <w:t>Pekerjaan akhir</w:t>
      </w:r>
    </w:p>
    <w:p w14:paraId="03CF623C" w14:textId="398DDA89" w:rsidR="00316ACE" w:rsidRPr="000A3409" w:rsidRDefault="002874B0" w:rsidP="002874B0">
      <w:pPr>
        <w:pStyle w:val="BodyText2"/>
        <w:spacing w:line="240" w:lineRule="auto"/>
        <w:rPr>
          <w:sz w:val="20"/>
          <w:lang w:val="sv-SE"/>
        </w:rPr>
      </w:pPr>
      <w:r w:rsidRPr="000A3409">
        <w:rPr>
          <w:sz w:val="20"/>
          <w:lang w:val="sv-SE"/>
        </w:rPr>
        <w:t>l.</w:t>
      </w:r>
      <w:r w:rsidRPr="000A3409">
        <w:rPr>
          <w:sz w:val="20"/>
          <w:lang w:val="sv-SE"/>
        </w:rPr>
        <w:tab/>
        <w:t>Pekerjaan tambah lantai 2</w:t>
      </w:r>
    </w:p>
    <w:p w14:paraId="719808A0" w14:textId="77777777" w:rsidR="002874B0" w:rsidRPr="00B60093" w:rsidRDefault="002874B0" w:rsidP="002874B0">
      <w:pPr>
        <w:pStyle w:val="BodyText2"/>
        <w:spacing w:line="240" w:lineRule="auto"/>
        <w:rPr>
          <w:sz w:val="20"/>
          <w:lang w:val="sv-SE"/>
        </w:rPr>
      </w:pPr>
    </w:p>
    <w:p w14:paraId="7C6B63E8" w14:textId="415C43DA" w:rsidR="00C03B0F" w:rsidRPr="00B60093" w:rsidRDefault="00C03B0F" w:rsidP="00C03B0F">
      <w:pPr>
        <w:pStyle w:val="BodyText2"/>
        <w:spacing w:line="240" w:lineRule="auto"/>
        <w:rPr>
          <w:b/>
          <w:bCs/>
          <w:sz w:val="22"/>
          <w:szCs w:val="22"/>
          <w:lang w:val="sv-SE"/>
        </w:rPr>
      </w:pPr>
      <w:r w:rsidRPr="00B60093">
        <w:rPr>
          <w:b/>
          <w:bCs/>
          <w:sz w:val="22"/>
          <w:szCs w:val="22"/>
          <w:lang w:val="sv-SE"/>
        </w:rPr>
        <w:t>4.</w:t>
      </w:r>
      <w:r w:rsidR="002874B0">
        <w:rPr>
          <w:b/>
          <w:bCs/>
          <w:sz w:val="22"/>
          <w:szCs w:val="22"/>
          <w:lang w:val="sv-SE"/>
        </w:rPr>
        <w:t>4</w:t>
      </w:r>
      <w:r w:rsidRPr="00B60093">
        <w:rPr>
          <w:b/>
          <w:bCs/>
          <w:sz w:val="22"/>
          <w:szCs w:val="22"/>
          <w:lang w:val="sv-SE"/>
        </w:rPr>
        <w:tab/>
      </w:r>
      <w:r w:rsidR="002874B0" w:rsidRPr="002874B0">
        <w:rPr>
          <w:b/>
          <w:bCs/>
          <w:sz w:val="22"/>
          <w:szCs w:val="22"/>
          <w:lang w:val="sv-SE"/>
        </w:rPr>
        <w:t>Perhitungan Selisih Estimasi Anggaran Biaya Metode BOW SNI 2008 dan AHSP 2021</w:t>
      </w:r>
    </w:p>
    <w:p w14:paraId="295F69E2" w14:textId="77777777" w:rsidR="002874B0" w:rsidRDefault="002874B0" w:rsidP="00C03B0F">
      <w:pPr>
        <w:pStyle w:val="BodyText2"/>
        <w:spacing w:line="240" w:lineRule="auto"/>
        <w:rPr>
          <w:sz w:val="19"/>
          <w:szCs w:val="19"/>
          <w:lang w:val="sv-SE"/>
        </w:rPr>
      </w:pPr>
    </w:p>
    <w:p w14:paraId="503C48FE" w14:textId="77777777" w:rsidR="002874B0" w:rsidRPr="002874B0" w:rsidRDefault="002874B0" w:rsidP="002874B0">
      <w:pPr>
        <w:pStyle w:val="BodyText2"/>
        <w:spacing w:line="240" w:lineRule="auto"/>
        <w:rPr>
          <w:sz w:val="19"/>
          <w:szCs w:val="19"/>
          <w:lang w:val="sv-SE"/>
        </w:rPr>
      </w:pPr>
      <w:r w:rsidRPr="002874B0">
        <w:rPr>
          <w:sz w:val="19"/>
          <w:szCs w:val="19"/>
          <w:lang w:val="sv-SE"/>
        </w:rPr>
        <w:t xml:space="preserve">Dari hasil perhitungan dengan metode BOW, SNI 2008 dan AHSP pekerjaan Pembangunan Gedung Balai Monitoring didapat hasil estimasi anggaran biaya sebagai berikut: </w:t>
      </w:r>
    </w:p>
    <w:p w14:paraId="0D32CD4E" w14:textId="77777777" w:rsidR="002874B0" w:rsidRDefault="002874B0" w:rsidP="002874B0">
      <w:pPr>
        <w:pStyle w:val="BodyText2"/>
        <w:numPr>
          <w:ilvl w:val="0"/>
          <w:numId w:val="11"/>
        </w:numPr>
        <w:spacing w:line="240" w:lineRule="auto"/>
        <w:ind w:left="426"/>
        <w:rPr>
          <w:sz w:val="19"/>
          <w:szCs w:val="19"/>
          <w:lang w:val="sv-SE"/>
        </w:rPr>
      </w:pPr>
      <w:r w:rsidRPr="002874B0">
        <w:rPr>
          <w:sz w:val="19"/>
          <w:szCs w:val="19"/>
          <w:lang w:val="sv-SE"/>
        </w:rPr>
        <w:t>Estimasi anggaran biaya dengan metode BOW sebesar Rp 3,756,728,000</w:t>
      </w:r>
    </w:p>
    <w:p w14:paraId="79277CB0" w14:textId="77777777" w:rsidR="002874B0" w:rsidRDefault="002874B0" w:rsidP="002874B0">
      <w:pPr>
        <w:pStyle w:val="BodyText2"/>
        <w:numPr>
          <w:ilvl w:val="0"/>
          <w:numId w:val="11"/>
        </w:numPr>
        <w:spacing w:line="240" w:lineRule="auto"/>
        <w:ind w:left="426"/>
        <w:rPr>
          <w:sz w:val="19"/>
          <w:szCs w:val="19"/>
          <w:lang w:val="sv-SE"/>
        </w:rPr>
      </w:pPr>
      <w:r w:rsidRPr="002874B0">
        <w:rPr>
          <w:sz w:val="19"/>
          <w:szCs w:val="19"/>
          <w:lang w:val="sv-SE"/>
        </w:rPr>
        <w:t>Estimasi anggaran biaya dengan metode SNI 2008 sebesar Rp3,144,525,000</w:t>
      </w:r>
    </w:p>
    <w:p w14:paraId="623EE476" w14:textId="77777777" w:rsidR="002874B0" w:rsidRDefault="002874B0" w:rsidP="002874B0">
      <w:pPr>
        <w:pStyle w:val="BodyText2"/>
        <w:numPr>
          <w:ilvl w:val="0"/>
          <w:numId w:val="11"/>
        </w:numPr>
        <w:spacing w:line="240" w:lineRule="auto"/>
        <w:ind w:left="426"/>
        <w:rPr>
          <w:sz w:val="19"/>
          <w:szCs w:val="19"/>
          <w:lang w:val="sv-SE"/>
        </w:rPr>
      </w:pPr>
      <w:r w:rsidRPr="002874B0">
        <w:rPr>
          <w:sz w:val="19"/>
          <w:szCs w:val="19"/>
          <w:lang w:val="sv-SE"/>
        </w:rPr>
        <w:t>Estimasi anggaran biaya dengan metode AHSP 2021 sebesar Rp3,060,874,000</w:t>
      </w:r>
    </w:p>
    <w:p w14:paraId="1E9A83E2" w14:textId="0A405D10" w:rsidR="002874B0" w:rsidRPr="002874B0" w:rsidRDefault="002874B0" w:rsidP="002874B0">
      <w:pPr>
        <w:pStyle w:val="BodyText2"/>
        <w:numPr>
          <w:ilvl w:val="0"/>
          <w:numId w:val="11"/>
        </w:numPr>
        <w:spacing w:line="240" w:lineRule="auto"/>
        <w:ind w:left="426"/>
        <w:rPr>
          <w:sz w:val="19"/>
          <w:szCs w:val="19"/>
          <w:lang w:val="sv-SE"/>
        </w:rPr>
      </w:pPr>
      <w:r w:rsidRPr="002874B0">
        <w:rPr>
          <w:sz w:val="19"/>
          <w:szCs w:val="19"/>
          <w:lang w:val="sv-SE"/>
        </w:rPr>
        <w:t>Estimasi anggaran biaya dengan metode Terkontrak/Lapangan sebesar Rp2,461,096,000</w:t>
      </w:r>
    </w:p>
    <w:p w14:paraId="28C23E02" w14:textId="77777777" w:rsidR="002874B0" w:rsidRPr="002874B0" w:rsidRDefault="002874B0" w:rsidP="002874B0">
      <w:pPr>
        <w:pStyle w:val="BodyText2"/>
        <w:spacing w:line="240" w:lineRule="auto"/>
        <w:rPr>
          <w:sz w:val="19"/>
          <w:szCs w:val="19"/>
          <w:lang w:val="sv-SE"/>
        </w:rPr>
      </w:pPr>
    </w:p>
    <w:p w14:paraId="3ED1A273" w14:textId="77777777" w:rsidR="002874B0" w:rsidRPr="002874B0" w:rsidRDefault="002874B0" w:rsidP="002874B0">
      <w:pPr>
        <w:pStyle w:val="BodyText2"/>
        <w:spacing w:line="240" w:lineRule="auto"/>
        <w:rPr>
          <w:sz w:val="19"/>
          <w:szCs w:val="19"/>
          <w:lang w:val="sv-SE"/>
        </w:rPr>
      </w:pPr>
      <w:r w:rsidRPr="002874B0">
        <w:rPr>
          <w:sz w:val="19"/>
          <w:szCs w:val="19"/>
          <w:lang w:val="sv-SE"/>
        </w:rPr>
        <w:t xml:space="preserve">Dari data diatas terdapat selisih estimasi anggaran biaya antara metode BOW dengan SNI 2008 sebesar: </w:t>
      </w:r>
    </w:p>
    <w:p w14:paraId="0B51F9CF" w14:textId="77777777" w:rsidR="002874B0" w:rsidRPr="002874B0" w:rsidRDefault="002874B0" w:rsidP="002874B0">
      <w:pPr>
        <w:pStyle w:val="BodyText2"/>
        <w:spacing w:line="240" w:lineRule="auto"/>
        <w:rPr>
          <w:sz w:val="19"/>
          <w:szCs w:val="19"/>
          <w:lang w:val="sv-SE"/>
        </w:rPr>
      </w:pPr>
      <w:r w:rsidRPr="002874B0">
        <w:rPr>
          <w:sz w:val="19"/>
          <w:szCs w:val="19"/>
          <w:lang w:val="sv-SE"/>
        </w:rPr>
        <w:t>Rp 3.756.728.000 – Rp 3.144.525.000 = Rp 612.203.000</w:t>
      </w:r>
    </w:p>
    <w:p w14:paraId="62E9407B" w14:textId="77777777" w:rsidR="002874B0" w:rsidRPr="002874B0" w:rsidRDefault="002874B0" w:rsidP="002874B0">
      <w:pPr>
        <w:pStyle w:val="BodyText2"/>
        <w:spacing w:line="240" w:lineRule="auto"/>
        <w:rPr>
          <w:sz w:val="19"/>
          <w:szCs w:val="19"/>
          <w:lang w:val="sv-SE"/>
        </w:rPr>
      </w:pPr>
    </w:p>
    <w:p w14:paraId="295B970F" w14:textId="77777777" w:rsidR="002874B0" w:rsidRPr="002874B0" w:rsidRDefault="002874B0" w:rsidP="002874B0">
      <w:pPr>
        <w:pStyle w:val="BodyText2"/>
        <w:spacing w:line="240" w:lineRule="auto"/>
        <w:rPr>
          <w:sz w:val="19"/>
          <w:szCs w:val="19"/>
          <w:lang w:val="sv-SE"/>
        </w:rPr>
      </w:pPr>
      <w:r w:rsidRPr="002874B0">
        <w:rPr>
          <w:sz w:val="19"/>
          <w:szCs w:val="19"/>
          <w:lang w:val="sv-SE"/>
        </w:rPr>
        <w:t>Adapun presentase selisih metode SNI 2008 dan BOW sebesar:</w:t>
      </w:r>
    </w:p>
    <w:p w14:paraId="196D5D02" w14:textId="3749077B" w:rsidR="002A5D4D" w:rsidRDefault="00E23E0C" w:rsidP="002A5D4D">
      <w:pPr>
        <w:pStyle w:val="BodyText2"/>
        <w:spacing w:line="240" w:lineRule="auto"/>
        <w:rPr>
          <w:sz w:val="19"/>
          <w:szCs w:val="19"/>
          <w:lang w:val="sv-SE"/>
        </w:rPr>
      </w:pPr>
      <m:oMath>
        <m:f>
          <m:fPr>
            <m:ctrlPr>
              <w:rPr>
                <w:rFonts w:ascii="Cambria Math" w:hAnsi="Cambria Math"/>
                <w:i/>
                <w:sz w:val="19"/>
                <w:szCs w:val="19"/>
                <w:lang w:val="sv-SE"/>
              </w:rPr>
            </m:ctrlPr>
          </m:fPr>
          <m:num>
            <m:r>
              <m:rPr>
                <m:sty m:val="p"/>
              </m:rPr>
              <w:rPr>
                <w:rFonts w:ascii="Cambria Math" w:hAnsi="Cambria Math"/>
                <w:szCs w:val="24"/>
                <w:lang w:val="sv-SE"/>
              </w:rPr>
              <m:t>Rp 612.203.000</m:t>
            </m:r>
          </m:num>
          <m:den>
            <m:r>
              <m:rPr>
                <m:sty m:val="p"/>
              </m:rPr>
              <w:rPr>
                <w:rFonts w:ascii="Cambria Math" w:hAnsi="Cambria Math"/>
                <w:szCs w:val="24"/>
                <w:lang w:val="sv-SE"/>
              </w:rPr>
              <m:t>Rp 3.756.728.000</m:t>
            </m:r>
          </m:den>
        </m:f>
        <m:r>
          <w:rPr>
            <w:rFonts w:ascii="Cambria Math" w:hAnsi="Cambria Math"/>
            <w:sz w:val="19"/>
            <w:szCs w:val="19"/>
            <w:lang w:val="sv-SE"/>
          </w:rPr>
          <m:t xml:space="preserve"> </m:t>
        </m:r>
      </m:oMath>
      <w:r w:rsidR="002A5D4D" w:rsidRPr="002874B0">
        <w:rPr>
          <w:sz w:val="19"/>
          <w:szCs w:val="19"/>
          <w:lang w:val="sv-SE"/>
        </w:rPr>
        <w:t>x 100</w:t>
      </w:r>
      <w:r w:rsidR="002A5D4D">
        <w:rPr>
          <w:sz w:val="19"/>
          <w:szCs w:val="19"/>
          <w:lang w:val="sv-SE"/>
        </w:rPr>
        <w:t xml:space="preserve"> </w:t>
      </w:r>
      <w:r w:rsidR="002A5D4D" w:rsidRPr="002874B0">
        <w:rPr>
          <w:sz w:val="19"/>
          <w:szCs w:val="19"/>
          <w:lang w:val="sv-SE"/>
        </w:rPr>
        <w:t>= 20 %</w:t>
      </w:r>
    </w:p>
    <w:p w14:paraId="6DD3EADF" w14:textId="77777777" w:rsidR="002874B0" w:rsidRPr="002874B0" w:rsidRDefault="002874B0" w:rsidP="002874B0">
      <w:pPr>
        <w:pStyle w:val="BodyText2"/>
        <w:spacing w:line="240" w:lineRule="auto"/>
        <w:rPr>
          <w:sz w:val="19"/>
          <w:szCs w:val="19"/>
          <w:lang w:val="sv-SE"/>
        </w:rPr>
      </w:pPr>
    </w:p>
    <w:p w14:paraId="75E65D8D" w14:textId="77777777" w:rsidR="002874B0" w:rsidRPr="002874B0" w:rsidRDefault="002874B0" w:rsidP="002874B0">
      <w:pPr>
        <w:pStyle w:val="BodyText2"/>
        <w:spacing w:line="240" w:lineRule="auto"/>
        <w:rPr>
          <w:sz w:val="19"/>
          <w:szCs w:val="19"/>
          <w:lang w:val="sv-SE"/>
        </w:rPr>
      </w:pPr>
      <w:r w:rsidRPr="002874B0">
        <w:rPr>
          <w:sz w:val="19"/>
          <w:szCs w:val="19"/>
          <w:lang w:val="sv-SE"/>
        </w:rPr>
        <w:t>Sedangkan selisih estimasi anggaran biaya Antara metode SNI 2008 dengan AHSP 2021 sebesar:</w:t>
      </w:r>
    </w:p>
    <w:p w14:paraId="219FE3D5" w14:textId="77777777" w:rsidR="002874B0" w:rsidRPr="002874B0" w:rsidRDefault="002874B0" w:rsidP="002874B0">
      <w:pPr>
        <w:pStyle w:val="BodyText2"/>
        <w:spacing w:line="240" w:lineRule="auto"/>
        <w:rPr>
          <w:sz w:val="19"/>
          <w:szCs w:val="19"/>
          <w:lang w:val="sv-SE"/>
        </w:rPr>
      </w:pPr>
      <w:r w:rsidRPr="002874B0">
        <w:rPr>
          <w:sz w:val="19"/>
          <w:szCs w:val="19"/>
          <w:lang w:val="sv-SE"/>
        </w:rPr>
        <w:t>Rp 3.144.525.000 - Rp 3.060.874.000 = Rp 83.651.000</w:t>
      </w:r>
    </w:p>
    <w:p w14:paraId="0DF434BA" w14:textId="77777777" w:rsidR="002874B0" w:rsidRPr="002874B0" w:rsidRDefault="002874B0" w:rsidP="002874B0">
      <w:pPr>
        <w:pStyle w:val="BodyText2"/>
        <w:spacing w:line="240" w:lineRule="auto"/>
        <w:rPr>
          <w:sz w:val="19"/>
          <w:szCs w:val="19"/>
          <w:lang w:val="sv-SE"/>
        </w:rPr>
      </w:pPr>
    </w:p>
    <w:p w14:paraId="6C978EF2" w14:textId="77777777" w:rsidR="002874B0" w:rsidRPr="002874B0" w:rsidRDefault="002874B0" w:rsidP="002874B0">
      <w:pPr>
        <w:pStyle w:val="BodyText2"/>
        <w:spacing w:line="240" w:lineRule="auto"/>
        <w:rPr>
          <w:sz w:val="19"/>
          <w:szCs w:val="19"/>
          <w:lang w:val="sv-SE"/>
        </w:rPr>
      </w:pPr>
      <w:r w:rsidRPr="002874B0">
        <w:rPr>
          <w:sz w:val="19"/>
          <w:szCs w:val="19"/>
          <w:lang w:val="sv-SE"/>
        </w:rPr>
        <w:t>Adapun presentase selisih metode SNI 2008 dan AHSP 2021 sebesar:</w:t>
      </w:r>
    </w:p>
    <w:p w14:paraId="143250CF" w14:textId="07B0BA6D" w:rsidR="002A5D4D" w:rsidRDefault="00E23E0C" w:rsidP="002A5D4D">
      <w:pPr>
        <w:pStyle w:val="BodyText2"/>
        <w:spacing w:line="240" w:lineRule="auto"/>
        <w:rPr>
          <w:sz w:val="19"/>
          <w:szCs w:val="19"/>
          <w:lang w:val="sv-SE"/>
        </w:rPr>
      </w:pPr>
      <m:oMath>
        <m:f>
          <m:fPr>
            <m:ctrlPr>
              <w:rPr>
                <w:rFonts w:ascii="Cambria Math" w:hAnsi="Cambria Math"/>
                <w:i/>
                <w:sz w:val="19"/>
                <w:szCs w:val="19"/>
                <w:lang w:val="sv-SE"/>
              </w:rPr>
            </m:ctrlPr>
          </m:fPr>
          <m:num>
            <m:r>
              <m:rPr>
                <m:sty m:val="p"/>
              </m:rPr>
              <w:rPr>
                <w:rFonts w:ascii="Cambria Math" w:hAnsi="Cambria Math"/>
                <w:szCs w:val="24"/>
                <w:lang w:val="sv-SE"/>
              </w:rPr>
              <m:t>Rp 83.651.000</m:t>
            </m:r>
          </m:num>
          <m:den>
            <m:r>
              <m:rPr>
                <m:sty m:val="p"/>
              </m:rPr>
              <w:rPr>
                <w:rFonts w:ascii="Cambria Math" w:hAnsi="Cambria Math"/>
                <w:szCs w:val="24"/>
                <w:lang w:val="sv-SE"/>
              </w:rPr>
              <m:t>Rp 3.144.525.000</m:t>
            </m:r>
          </m:den>
        </m:f>
        <m:r>
          <w:rPr>
            <w:rFonts w:ascii="Cambria Math" w:hAnsi="Cambria Math"/>
            <w:sz w:val="19"/>
            <w:szCs w:val="19"/>
            <w:lang w:val="sv-SE"/>
          </w:rPr>
          <m:t xml:space="preserve"> </m:t>
        </m:r>
      </m:oMath>
      <w:r w:rsidR="002A5D4D" w:rsidRPr="002874B0">
        <w:rPr>
          <w:sz w:val="19"/>
          <w:szCs w:val="19"/>
          <w:lang w:val="sv-SE"/>
        </w:rPr>
        <w:t>x 100</w:t>
      </w:r>
      <w:r w:rsidR="002A5D4D">
        <w:rPr>
          <w:sz w:val="19"/>
          <w:szCs w:val="19"/>
          <w:lang w:val="sv-SE"/>
        </w:rPr>
        <w:t xml:space="preserve"> </w:t>
      </w:r>
      <w:r w:rsidR="002A5D4D" w:rsidRPr="002874B0">
        <w:rPr>
          <w:sz w:val="19"/>
          <w:szCs w:val="19"/>
          <w:lang w:val="sv-SE"/>
        </w:rPr>
        <w:t>= 20 %</w:t>
      </w:r>
    </w:p>
    <w:p w14:paraId="6356D47E" w14:textId="77777777" w:rsidR="002874B0" w:rsidRPr="002874B0" w:rsidRDefault="002874B0" w:rsidP="002874B0">
      <w:pPr>
        <w:pStyle w:val="BodyText2"/>
        <w:spacing w:line="240" w:lineRule="auto"/>
        <w:rPr>
          <w:sz w:val="19"/>
          <w:szCs w:val="19"/>
          <w:lang w:val="sv-SE"/>
        </w:rPr>
      </w:pPr>
    </w:p>
    <w:p w14:paraId="1522BF64" w14:textId="77777777" w:rsidR="002874B0" w:rsidRPr="002874B0" w:rsidRDefault="002874B0" w:rsidP="002874B0">
      <w:pPr>
        <w:pStyle w:val="BodyText2"/>
        <w:spacing w:line="240" w:lineRule="auto"/>
        <w:rPr>
          <w:sz w:val="19"/>
          <w:szCs w:val="19"/>
          <w:lang w:val="sv-SE"/>
        </w:rPr>
      </w:pPr>
      <w:r w:rsidRPr="002874B0">
        <w:rPr>
          <w:sz w:val="19"/>
          <w:szCs w:val="19"/>
          <w:lang w:val="sv-SE"/>
        </w:rPr>
        <w:t>Sedangkan selisih estimasi anggaran biaya Antara metode AHSP 2021 dengan Terkontrak/Lapangan sebesar:</w:t>
      </w:r>
    </w:p>
    <w:p w14:paraId="71151C18" w14:textId="77777777" w:rsidR="002874B0" w:rsidRPr="002874B0" w:rsidRDefault="002874B0" w:rsidP="002874B0">
      <w:pPr>
        <w:pStyle w:val="BodyText2"/>
        <w:spacing w:line="240" w:lineRule="auto"/>
        <w:rPr>
          <w:sz w:val="19"/>
          <w:szCs w:val="19"/>
          <w:lang w:val="sv-SE"/>
        </w:rPr>
      </w:pPr>
      <w:r w:rsidRPr="002874B0">
        <w:rPr>
          <w:sz w:val="19"/>
          <w:szCs w:val="19"/>
          <w:lang w:val="sv-SE"/>
        </w:rPr>
        <w:t>Rp 3.060.874.000 - Rp 2.461.096.000 = Rp 599.778.000</w:t>
      </w:r>
    </w:p>
    <w:p w14:paraId="260FB136" w14:textId="77777777" w:rsidR="002874B0" w:rsidRPr="002874B0" w:rsidRDefault="002874B0" w:rsidP="002874B0">
      <w:pPr>
        <w:pStyle w:val="BodyText2"/>
        <w:spacing w:line="240" w:lineRule="auto"/>
        <w:rPr>
          <w:sz w:val="19"/>
          <w:szCs w:val="19"/>
          <w:lang w:val="sv-SE"/>
        </w:rPr>
      </w:pPr>
    </w:p>
    <w:p w14:paraId="430E2282" w14:textId="77777777" w:rsidR="002874B0" w:rsidRPr="002874B0" w:rsidRDefault="002874B0" w:rsidP="002874B0">
      <w:pPr>
        <w:pStyle w:val="BodyText2"/>
        <w:spacing w:line="240" w:lineRule="auto"/>
        <w:rPr>
          <w:sz w:val="19"/>
          <w:szCs w:val="19"/>
          <w:lang w:val="sv-SE"/>
        </w:rPr>
      </w:pPr>
      <w:r w:rsidRPr="002874B0">
        <w:rPr>
          <w:sz w:val="19"/>
          <w:szCs w:val="19"/>
          <w:lang w:val="sv-SE"/>
        </w:rPr>
        <w:t>Adapun presentase selisih metode AHSP 2021 dengan Terkontrak/Lapangan sebesar :</w:t>
      </w:r>
    </w:p>
    <w:p w14:paraId="79BF9606" w14:textId="371B8EFB" w:rsidR="00941A02" w:rsidRPr="000A3409" w:rsidRDefault="00E23E0C" w:rsidP="002874B0">
      <w:pPr>
        <w:pStyle w:val="BodyText2"/>
        <w:spacing w:line="240" w:lineRule="auto"/>
        <w:rPr>
          <w:sz w:val="19"/>
          <w:szCs w:val="19"/>
          <w:lang w:val="sv-SE"/>
        </w:rPr>
      </w:pPr>
      <m:oMath>
        <m:f>
          <m:fPr>
            <m:ctrlPr>
              <w:rPr>
                <w:rFonts w:ascii="Cambria Math" w:hAnsi="Cambria Math"/>
                <w:i/>
                <w:sz w:val="19"/>
                <w:szCs w:val="19"/>
                <w:lang w:val="sv-SE"/>
              </w:rPr>
            </m:ctrlPr>
          </m:fPr>
          <m:num>
            <m:r>
              <m:rPr>
                <m:sty m:val="p"/>
              </m:rPr>
              <w:rPr>
                <w:rFonts w:ascii="Cambria Math" w:hAnsi="Cambria Math"/>
                <w:szCs w:val="24"/>
                <w:lang w:val="sv-SE"/>
              </w:rPr>
              <m:t>Rp 599.778.000</m:t>
            </m:r>
          </m:num>
          <m:den>
            <m:r>
              <m:rPr>
                <m:sty m:val="p"/>
              </m:rPr>
              <w:rPr>
                <w:rFonts w:ascii="Cambria Math" w:hAnsi="Cambria Math"/>
                <w:szCs w:val="24"/>
                <w:lang w:val="sv-SE"/>
              </w:rPr>
              <m:t>Rp 3.</m:t>
            </m:r>
            <m:r>
              <m:rPr>
                <m:sty m:val="p"/>
              </m:rPr>
              <w:rPr>
                <w:rFonts w:ascii="Cambria Math" w:hAnsi="Cambria Math"/>
                <w:szCs w:val="24"/>
                <w:lang w:val="sv-SE"/>
              </w:rPr>
              <m:t>060.874.000</m:t>
            </m:r>
          </m:den>
        </m:f>
        <m:r>
          <w:rPr>
            <w:rFonts w:ascii="Cambria Math" w:hAnsi="Cambria Math"/>
            <w:sz w:val="19"/>
            <w:szCs w:val="19"/>
            <w:lang w:val="sv-SE"/>
          </w:rPr>
          <m:t xml:space="preserve"> </m:t>
        </m:r>
      </m:oMath>
      <w:r w:rsidR="002874B0" w:rsidRPr="000A3409">
        <w:rPr>
          <w:sz w:val="19"/>
          <w:szCs w:val="19"/>
          <w:lang w:val="sv-SE"/>
        </w:rPr>
        <w:t>x 100 = 20 %</w:t>
      </w:r>
    </w:p>
    <w:p w14:paraId="2B74D9CE" w14:textId="77777777" w:rsidR="002874B0" w:rsidRPr="000A3409" w:rsidRDefault="002874B0" w:rsidP="002874B0">
      <w:pPr>
        <w:pStyle w:val="BodyText2"/>
        <w:spacing w:line="240" w:lineRule="auto"/>
        <w:rPr>
          <w:b/>
          <w:bCs/>
          <w:sz w:val="19"/>
          <w:szCs w:val="19"/>
          <w:lang w:val="sv-SE"/>
        </w:rPr>
      </w:pPr>
    </w:p>
    <w:p w14:paraId="16088598" w14:textId="73207EB9" w:rsidR="00094060" w:rsidRPr="00404B2C" w:rsidRDefault="00094060" w:rsidP="00094060">
      <w:pPr>
        <w:pStyle w:val="BodyText2"/>
        <w:spacing w:line="240" w:lineRule="auto"/>
        <w:rPr>
          <w:b/>
          <w:bCs/>
          <w:sz w:val="22"/>
          <w:szCs w:val="22"/>
          <w:lang w:val="sv-SE"/>
        </w:rPr>
      </w:pPr>
      <w:r w:rsidRPr="00404B2C">
        <w:rPr>
          <w:b/>
          <w:bCs/>
          <w:sz w:val="22"/>
          <w:szCs w:val="22"/>
          <w:lang w:val="sv-SE"/>
        </w:rPr>
        <w:t>4.</w:t>
      </w:r>
      <w:r w:rsidR="00404B2C" w:rsidRPr="00404B2C">
        <w:rPr>
          <w:b/>
          <w:bCs/>
          <w:sz w:val="22"/>
          <w:szCs w:val="22"/>
          <w:lang w:val="sv-SE"/>
        </w:rPr>
        <w:t>5</w:t>
      </w:r>
      <w:r w:rsidRPr="00404B2C">
        <w:rPr>
          <w:b/>
          <w:bCs/>
          <w:sz w:val="22"/>
          <w:szCs w:val="22"/>
          <w:lang w:val="sv-SE"/>
        </w:rPr>
        <w:tab/>
      </w:r>
      <w:r w:rsidR="00404B2C" w:rsidRPr="00404B2C">
        <w:rPr>
          <w:b/>
          <w:bCs/>
          <w:sz w:val="22"/>
          <w:szCs w:val="22"/>
          <w:lang w:val="sv-SE"/>
        </w:rPr>
        <w:t>Grafik Hasil Estimasi Anggaran Biaya Antara Metode BOW, SNI 2008, AHSP 2021 dan Terkontrak/Lapangan</w:t>
      </w:r>
    </w:p>
    <w:p w14:paraId="680FB269" w14:textId="3D3C56C3" w:rsidR="00D31835" w:rsidRPr="00404B2C" w:rsidRDefault="00D31835" w:rsidP="0013725A">
      <w:pPr>
        <w:pStyle w:val="BodyText2"/>
        <w:spacing w:line="240" w:lineRule="auto"/>
        <w:ind w:firstLine="720"/>
        <w:rPr>
          <w:sz w:val="20"/>
          <w:lang w:val="sv-SE"/>
        </w:rPr>
      </w:pPr>
    </w:p>
    <w:p w14:paraId="32AE8623" w14:textId="2EDF27BE" w:rsidR="00D31835" w:rsidRDefault="00404B2C" w:rsidP="00404B2C">
      <w:pPr>
        <w:pStyle w:val="BodyText2"/>
        <w:spacing w:line="240" w:lineRule="auto"/>
        <w:rPr>
          <w:sz w:val="20"/>
          <w:lang w:val="sv-SE"/>
        </w:rPr>
      </w:pPr>
      <w:r w:rsidRPr="00404B2C">
        <w:rPr>
          <w:sz w:val="20"/>
          <w:lang w:val="sv-SE"/>
        </w:rPr>
        <w:t>Hasil estimasi anggaran biaya dengan metode BOW, SNI 2008, AHSP 2021 dan Terkontrak/Lapangan dapat dibuat dalam sebuah grafik. Adapun grafik tersebut dapat dilihat pada Gambar 4.7. Dalam pembuatan grafik berdasarkan Tabel 4.7 yang menunjukkan hasil estimasi anggaran biaya Antara BOW, SNI 2008, AHSP 2021 dan Terkontrak/Lapangan.</w:t>
      </w:r>
    </w:p>
    <w:p w14:paraId="587DD42E" w14:textId="77777777" w:rsidR="00404B2C" w:rsidRDefault="00404B2C" w:rsidP="00404B2C">
      <w:pPr>
        <w:pStyle w:val="BodyText2"/>
        <w:spacing w:line="240" w:lineRule="auto"/>
        <w:rPr>
          <w:sz w:val="20"/>
          <w:lang w:val="sv-SE"/>
        </w:rPr>
      </w:pPr>
    </w:p>
    <w:p w14:paraId="344A80BA" w14:textId="522AB9F3" w:rsidR="008E228D" w:rsidRDefault="008E228D" w:rsidP="008E228D">
      <w:pPr>
        <w:pStyle w:val="Caption"/>
        <w:keepNext/>
        <w:jc w:val="left"/>
      </w:pPr>
      <w:r>
        <w:t xml:space="preserve">Tabel 4. </w:t>
      </w:r>
      <w:fldSimple w:instr=" SEQ Tabel_4. \* ARABIC ">
        <w:r w:rsidR="00126043">
          <w:rPr>
            <w:noProof/>
          </w:rPr>
          <w:t>6</w:t>
        </w:r>
      </w:fldSimple>
      <w:r>
        <w:t xml:space="preserve"> </w:t>
      </w:r>
      <w:r w:rsidRPr="008E228D">
        <w:rPr>
          <w:b w:val="0"/>
          <w:bCs/>
        </w:rPr>
        <w:t>Hasil Estimasi Anggaran Biaya</w:t>
      </w:r>
    </w:p>
    <w:tbl>
      <w:tblPr>
        <w:tblStyle w:val="TableGrid0"/>
        <w:tblW w:w="0" w:type="auto"/>
        <w:jc w:val="center"/>
        <w:tblLook w:val="04A0" w:firstRow="1" w:lastRow="0" w:firstColumn="1" w:lastColumn="0" w:noHBand="0" w:noVBand="1"/>
      </w:tblPr>
      <w:tblGrid>
        <w:gridCol w:w="510"/>
        <w:gridCol w:w="1612"/>
        <w:gridCol w:w="2175"/>
      </w:tblGrid>
      <w:tr w:rsidR="00B95EDD" w14:paraId="4DA1A69F" w14:textId="77777777" w:rsidTr="00B95EDD">
        <w:trPr>
          <w:jc w:val="center"/>
        </w:trPr>
        <w:tc>
          <w:tcPr>
            <w:tcW w:w="0" w:type="auto"/>
          </w:tcPr>
          <w:p w14:paraId="7EEE3EB0" w14:textId="77777777" w:rsidR="00455C15" w:rsidRPr="00F123FB" w:rsidRDefault="00455C15" w:rsidP="00455C15">
            <w:pPr>
              <w:pStyle w:val="ListParagraph"/>
              <w:ind w:left="0"/>
              <w:jc w:val="center"/>
              <w:rPr>
                <w:b/>
                <w:bCs/>
                <w:sz w:val="24"/>
                <w:szCs w:val="24"/>
                <w:lang w:val="en-US"/>
              </w:rPr>
            </w:pPr>
            <w:r w:rsidRPr="00F123FB">
              <w:rPr>
                <w:rFonts w:eastAsiaTheme="minorHAnsi"/>
                <w:b/>
                <w:bCs/>
                <w:sz w:val="24"/>
                <w:szCs w:val="24"/>
                <w:lang w:val="en-US"/>
              </w:rPr>
              <w:t>No</w:t>
            </w:r>
          </w:p>
        </w:tc>
        <w:tc>
          <w:tcPr>
            <w:tcW w:w="1612" w:type="dxa"/>
            <w:vAlign w:val="center"/>
          </w:tcPr>
          <w:p w14:paraId="14E7F2A8" w14:textId="77777777" w:rsidR="00455C15" w:rsidRPr="00F123FB" w:rsidRDefault="00455C15" w:rsidP="00455C15">
            <w:pPr>
              <w:pStyle w:val="ListParagraph"/>
              <w:ind w:left="0"/>
              <w:jc w:val="center"/>
              <w:rPr>
                <w:b/>
                <w:bCs/>
                <w:sz w:val="24"/>
                <w:szCs w:val="24"/>
                <w:lang w:val="en-US"/>
              </w:rPr>
            </w:pPr>
            <w:r w:rsidRPr="00F123FB">
              <w:rPr>
                <w:rFonts w:eastAsiaTheme="minorHAnsi"/>
                <w:b/>
                <w:bCs/>
                <w:sz w:val="24"/>
                <w:szCs w:val="24"/>
                <w:lang w:val="en-US"/>
              </w:rPr>
              <w:t>Metode</w:t>
            </w:r>
          </w:p>
        </w:tc>
        <w:tc>
          <w:tcPr>
            <w:tcW w:w="0" w:type="auto"/>
            <w:vAlign w:val="center"/>
          </w:tcPr>
          <w:p w14:paraId="2154CF4E" w14:textId="77777777" w:rsidR="00455C15" w:rsidRPr="00F123FB" w:rsidRDefault="00455C15" w:rsidP="00455C15">
            <w:pPr>
              <w:pStyle w:val="ListParagraph"/>
              <w:ind w:left="0"/>
              <w:jc w:val="center"/>
              <w:rPr>
                <w:b/>
                <w:bCs/>
                <w:sz w:val="24"/>
                <w:szCs w:val="24"/>
                <w:lang w:val="en-US"/>
              </w:rPr>
            </w:pPr>
            <w:r w:rsidRPr="00F123FB">
              <w:rPr>
                <w:rFonts w:eastAsiaTheme="minorHAnsi"/>
                <w:b/>
                <w:bCs/>
                <w:sz w:val="24"/>
                <w:szCs w:val="24"/>
                <w:lang w:val="en-US"/>
              </w:rPr>
              <w:t>Hasil Estimasi Anggaran Biaya</w:t>
            </w:r>
          </w:p>
        </w:tc>
      </w:tr>
      <w:tr w:rsidR="00B95EDD" w14:paraId="3D7FA15E" w14:textId="77777777" w:rsidTr="00B95EDD">
        <w:trPr>
          <w:jc w:val="center"/>
        </w:trPr>
        <w:tc>
          <w:tcPr>
            <w:tcW w:w="0" w:type="auto"/>
          </w:tcPr>
          <w:p w14:paraId="4D81FFF2" w14:textId="77777777" w:rsidR="00455C15" w:rsidRPr="00DE17C6" w:rsidRDefault="00455C15" w:rsidP="00455C15">
            <w:pPr>
              <w:pStyle w:val="ListParagraph"/>
              <w:ind w:left="0"/>
              <w:jc w:val="center"/>
              <w:rPr>
                <w:b/>
                <w:bCs/>
                <w:sz w:val="24"/>
                <w:szCs w:val="24"/>
                <w:lang w:val="en-US"/>
              </w:rPr>
            </w:pPr>
            <w:r w:rsidRPr="00DE17C6">
              <w:rPr>
                <w:rFonts w:eastAsiaTheme="minorHAnsi"/>
                <w:b/>
                <w:bCs/>
                <w:sz w:val="24"/>
                <w:szCs w:val="24"/>
                <w:lang w:val="en-US"/>
              </w:rPr>
              <w:t>1</w:t>
            </w:r>
          </w:p>
        </w:tc>
        <w:tc>
          <w:tcPr>
            <w:tcW w:w="1612" w:type="dxa"/>
          </w:tcPr>
          <w:p w14:paraId="0F44CD1F" w14:textId="77777777" w:rsidR="00455C15" w:rsidRDefault="00455C15" w:rsidP="002C40DB">
            <w:pPr>
              <w:pStyle w:val="ListParagraph"/>
              <w:ind w:left="0"/>
              <w:jc w:val="both"/>
              <w:rPr>
                <w:bCs/>
                <w:sz w:val="24"/>
                <w:szCs w:val="24"/>
                <w:lang w:val="en-US"/>
              </w:rPr>
            </w:pPr>
            <w:r>
              <w:rPr>
                <w:rFonts w:eastAsiaTheme="minorHAnsi"/>
                <w:bCs/>
                <w:sz w:val="24"/>
                <w:szCs w:val="24"/>
                <w:lang w:val="en-US"/>
              </w:rPr>
              <w:t>BOW</w:t>
            </w:r>
          </w:p>
        </w:tc>
        <w:tc>
          <w:tcPr>
            <w:tcW w:w="0" w:type="auto"/>
            <w:vAlign w:val="center"/>
          </w:tcPr>
          <w:p w14:paraId="5D7DC872" w14:textId="54900018" w:rsidR="00455C15" w:rsidRPr="00E82EC1" w:rsidRDefault="00EB699B" w:rsidP="00B95EDD">
            <w:pPr>
              <w:pStyle w:val="ListParagraph"/>
              <w:ind w:left="0"/>
              <w:jc w:val="center"/>
              <w:rPr>
                <w:bCs/>
                <w:sz w:val="24"/>
                <w:szCs w:val="24"/>
                <w:lang w:val="en-US"/>
              </w:rPr>
            </w:pPr>
            <w:r w:rsidRPr="00EB699B">
              <w:rPr>
                <w:rFonts w:eastAsiaTheme="minorHAnsi"/>
                <w:bCs/>
                <w:sz w:val="24"/>
                <w:szCs w:val="24"/>
                <w:lang w:val="en-US"/>
              </w:rPr>
              <w:t>Rp249.411.520,00</w:t>
            </w:r>
          </w:p>
        </w:tc>
      </w:tr>
      <w:tr w:rsidR="00885DB1" w14:paraId="4ACB8494" w14:textId="77777777" w:rsidTr="00B95EDD">
        <w:trPr>
          <w:jc w:val="center"/>
        </w:trPr>
        <w:tc>
          <w:tcPr>
            <w:tcW w:w="0" w:type="auto"/>
          </w:tcPr>
          <w:p w14:paraId="645E78D3" w14:textId="77777777" w:rsidR="00885DB1" w:rsidRPr="00DE17C6" w:rsidRDefault="00885DB1" w:rsidP="00885DB1">
            <w:pPr>
              <w:pStyle w:val="ListParagraph"/>
              <w:ind w:left="0"/>
              <w:jc w:val="center"/>
              <w:rPr>
                <w:b/>
                <w:bCs/>
                <w:sz w:val="24"/>
                <w:szCs w:val="24"/>
                <w:lang w:val="en-US"/>
              </w:rPr>
            </w:pPr>
            <w:r w:rsidRPr="00DE17C6">
              <w:rPr>
                <w:rFonts w:eastAsiaTheme="minorHAnsi"/>
                <w:b/>
                <w:bCs/>
                <w:sz w:val="24"/>
                <w:szCs w:val="24"/>
                <w:lang w:val="en-US"/>
              </w:rPr>
              <w:t>2</w:t>
            </w:r>
          </w:p>
        </w:tc>
        <w:tc>
          <w:tcPr>
            <w:tcW w:w="1612" w:type="dxa"/>
          </w:tcPr>
          <w:p w14:paraId="174E2327" w14:textId="3CB79015" w:rsidR="00885DB1" w:rsidRDefault="00885DB1" w:rsidP="00885DB1">
            <w:pPr>
              <w:pStyle w:val="ListParagraph"/>
              <w:ind w:left="0"/>
              <w:jc w:val="both"/>
              <w:rPr>
                <w:bCs/>
                <w:sz w:val="24"/>
                <w:szCs w:val="24"/>
                <w:lang w:val="en-US"/>
              </w:rPr>
            </w:pPr>
            <w:r>
              <w:rPr>
                <w:rFonts w:eastAsiaTheme="minorHAnsi"/>
                <w:bCs/>
                <w:sz w:val="24"/>
                <w:szCs w:val="24"/>
                <w:lang w:val="en-US"/>
              </w:rPr>
              <w:t xml:space="preserve">AHSP </w:t>
            </w:r>
          </w:p>
        </w:tc>
        <w:tc>
          <w:tcPr>
            <w:tcW w:w="0" w:type="auto"/>
            <w:vAlign w:val="center"/>
          </w:tcPr>
          <w:p w14:paraId="2BA7433F" w14:textId="6DEE4628" w:rsidR="00885DB1" w:rsidRDefault="00885DB1" w:rsidP="00885DB1">
            <w:pPr>
              <w:pStyle w:val="ListParagraph"/>
              <w:ind w:left="0"/>
              <w:jc w:val="center"/>
              <w:rPr>
                <w:bCs/>
                <w:sz w:val="24"/>
                <w:szCs w:val="24"/>
                <w:lang w:val="en-US"/>
              </w:rPr>
            </w:pPr>
            <w:r w:rsidRPr="00EB699B">
              <w:rPr>
                <w:rFonts w:eastAsiaTheme="minorHAnsi"/>
                <w:color w:val="000000"/>
                <w:sz w:val="24"/>
                <w:szCs w:val="24"/>
              </w:rPr>
              <w:t>Rp247.683.510,00</w:t>
            </w:r>
          </w:p>
        </w:tc>
      </w:tr>
      <w:tr w:rsidR="00885DB1" w14:paraId="107DEB03" w14:textId="77777777" w:rsidTr="00B95EDD">
        <w:trPr>
          <w:jc w:val="center"/>
        </w:trPr>
        <w:tc>
          <w:tcPr>
            <w:tcW w:w="0" w:type="auto"/>
          </w:tcPr>
          <w:p w14:paraId="7CAA008C" w14:textId="77777777" w:rsidR="00885DB1" w:rsidRPr="00DE17C6" w:rsidRDefault="00885DB1" w:rsidP="00885DB1">
            <w:pPr>
              <w:pStyle w:val="ListParagraph"/>
              <w:ind w:left="0"/>
              <w:jc w:val="center"/>
              <w:rPr>
                <w:b/>
                <w:bCs/>
                <w:sz w:val="24"/>
                <w:szCs w:val="24"/>
                <w:lang w:val="en-US"/>
              </w:rPr>
            </w:pPr>
            <w:r w:rsidRPr="00DE17C6">
              <w:rPr>
                <w:rFonts w:eastAsiaTheme="minorHAnsi"/>
                <w:b/>
                <w:bCs/>
                <w:sz w:val="24"/>
                <w:szCs w:val="24"/>
                <w:lang w:val="en-US"/>
              </w:rPr>
              <w:t>3</w:t>
            </w:r>
          </w:p>
        </w:tc>
        <w:tc>
          <w:tcPr>
            <w:tcW w:w="1612" w:type="dxa"/>
          </w:tcPr>
          <w:p w14:paraId="20E3F272" w14:textId="3E1C878F" w:rsidR="00885DB1" w:rsidRDefault="00885DB1" w:rsidP="00885DB1">
            <w:pPr>
              <w:pStyle w:val="ListParagraph"/>
              <w:ind w:left="0"/>
              <w:jc w:val="both"/>
              <w:rPr>
                <w:bCs/>
                <w:sz w:val="24"/>
                <w:szCs w:val="24"/>
                <w:lang w:val="en-US"/>
              </w:rPr>
            </w:pPr>
            <w:r>
              <w:rPr>
                <w:rFonts w:eastAsiaTheme="minorHAnsi"/>
                <w:bCs/>
                <w:sz w:val="24"/>
                <w:szCs w:val="24"/>
                <w:lang w:val="en-US"/>
              </w:rPr>
              <w:t xml:space="preserve">SNI 2008 </w:t>
            </w:r>
          </w:p>
        </w:tc>
        <w:tc>
          <w:tcPr>
            <w:tcW w:w="0" w:type="auto"/>
            <w:vAlign w:val="center"/>
          </w:tcPr>
          <w:p w14:paraId="63D8D55B" w14:textId="67894287" w:rsidR="00885DB1" w:rsidRDefault="00885DB1" w:rsidP="00885DB1">
            <w:pPr>
              <w:pStyle w:val="ListParagraph"/>
              <w:ind w:left="0"/>
              <w:jc w:val="center"/>
              <w:rPr>
                <w:bCs/>
                <w:sz w:val="24"/>
                <w:szCs w:val="24"/>
                <w:lang w:val="en-US"/>
              </w:rPr>
            </w:pPr>
            <w:r w:rsidRPr="00EB699B">
              <w:rPr>
                <w:rFonts w:eastAsiaTheme="minorHAnsi"/>
                <w:color w:val="000000"/>
                <w:sz w:val="24"/>
                <w:szCs w:val="24"/>
              </w:rPr>
              <w:t>Rp246.926.983,00</w:t>
            </w:r>
          </w:p>
        </w:tc>
      </w:tr>
      <w:tr w:rsidR="00885DB1" w14:paraId="03113B0D" w14:textId="77777777" w:rsidTr="00B95EDD">
        <w:trPr>
          <w:jc w:val="center"/>
        </w:trPr>
        <w:tc>
          <w:tcPr>
            <w:tcW w:w="0" w:type="auto"/>
          </w:tcPr>
          <w:p w14:paraId="49AD9B98" w14:textId="77777777" w:rsidR="00885DB1" w:rsidRPr="00DE17C6" w:rsidRDefault="00885DB1" w:rsidP="00885DB1">
            <w:pPr>
              <w:pStyle w:val="ListParagraph"/>
              <w:ind w:left="0"/>
              <w:jc w:val="center"/>
              <w:rPr>
                <w:b/>
                <w:bCs/>
                <w:sz w:val="24"/>
                <w:szCs w:val="24"/>
                <w:lang w:val="en-US"/>
              </w:rPr>
            </w:pPr>
            <w:r>
              <w:rPr>
                <w:rFonts w:eastAsiaTheme="minorHAnsi"/>
                <w:b/>
                <w:bCs/>
                <w:sz w:val="24"/>
                <w:szCs w:val="24"/>
                <w:lang w:val="en-US"/>
              </w:rPr>
              <w:t>4</w:t>
            </w:r>
          </w:p>
        </w:tc>
        <w:tc>
          <w:tcPr>
            <w:tcW w:w="1612" w:type="dxa"/>
          </w:tcPr>
          <w:p w14:paraId="33F4F6EF" w14:textId="77777777" w:rsidR="00885DB1" w:rsidRDefault="00885DB1" w:rsidP="00885DB1">
            <w:pPr>
              <w:pStyle w:val="ListParagraph"/>
              <w:ind w:left="0"/>
              <w:jc w:val="both"/>
              <w:rPr>
                <w:rFonts w:eastAsiaTheme="minorHAnsi"/>
                <w:bCs/>
                <w:sz w:val="24"/>
                <w:szCs w:val="24"/>
                <w:lang w:val="en-US"/>
              </w:rPr>
            </w:pPr>
            <w:r>
              <w:rPr>
                <w:rFonts w:eastAsiaTheme="minorHAnsi"/>
                <w:bCs/>
                <w:sz w:val="24"/>
                <w:szCs w:val="24"/>
                <w:lang w:val="en-US"/>
              </w:rPr>
              <w:t>Terkontrak/</w:t>
            </w:r>
          </w:p>
          <w:p w14:paraId="2436F754" w14:textId="04B1CC3D" w:rsidR="00885DB1" w:rsidRDefault="00885DB1" w:rsidP="00885DB1">
            <w:pPr>
              <w:pStyle w:val="ListParagraph"/>
              <w:ind w:left="0"/>
              <w:jc w:val="both"/>
              <w:rPr>
                <w:bCs/>
                <w:sz w:val="24"/>
                <w:szCs w:val="24"/>
                <w:lang w:val="en-US"/>
              </w:rPr>
            </w:pPr>
            <w:r>
              <w:rPr>
                <w:rFonts w:eastAsiaTheme="minorHAnsi"/>
                <w:bCs/>
                <w:sz w:val="24"/>
                <w:szCs w:val="24"/>
                <w:lang w:val="en-US"/>
              </w:rPr>
              <w:t>Lapangan</w:t>
            </w:r>
          </w:p>
        </w:tc>
        <w:tc>
          <w:tcPr>
            <w:tcW w:w="0" w:type="auto"/>
            <w:vAlign w:val="center"/>
          </w:tcPr>
          <w:p w14:paraId="6BBB1493" w14:textId="2FC9392B" w:rsidR="00885DB1" w:rsidRDefault="00885DB1" w:rsidP="00885DB1">
            <w:pPr>
              <w:pStyle w:val="ListParagraph"/>
              <w:ind w:left="0"/>
              <w:jc w:val="center"/>
              <w:rPr>
                <w:bCs/>
                <w:sz w:val="24"/>
                <w:szCs w:val="24"/>
                <w:lang w:val="en-US"/>
              </w:rPr>
            </w:pPr>
            <w:r w:rsidRPr="00EB699B">
              <w:rPr>
                <w:rFonts w:eastAsiaTheme="minorHAnsi"/>
                <w:color w:val="000000"/>
                <w:sz w:val="24"/>
                <w:szCs w:val="24"/>
              </w:rPr>
              <w:t>Rp159.551.433,00</w:t>
            </w:r>
          </w:p>
        </w:tc>
      </w:tr>
    </w:tbl>
    <w:p w14:paraId="5E0E0146" w14:textId="5A53BAC9" w:rsidR="0025409E" w:rsidRDefault="0025409E" w:rsidP="00455C15">
      <w:pPr>
        <w:pStyle w:val="BodyText2"/>
        <w:spacing w:line="240" w:lineRule="auto"/>
        <w:rPr>
          <w:sz w:val="20"/>
          <w:lang w:val="sv-SE"/>
        </w:rPr>
      </w:pPr>
    </w:p>
    <w:p w14:paraId="5A25ABEC" w14:textId="77777777" w:rsidR="008E228D" w:rsidRDefault="008E228D" w:rsidP="008E228D">
      <w:pPr>
        <w:pStyle w:val="BodyText2"/>
        <w:keepNext/>
        <w:spacing w:line="240" w:lineRule="auto"/>
        <w:jc w:val="center"/>
      </w:pPr>
      <w:r>
        <w:rPr>
          <w:noProof/>
        </w:rPr>
        <w:drawing>
          <wp:inline distT="0" distB="0" distL="0" distR="0" wp14:anchorId="3BDE27AC" wp14:editId="6DDB207D">
            <wp:extent cx="2734945" cy="1495536"/>
            <wp:effectExtent l="0" t="0" r="8255" b="9525"/>
            <wp:docPr id="1742085053" name="Bagan 1">
              <a:extLst xmlns:a="http://schemas.openxmlformats.org/drawingml/2006/main">
                <a:ext uri="{FF2B5EF4-FFF2-40B4-BE49-F238E27FC236}">
                  <a16:creationId xmlns:a16="http://schemas.microsoft.com/office/drawing/2014/main" id="{B2FF0AC0-E466-9C04-311B-7AEFF19132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2CE4EF5" w14:textId="2ED64E6D" w:rsidR="008E228D" w:rsidRDefault="008E228D" w:rsidP="008E228D">
      <w:pPr>
        <w:pStyle w:val="Caption"/>
        <w:rPr>
          <w:b w:val="0"/>
          <w:bCs/>
          <w:lang w:val="sv-SE"/>
        </w:rPr>
      </w:pPr>
      <w:r w:rsidRPr="008E228D">
        <w:rPr>
          <w:lang w:val="sv-SE"/>
        </w:rPr>
        <w:t xml:space="preserve">Gambar 4. </w:t>
      </w:r>
      <w:r>
        <w:fldChar w:fldCharType="begin"/>
      </w:r>
      <w:r w:rsidRPr="008E228D">
        <w:rPr>
          <w:lang w:val="sv-SE"/>
        </w:rPr>
        <w:instrText xml:space="preserve"> SEQ Gambar_4. \* ARABIC </w:instrText>
      </w:r>
      <w:r>
        <w:fldChar w:fldCharType="separate"/>
      </w:r>
      <w:r w:rsidR="00126043">
        <w:rPr>
          <w:noProof/>
          <w:lang w:val="sv-SE"/>
        </w:rPr>
        <w:t>1</w:t>
      </w:r>
      <w:r>
        <w:fldChar w:fldCharType="end"/>
      </w:r>
      <w:r w:rsidRPr="008E228D">
        <w:rPr>
          <w:lang w:val="sv-SE"/>
        </w:rPr>
        <w:t xml:space="preserve"> </w:t>
      </w:r>
      <w:r w:rsidRPr="008E228D">
        <w:rPr>
          <w:b w:val="0"/>
          <w:bCs/>
          <w:lang w:val="sv-SE"/>
        </w:rPr>
        <w:t xml:space="preserve">Grafik Hasil Estimasi Anggaran Biaya BOW, </w:t>
      </w:r>
      <w:r w:rsidR="00D85386" w:rsidRPr="008E228D">
        <w:rPr>
          <w:b w:val="0"/>
          <w:bCs/>
          <w:lang w:val="sv-SE"/>
        </w:rPr>
        <w:t>AHSP 2021</w:t>
      </w:r>
      <w:r w:rsidRPr="008E228D">
        <w:rPr>
          <w:b w:val="0"/>
          <w:bCs/>
          <w:lang w:val="sv-SE"/>
        </w:rPr>
        <w:t xml:space="preserve">, </w:t>
      </w:r>
      <w:r w:rsidR="00D85386" w:rsidRPr="008E228D">
        <w:rPr>
          <w:b w:val="0"/>
          <w:bCs/>
          <w:lang w:val="sv-SE"/>
        </w:rPr>
        <w:t>SNI 2008</w:t>
      </w:r>
      <w:r w:rsidRPr="008E228D">
        <w:rPr>
          <w:b w:val="0"/>
          <w:bCs/>
          <w:lang w:val="sv-SE"/>
        </w:rPr>
        <w:t>, Terkontrak/Lapangan</w:t>
      </w:r>
    </w:p>
    <w:p w14:paraId="4A206AD8" w14:textId="16FDB4DE" w:rsidR="00AC35C4" w:rsidRPr="00AC35C4" w:rsidRDefault="00AC35C4" w:rsidP="00AC35C4">
      <w:pPr>
        <w:jc w:val="both"/>
        <w:rPr>
          <w:lang w:val="sv-SE"/>
        </w:rPr>
      </w:pPr>
      <w:r w:rsidRPr="00AC35C4">
        <w:rPr>
          <w:lang w:val="sv-SE"/>
        </w:rPr>
        <w:t xml:space="preserve">Grafik pada </w:t>
      </w:r>
      <w:r w:rsidRPr="00AC35C4">
        <w:rPr>
          <w:b/>
          <w:bCs/>
          <w:lang w:val="sv-SE"/>
        </w:rPr>
        <w:t>Gambar 4.1</w:t>
      </w:r>
      <w:r w:rsidRPr="00AC35C4">
        <w:rPr>
          <w:lang w:val="sv-SE"/>
        </w:rPr>
        <w:t xml:space="preserve"> menunjukkan bahwa harga RAB tertinggi dihitung berdasarkan analisa BOW, diikuti oleh SNI 2008, AHSP 2021, dan yang terendah adalah perhitungan kontraktor. Hasil penelitian menunjukkan bahwa perhitungan kontraktor adalah yang paling ekonomis dengan </w:t>
      </w:r>
      <w:r w:rsidR="00D85386" w:rsidRPr="00D85386">
        <w:rPr>
          <w:lang w:val="sv-SE"/>
        </w:rPr>
        <w:t>Rp159.551.433,00</w:t>
      </w:r>
      <w:r w:rsidRPr="00AC35C4">
        <w:rPr>
          <w:lang w:val="sv-SE"/>
        </w:rPr>
        <w:t xml:space="preserve">, sedangkan BOW adalah yang paling mahal dengan </w:t>
      </w:r>
      <w:r w:rsidR="00D85386" w:rsidRPr="00D85386">
        <w:t>Rp249.411.520,00</w:t>
      </w:r>
      <w:r w:rsidRPr="00AC35C4">
        <w:rPr>
          <w:lang w:val="sv-SE"/>
        </w:rPr>
        <w:t xml:space="preserve">. Perbedaan ini disebabkan oleh variasi koefisien, terutama pada tenaga kerja, </w:t>
      </w:r>
      <w:r w:rsidRPr="00AC35C4">
        <w:rPr>
          <w:lang w:val="sv-SE"/>
        </w:rPr>
        <w:lastRenderedPageBreak/>
        <w:t>meskipun koefisien material hampir sama. Penelitian ini tidak memperhitungkan biaya tidak langsung dan K3, namun menyimpulkan bahwa perhitungan kontraktor adalah yang paling efisien, sedangkan BOW paling tidak efisien.</w:t>
      </w:r>
    </w:p>
    <w:p w14:paraId="3559D9AA" w14:textId="627B61B2" w:rsidR="00CF4AF4" w:rsidRPr="000A3409" w:rsidRDefault="00CF4AF4" w:rsidP="00B201FA">
      <w:pPr>
        <w:pStyle w:val="BodyText2"/>
        <w:spacing w:line="240" w:lineRule="auto"/>
        <w:rPr>
          <w:sz w:val="18"/>
          <w:szCs w:val="18"/>
          <w:lang w:val="sv-SE"/>
        </w:rPr>
      </w:pPr>
      <w:bookmarkStart w:id="6" w:name="_Hlk157638434"/>
    </w:p>
    <w:bookmarkEnd w:id="6"/>
    <w:p w14:paraId="66FCC534" w14:textId="77777777" w:rsidR="00F66596" w:rsidRPr="008E103F" w:rsidRDefault="00F66596" w:rsidP="00F66596">
      <w:pPr>
        <w:pStyle w:val="Title"/>
        <w:numPr>
          <w:ilvl w:val="0"/>
          <w:numId w:val="3"/>
        </w:numPr>
        <w:spacing w:line="240" w:lineRule="auto"/>
        <w:ind w:left="426" w:hanging="426"/>
        <w:jc w:val="both"/>
        <w:rPr>
          <w:b w:val="0"/>
          <w:sz w:val="22"/>
          <w:szCs w:val="22"/>
          <w:lang w:val="id-ID"/>
        </w:rPr>
      </w:pPr>
      <w:r>
        <w:rPr>
          <w:sz w:val="22"/>
          <w:szCs w:val="22"/>
        </w:rPr>
        <w:t>HASIL DAN PEMBAHASAN</w:t>
      </w:r>
    </w:p>
    <w:p w14:paraId="4941BA52" w14:textId="05EE545A" w:rsidR="00CF4AF4" w:rsidRPr="00593677" w:rsidRDefault="00CF4AF4" w:rsidP="00F66596">
      <w:pPr>
        <w:pStyle w:val="BodyText2"/>
        <w:spacing w:line="240" w:lineRule="auto"/>
        <w:rPr>
          <w:sz w:val="18"/>
          <w:szCs w:val="18"/>
        </w:rPr>
      </w:pPr>
    </w:p>
    <w:p w14:paraId="2326A931" w14:textId="02C823DA" w:rsidR="00B201FA" w:rsidRPr="00F44262" w:rsidRDefault="007A6B7F" w:rsidP="00F66596">
      <w:pPr>
        <w:pStyle w:val="BodyText2"/>
        <w:spacing w:line="240" w:lineRule="auto"/>
        <w:rPr>
          <w:sz w:val="20"/>
          <w:lang w:val="sv-SE"/>
        </w:rPr>
      </w:pPr>
      <w:r w:rsidRPr="00F44262">
        <w:rPr>
          <w:sz w:val="20"/>
          <w:lang w:val="sv-SE"/>
        </w:rPr>
        <w:t>Berikut untuk kesimpulan dan saran pada penelitian ini.</w:t>
      </w:r>
    </w:p>
    <w:p w14:paraId="53140171" w14:textId="41881C14" w:rsidR="007A6B7F" w:rsidRPr="00F44262" w:rsidRDefault="007A6B7F" w:rsidP="00F66596">
      <w:pPr>
        <w:pStyle w:val="BodyText2"/>
        <w:spacing w:line="240" w:lineRule="auto"/>
        <w:rPr>
          <w:sz w:val="20"/>
          <w:lang w:val="sv-SE"/>
        </w:rPr>
      </w:pPr>
    </w:p>
    <w:p w14:paraId="066FF2C1" w14:textId="3EF8DEA2" w:rsidR="007A6B7F" w:rsidRPr="00F44262" w:rsidRDefault="007A6B7F" w:rsidP="007A6B7F">
      <w:pPr>
        <w:pStyle w:val="BodyText2"/>
        <w:spacing w:line="240" w:lineRule="auto"/>
        <w:jc w:val="left"/>
        <w:rPr>
          <w:b/>
          <w:bCs/>
          <w:sz w:val="22"/>
          <w:szCs w:val="22"/>
          <w:lang w:val="sv-SE"/>
        </w:rPr>
      </w:pPr>
      <w:r w:rsidRPr="00F44262">
        <w:rPr>
          <w:b/>
          <w:bCs/>
          <w:sz w:val="22"/>
          <w:szCs w:val="22"/>
          <w:lang w:val="sv-SE"/>
        </w:rPr>
        <w:t>5.1    Kesimpulan</w:t>
      </w:r>
    </w:p>
    <w:p w14:paraId="6C81B6BA" w14:textId="474C0185" w:rsidR="007A6B7F" w:rsidRPr="00F44262" w:rsidRDefault="007A6B7F" w:rsidP="007A6B7F">
      <w:pPr>
        <w:pStyle w:val="BodyText2"/>
        <w:spacing w:line="240" w:lineRule="auto"/>
        <w:jc w:val="left"/>
        <w:rPr>
          <w:b/>
          <w:bCs/>
          <w:sz w:val="22"/>
          <w:szCs w:val="22"/>
          <w:lang w:val="sv-SE"/>
        </w:rPr>
      </w:pPr>
    </w:p>
    <w:p w14:paraId="212043D0" w14:textId="77777777" w:rsidR="00AC35C4" w:rsidRPr="00AC35C4" w:rsidRDefault="00AC35C4" w:rsidP="00AC35C4">
      <w:pPr>
        <w:pStyle w:val="BodyText2"/>
        <w:spacing w:line="240" w:lineRule="auto"/>
        <w:rPr>
          <w:sz w:val="20"/>
          <w:lang w:val="sv-SE"/>
        </w:rPr>
      </w:pPr>
      <w:r w:rsidRPr="00AC35C4">
        <w:rPr>
          <w:sz w:val="20"/>
          <w:lang w:val="sv-SE"/>
        </w:rPr>
        <w:t>Dari hasil perhitungan pada pembahasan Tugas Akhir tentang Analisa Perbandingan Rencana Anggaran Biaya Pembangunan Balai Monitoring Samarinda dengan menggunakan Metode BOW, SNI 2008, AHSP 2021 dan Terkontrak/Lapangan, maka diperoleh kesimpulan sebagai berikut:</w:t>
      </w:r>
    </w:p>
    <w:p w14:paraId="6DD64BEA" w14:textId="4FAD88C4" w:rsidR="00AC35C4" w:rsidRPr="00AC35C4" w:rsidRDefault="00AC35C4" w:rsidP="00AC35C4">
      <w:pPr>
        <w:pStyle w:val="BodyText2"/>
        <w:numPr>
          <w:ilvl w:val="0"/>
          <w:numId w:val="7"/>
        </w:numPr>
        <w:spacing w:line="240" w:lineRule="auto"/>
        <w:ind w:left="426"/>
        <w:rPr>
          <w:sz w:val="20"/>
          <w:lang w:val="sv-SE"/>
        </w:rPr>
      </w:pPr>
      <w:r w:rsidRPr="00AC35C4">
        <w:rPr>
          <w:sz w:val="20"/>
          <w:lang w:val="sv-SE"/>
        </w:rPr>
        <w:t>Hasil akhir dari penelitian menunjukan bahwa perhitungan biaya Pembangunan Balai Monitoring Samarinda dengan menggunakan metode BOW</w:t>
      </w:r>
      <w:r>
        <w:rPr>
          <w:sz w:val="20"/>
          <w:lang w:val="sv-SE"/>
        </w:rPr>
        <w:t xml:space="preserve"> </w:t>
      </w:r>
      <w:r w:rsidRPr="00AC35C4">
        <w:rPr>
          <w:sz w:val="20"/>
          <w:lang w:val="sv-SE"/>
        </w:rPr>
        <w:t>sebesar</w:t>
      </w:r>
      <w:r>
        <w:rPr>
          <w:sz w:val="20"/>
          <w:lang w:val="sv-SE"/>
        </w:rPr>
        <w:t xml:space="preserve"> </w:t>
      </w:r>
      <w:r w:rsidRPr="00AC35C4">
        <w:rPr>
          <w:sz w:val="20"/>
          <w:lang w:val="sv-SE"/>
        </w:rPr>
        <w:t>Rp3.756.728.000, sedangkan hasil estimasi biaya menggunakan metode SNI 2008 sebesar Rp 3.144.525.000, metode AHSP 2021 sebesar Rp 3.060.874.000 dan Terkontrak/Lapangan Rp 2.461.096.000.</w:t>
      </w:r>
    </w:p>
    <w:p w14:paraId="512B498A" w14:textId="77777777" w:rsidR="00AC35C4" w:rsidRPr="00AC35C4" w:rsidRDefault="00AC35C4" w:rsidP="00AC35C4">
      <w:pPr>
        <w:pStyle w:val="BodyText2"/>
        <w:numPr>
          <w:ilvl w:val="0"/>
          <w:numId w:val="7"/>
        </w:numPr>
        <w:spacing w:line="240" w:lineRule="auto"/>
        <w:ind w:left="426"/>
        <w:rPr>
          <w:sz w:val="20"/>
          <w:lang w:val="sv-SE"/>
        </w:rPr>
      </w:pPr>
      <w:r w:rsidRPr="00AC35C4">
        <w:rPr>
          <w:sz w:val="20"/>
          <w:lang w:val="sv-SE"/>
        </w:rPr>
        <w:t>Dari hasil perhitungan, perbandingan estimasi anggaran biaya Antara metode BOW dan SNI 2008, yakni metode BOW lebih mahal 16% dari metode SNI 2008, sedangkan antara metode SNI 2008 dan AHSP 2021, yakni metode AHSP 2021 lebih mahal 3 % dari metode SNI 2008 dan selisih antra metode AHSP 2021 dan Terkontrak/Lapangan 20 %.</w:t>
      </w:r>
    </w:p>
    <w:p w14:paraId="04B124F4" w14:textId="51EDD6CB" w:rsidR="00AC35C4" w:rsidRDefault="00AC35C4" w:rsidP="00AC35C4">
      <w:pPr>
        <w:pStyle w:val="BodyText2"/>
        <w:numPr>
          <w:ilvl w:val="0"/>
          <w:numId w:val="7"/>
        </w:numPr>
        <w:spacing w:line="240" w:lineRule="auto"/>
        <w:ind w:left="426"/>
        <w:rPr>
          <w:sz w:val="20"/>
          <w:lang w:val="sv-SE"/>
        </w:rPr>
      </w:pPr>
      <w:r w:rsidRPr="00AC35C4">
        <w:rPr>
          <w:sz w:val="20"/>
          <w:lang w:val="sv-SE"/>
        </w:rPr>
        <w:t>Dari hasil perhitungan rencana anggaran proyek ini, hasil estimasi biaya dengan metode Terkontrak/Lapangan, merupakan yang paling ekonomis. Dikarenakan indeks koefisien harga satuan upah dan bahan merupakan yang paling kecil dibanding metode SNI 2008, BOW, AHSP 2021 dan Terkontrak/Lapangan.</w:t>
      </w:r>
    </w:p>
    <w:p w14:paraId="7BCE77E9" w14:textId="77777777" w:rsidR="00AC35C4" w:rsidRPr="00AC35C4" w:rsidRDefault="00AC35C4" w:rsidP="00AC35C4">
      <w:pPr>
        <w:pStyle w:val="BodyText2"/>
        <w:spacing w:line="240" w:lineRule="auto"/>
        <w:ind w:left="720"/>
        <w:rPr>
          <w:sz w:val="20"/>
          <w:lang w:val="sv-SE"/>
        </w:rPr>
      </w:pPr>
    </w:p>
    <w:p w14:paraId="02701620" w14:textId="49912085" w:rsidR="00AD6CE6" w:rsidRPr="00AC35C4" w:rsidRDefault="00AD6CE6" w:rsidP="00AD6CE6">
      <w:pPr>
        <w:pStyle w:val="BodyText2"/>
        <w:spacing w:line="240" w:lineRule="auto"/>
        <w:jc w:val="left"/>
        <w:rPr>
          <w:b/>
          <w:bCs/>
          <w:sz w:val="22"/>
          <w:szCs w:val="22"/>
          <w:lang w:val="sv-SE"/>
        </w:rPr>
      </w:pPr>
      <w:r w:rsidRPr="00AC35C4">
        <w:rPr>
          <w:b/>
          <w:bCs/>
          <w:sz w:val="22"/>
          <w:szCs w:val="22"/>
          <w:lang w:val="sv-SE"/>
        </w:rPr>
        <w:t xml:space="preserve">5.2   </w:t>
      </w:r>
      <w:r w:rsidR="00316ACE" w:rsidRPr="00AC35C4">
        <w:rPr>
          <w:b/>
          <w:bCs/>
          <w:sz w:val="22"/>
          <w:szCs w:val="22"/>
          <w:lang w:val="sv-SE"/>
        </w:rPr>
        <w:t>Saran</w:t>
      </w:r>
    </w:p>
    <w:p w14:paraId="0A1AADD2" w14:textId="3C8B128D" w:rsidR="00CF4AF4" w:rsidRPr="00AC35C4" w:rsidRDefault="00CF4AF4" w:rsidP="00AD6CE6">
      <w:pPr>
        <w:pStyle w:val="BodyText2"/>
        <w:spacing w:line="240" w:lineRule="auto"/>
        <w:rPr>
          <w:sz w:val="18"/>
          <w:szCs w:val="18"/>
          <w:lang w:val="sv-SE"/>
        </w:rPr>
      </w:pPr>
    </w:p>
    <w:p w14:paraId="7670D259" w14:textId="77777777" w:rsidR="00AC35C4" w:rsidRDefault="00AC35C4" w:rsidP="00AC35C4">
      <w:pPr>
        <w:pStyle w:val="BodyText2"/>
        <w:numPr>
          <w:ilvl w:val="0"/>
          <w:numId w:val="13"/>
        </w:numPr>
        <w:spacing w:line="240" w:lineRule="auto"/>
        <w:rPr>
          <w:sz w:val="20"/>
          <w:lang w:val="sv-SE"/>
        </w:rPr>
      </w:pPr>
      <w:r w:rsidRPr="00AC35C4">
        <w:rPr>
          <w:sz w:val="20"/>
          <w:lang w:val="sv-SE"/>
        </w:rPr>
        <w:t>Dalam menghitung harga satuan pekerjaan sebaiknya dilakukan perhitungan dengan lebih teliti, khususnya pemilihan metode perhitungan yang tepat sehingga didapatkan anggaran biaya yang ekonomis serta dapat dipertanggung jawabkan.</w:t>
      </w:r>
    </w:p>
    <w:p w14:paraId="34635A77" w14:textId="77777777" w:rsidR="00AC35C4" w:rsidRDefault="00AC35C4" w:rsidP="00AC35C4">
      <w:pPr>
        <w:pStyle w:val="BodyText2"/>
        <w:numPr>
          <w:ilvl w:val="0"/>
          <w:numId w:val="13"/>
        </w:numPr>
        <w:spacing w:line="240" w:lineRule="auto"/>
        <w:rPr>
          <w:sz w:val="20"/>
          <w:lang w:val="sv-SE"/>
        </w:rPr>
      </w:pPr>
      <w:r w:rsidRPr="00AC35C4">
        <w:rPr>
          <w:sz w:val="20"/>
          <w:lang w:val="sv-SE"/>
        </w:rPr>
        <w:t>Metode yang digunakan kontaktor haruslah jelas dan mengikuti peraturan yang ada di Indonesia, tidak dengan metode pengalaman yang direncanakan sendiri.</w:t>
      </w:r>
    </w:p>
    <w:p w14:paraId="0C47653F" w14:textId="5C293857" w:rsidR="00CF4AF4" w:rsidRDefault="00AC35C4" w:rsidP="00AC35C4">
      <w:pPr>
        <w:pStyle w:val="BodyText2"/>
        <w:numPr>
          <w:ilvl w:val="0"/>
          <w:numId w:val="13"/>
        </w:numPr>
        <w:spacing w:line="240" w:lineRule="auto"/>
        <w:rPr>
          <w:sz w:val="20"/>
          <w:lang w:val="sv-SE"/>
        </w:rPr>
      </w:pPr>
      <w:r w:rsidRPr="00AC35C4">
        <w:rPr>
          <w:sz w:val="20"/>
          <w:lang w:val="sv-SE"/>
        </w:rPr>
        <w:t>Melakukan penelitian lebih lanjut terhadap komponen-komponen yang pengaruh keterlambatan terhadap biaya.</w:t>
      </w:r>
    </w:p>
    <w:p w14:paraId="6D8E9936" w14:textId="77777777" w:rsidR="00AC35C4" w:rsidRPr="00AC35C4" w:rsidRDefault="00AC35C4" w:rsidP="00AC35C4">
      <w:pPr>
        <w:pStyle w:val="BodyText2"/>
        <w:spacing w:line="240" w:lineRule="auto"/>
        <w:ind w:left="720"/>
        <w:rPr>
          <w:sz w:val="20"/>
          <w:lang w:val="sv-SE"/>
        </w:rPr>
      </w:pPr>
    </w:p>
    <w:p w14:paraId="73007F83" w14:textId="0E0EF52A" w:rsidR="00920267" w:rsidRPr="008E103F" w:rsidRDefault="003F2EF0" w:rsidP="00920267">
      <w:pPr>
        <w:pStyle w:val="Title"/>
        <w:numPr>
          <w:ilvl w:val="0"/>
          <w:numId w:val="3"/>
        </w:numPr>
        <w:spacing w:line="240" w:lineRule="auto"/>
        <w:ind w:left="426" w:hanging="426"/>
        <w:jc w:val="both"/>
        <w:rPr>
          <w:b w:val="0"/>
          <w:sz w:val="22"/>
          <w:szCs w:val="22"/>
          <w:lang w:val="id-ID"/>
        </w:rPr>
      </w:pPr>
      <w:commentRangeStart w:id="7"/>
      <w:r>
        <w:rPr>
          <w:sz w:val="22"/>
          <w:szCs w:val="22"/>
        </w:rPr>
        <w:t xml:space="preserve">DAFTAR </w:t>
      </w:r>
      <w:r w:rsidR="001D758B">
        <w:rPr>
          <w:sz w:val="22"/>
          <w:szCs w:val="22"/>
        </w:rPr>
        <w:t xml:space="preserve">PUSTAKA </w:t>
      </w:r>
      <w:commentRangeEnd w:id="7"/>
      <w:r w:rsidR="00BE7334">
        <w:rPr>
          <w:rStyle w:val="CommentReference"/>
          <w:b w:val="0"/>
        </w:rPr>
        <w:commentReference w:id="7"/>
      </w:r>
    </w:p>
    <w:p w14:paraId="71145755" w14:textId="34674E7E" w:rsidR="00CF4AF4" w:rsidRPr="00593677" w:rsidRDefault="00CF4AF4" w:rsidP="0013725A">
      <w:pPr>
        <w:pStyle w:val="BodyText2"/>
        <w:spacing w:line="240" w:lineRule="auto"/>
        <w:ind w:firstLine="720"/>
        <w:rPr>
          <w:sz w:val="18"/>
          <w:szCs w:val="18"/>
        </w:rPr>
      </w:pPr>
    </w:p>
    <w:p w14:paraId="1C442658" w14:textId="77777777" w:rsidR="00AC35C4" w:rsidRDefault="00AC35C4" w:rsidP="00AC35C4">
      <w:pPr>
        <w:pStyle w:val="BodyText2"/>
        <w:numPr>
          <w:ilvl w:val="0"/>
          <w:numId w:val="9"/>
        </w:numPr>
        <w:spacing w:line="240" w:lineRule="auto"/>
        <w:rPr>
          <w:sz w:val="18"/>
          <w:szCs w:val="18"/>
          <w:lang w:val="sv-SE"/>
        </w:rPr>
      </w:pPr>
      <w:commentRangeStart w:id="8"/>
      <w:r w:rsidRPr="00AC35C4">
        <w:rPr>
          <w:sz w:val="18"/>
          <w:szCs w:val="18"/>
          <w:lang w:val="sv-SE"/>
        </w:rPr>
        <w:t>Andi Asnur Pranata MH. 2011. Perbandingan Estimasi Anggaran Biaya Antara Metode BOW. SNI 2008. dan Kontraktor. Univrsitas Gunadarma.</w:t>
      </w:r>
    </w:p>
    <w:p w14:paraId="6256E6F7" w14:textId="77777777" w:rsidR="00AC35C4" w:rsidRPr="00AC35C4" w:rsidRDefault="00AC35C4" w:rsidP="00AC35C4">
      <w:pPr>
        <w:pStyle w:val="BodyText2"/>
        <w:spacing w:line="240" w:lineRule="auto"/>
        <w:ind w:left="720"/>
        <w:rPr>
          <w:sz w:val="18"/>
          <w:szCs w:val="18"/>
          <w:lang w:val="sv-SE"/>
        </w:rPr>
      </w:pPr>
    </w:p>
    <w:p w14:paraId="7D7FAF58"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Asiyanto. 2009. Manajemen Risiko Untuk Kontraktor (pp. 45). Pradnya Paramita: Jakarta.</w:t>
      </w:r>
    </w:p>
    <w:p w14:paraId="49011FFB" w14:textId="77777777" w:rsidR="00AC35C4" w:rsidRPr="00AC35C4" w:rsidRDefault="00AC35C4" w:rsidP="00AC35C4">
      <w:pPr>
        <w:pStyle w:val="BodyText2"/>
        <w:spacing w:line="240" w:lineRule="auto"/>
        <w:rPr>
          <w:sz w:val="18"/>
          <w:szCs w:val="18"/>
          <w:lang w:val="sv-SE"/>
        </w:rPr>
      </w:pPr>
    </w:p>
    <w:p w14:paraId="2676B7B5"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 xml:space="preserve">Budi, M. R. S. 2018. Perbandingan Estimasi Anggaran Biaya dan Schedule Proyek </w:t>
      </w:r>
    </w:p>
    <w:p w14:paraId="50E78449" w14:textId="77777777" w:rsidR="00AC35C4" w:rsidRPr="00AC35C4" w:rsidRDefault="00AC35C4" w:rsidP="00AC35C4">
      <w:pPr>
        <w:pStyle w:val="BodyText2"/>
        <w:spacing w:line="240" w:lineRule="auto"/>
        <w:rPr>
          <w:sz w:val="18"/>
          <w:szCs w:val="18"/>
          <w:lang w:val="sv-SE"/>
        </w:rPr>
      </w:pPr>
    </w:p>
    <w:p w14:paraId="2BCF8EDF" w14:textId="595D0D64" w:rsidR="00AC35C4" w:rsidRDefault="00AC35C4" w:rsidP="00AC35C4">
      <w:pPr>
        <w:pStyle w:val="BodyText2"/>
        <w:numPr>
          <w:ilvl w:val="0"/>
          <w:numId w:val="9"/>
        </w:numPr>
        <w:spacing w:line="240" w:lineRule="auto"/>
        <w:rPr>
          <w:sz w:val="18"/>
          <w:szCs w:val="18"/>
          <w:lang w:val="sv-SE"/>
        </w:rPr>
      </w:pPr>
      <w:r w:rsidRPr="00AC35C4">
        <w:rPr>
          <w:sz w:val="18"/>
          <w:szCs w:val="18"/>
          <w:lang w:val="sv-SE"/>
        </w:rPr>
        <w:t>Badan Standarisasi Nasional (BSN). 2008. Kumpulan Analisa Biaya Konstruksi Bangunan Gedung dan Perumahan. Jakarta</w:t>
      </w:r>
    </w:p>
    <w:p w14:paraId="27A47EE3" w14:textId="77777777" w:rsidR="00AC35C4" w:rsidRPr="00AC35C4" w:rsidRDefault="00AC35C4" w:rsidP="00AC35C4">
      <w:pPr>
        <w:pStyle w:val="BodyText2"/>
        <w:spacing w:line="240" w:lineRule="auto"/>
        <w:rPr>
          <w:sz w:val="18"/>
          <w:szCs w:val="18"/>
          <w:lang w:val="sv-SE"/>
        </w:rPr>
      </w:pPr>
    </w:p>
    <w:p w14:paraId="48EFBCE4"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 xml:space="preserve">Pembangunan Rumah Sakit Al Huda Banyuwangi Menggunakan Metode SNI Dan </w:t>
      </w:r>
      <w:r w:rsidRPr="00AC35C4">
        <w:rPr>
          <w:sz w:val="18"/>
          <w:szCs w:val="18"/>
          <w:lang w:val="sv-SE"/>
        </w:rPr>
        <w:tab/>
        <w:t xml:space="preserve">Metode Bow (Doctoral dissertation, UNIVERSITAS MUHAMMADIYAH </w:t>
      </w:r>
      <w:r w:rsidRPr="00AC35C4">
        <w:rPr>
          <w:sz w:val="18"/>
          <w:szCs w:val="18"/>
          <w:lang w:val="sv-SE"/>
        </w:rPr>
        <w:tab/>
        <w:t>JEMBER).</w:t>
      </w:r>
    </w:p>
    <w:p w14:paraId="64D4C036" w14:textId="77777777" w:rsidR="00AC35C4" w:rsidRPr="00AC35C4" w:rsidRDefault="00AC35C4" w:rsidP="00AC35C4">
      <w:pPr>
        <w:pStyle w:val="BodyText2"/>
        <w:spacing w:line="240" w:lineRule="auto"/>
        <w:rPr>
          <w:sz w:val="18"/>
          <w:szCs w:val="18"/>
          <w:lang w:val="sv-SE"/>
        </w:rPr>
      </w:pPr>
    </w:p>
    <w:p w14:paraId="302E5038"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Dharwati P. Sari dkk.2023. Pengantar Manajemen Rantai Pasok &amp; Pengadaan Barang/Jasa Pemerintah. Penerbit : Tohar Media.</w:t>
      </w:r>
    </w:p>
    <w:p w14:paraId="5EA9766B" w14:textId="77777777" w:rsidR="00AC35C4" w:rsidRPr="00AC35C4" w:rsidRDefault="00AC35C4" w:rsidP="00AC35C4">
      <w:pPr>
        <w:pStyle w:val="BodyText2"/>
        <w:spacing w:line="240" w:lineRule="auto"/>
        <w:rPr>
          <w:sz w:val="18"/>
          <w:szCs w:val="18"/>
          <w:lang w:val="sv-SE"/>
        </w:rPr>
      </w:pPr>
    </w:p>
    <w:p w14:paraId="7BC84291"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Dharwati P. Sari dkk.2024. Manajemen Konstruksi. Penerbit : Tohar Media.</w:t>
      </w:r>
    </w:p>
    <w:p w14:paraId="15D49363" w14:textId="77777777" w:rsidR="00AC35C4" w:rsidRPr="00AC35C4" w:rsidRDefault="00AC35C4" w:rsidP="00AC35C4">
      <w:pPr>
        <w:pStyle w:val="BodyText2"/>
        <w:spacing w:line="240" w:lineRule="auto"/>
        <w:rPr>
          <w:sz w:val="18"/>
          <w:szCs w:val="18"/>
          <w:lang w:val="sv-SE"/>
        </w:rPr>
      </w:pPr>
    </w:p>
    <w:p w14:paraId="4CAEA6CB"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Ervianto. W. I. 2002. Manajemen Proyek Konstruksi. Penerbit Andi: Yogyakarta.</w:t>
      </w:r>
    </w:p>
    <w:p w14:paraId="03FA6F1F" w14:textId="77777777" w:rsidR="00AC35C4" w:rsidRPr="00AC35C4" w:rsidRDefault="00AC35C4" w:rsidP="00AC35C4">
      <w:pPr>
        <w:pStyle w:val="BodyText2"/>
        <w:spacing w:line="240" w:lineRule="auto"/>
        <w:rPr>
          <w:sz w:val="18"/>
          <w:szCs w:val="18"/>
          <w:lang w:val="sv-SE"/>
        </w:rPr>
      </w:pPr>
    </w:p>
    <w:p w14:paraId="634185CC"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 xml:space="preserve">Fadli. 2015. Evaluasi Terhadap Anggaran Iaya Proyek Pada Perusahaan Kontraktor PT Bumi Karsa. Univesitas Muhammadiyah Makassar. </w:t>
      </w:r>
    </w:p>
    <w:p w14:paraId="6B9D742E" w14:textId="77777777" w:rsidR="00AC35C4" w:rsidRPr="00AC35C4" w:rsidRDefault="00AC35C4" w:rsidP="00AC35C4">
      <w:pPr>
        <w:pStyle w:val="BodyText2"/>
        <w:spacing w:line="240" w:lineRule="auto"/>
        <w:rPr>
          <w:sz w:val="18"/>
          <w:szCs w:val="18"/>
          <w:lang w:val="sv-SE"/>
        </w:rPr>
      </w:pPr>
    </w:p>
    <w:p w14:paraId="63B6CAF5"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Fathur Roehman. 2011. Analisa Harga Satuan Pekerjaan Dengan Metode BOW. SNI 2008 dan Lapaangan. Universitas Sultan Fatah.</w:t>
      </w:r>
    </w:p>
    <w:p w14:paraId="7FC2499A" w14:textId="77777777" w:rsidR="00AC35C4" w:rsidRPr="00AC35C4" w:rsidRDefault="00AC35C4" w:rsidP="00AC35C4">
      <w:pPr>
        <w:pStyle w:val="BodyText2"/>
        <w:spacing w:line="240" w:lineRule="auto"/>
        <w:rPr>
          <w:sz w:val="18"/>
          <w:szCs w:val="18"/>
          <w:lang w:val="sv-SE"/>
        </w:rPr>
      </w:pPr>
    </w:p>
    <w:p w14:paraId="5AC31696" w14:textId="343DBF69" w:rsidR="00AC35C4" w:rsidRDefault="00AC35C4" w:rsidP="00AC35C4">
      <w:pPr>
        <w:pStyle w:val="BodyText2"/>
        <w:numPr>
          <w:ilvl w:val="0"/>
          <w:numId w:val="9"/>
        </w:numPr>
        <w:spacing w:line="240" w:lineRule="auto"/>
        <w:rPr>
          <w:sz w:val="18"/>
          <w:szCs w:val="18"/>
          <w:lang w:val="sv-SE"/>
        </w:rPr>
      </w:pPr>
      <w:r w:rsidRPr="00AC35C4">
        <w:rPr>
          <w:sz w:val="18"/>
          <w:szCs w:val="18"/>
        </w:rPr>
        <w:t xml:space="preserve">Husein. Abrar.. 2010. Manajemen Proyek (Perencanaan. </w:t>
      </w:r>
      <w:r w:rsidRPr="00AC35C4">
        <w:rPr>
          <w:sz w:val="18"/>
          <w:szCs w:val="18"/>
          <w:lang w:val="sv-SE"/>
        </w:rPr>
        <w:t>Penjadwalan. dan Pengendalian Proyek). Andi. Yogyakarta.</w:t>
      </w:r>
    </w:p>
    <w:p w14:paraId="3AC96CE2" w14:textId="77777777" w:rsidR="00AC35C4" w:rsidRDefault="00AC35C4" w:rsidP="00AC35C4">
      <w:pPr>
        <w:pStyle w:val="ListParagraph"/>
        <w:rPr>
          <w:sz w:val="18"/>
          <w:szCs w:val="18"/>
          <w:lang w:val="sv-SE"/>
        </w:rPr>
      </w:pPr>
    </w:p>
    <w:p w14:paraId="4C5382B0" w14:textId="77777777" w:rsidR="00AC35C4" w:rsidRPr="00AC35C4" w:rsidRDefault="00AC35C4" w:rsidP="00AC35C4">
      <w:pPr>
        <w:pStyle w:val="BodyText2"/>
        <w:spacing w:line="240" w:lineRule="auto"/>
        <w:ind w:left="720"/>
        <w:rPr>
          <w:sz w:val="18"/>
          <w:szCs w:val="18"/>
          <w:lang w:val="sv-SE"/>
        </w:rPr>
      </w:pPr>
    </w:p>
    <w:p w14:paraId="15645A44" w14:textId="2FD90C71" w:rsidR="00AC35C4" w:rsidRDefault="00AC35C4" w:rsidP="00AC35C4">
      <w:pPr>
        <w:pStyle w:val="BodyText2"/>
        <w:numPr>
          <w:ilvl w:val="0"/>
          <w:numId w:val="9"/>
        </w:numPr>
        <w:spacing w:line="240" w:lineRule="auto"/>
        <w:rPr>
          <w:sz w:val="18"/>
          <w:szCs w:val="18"/>
          <w:lang w:val="sv-SE"/>
        </w:rPr>
      </w:pPr>
      <w:r w:rsidRPr="00AC35C4">
        <w:rPr>
          <w:sz w:val="18"/>
          <w:szCs w:val="18"/>
          <w:lang w:val="sv-SE"/>
        </w:rPr>
        <w:t>Kusuma, M. S. T. S. (2018). ANALISIS PERBANDINGAN ESTIMASI ANGGARAN BIAYA PADA PEKERJAAN STRUKTUR ATAS ANTARA METODE BOW, SNI DAN KONTRAKTOR Studi Kasus: Proyek Hotel Cordela Yogyakarta (Doctoral dissertation, University of Technology Yogyakarta).</w:t>
      </w:r>
    </w:p>
    <w:p w14:paraId="6C1366B9" w14:textId="77777777" w:rsidR="000D3082" w:rsidRPr="00AC35C4" w:rsidRDefault="000D3082" w:rsidP="000D3082">
      <w:pPr>
        <w:pStyle w:val="BodyText2"/>
        <w:spacing w:line="240" w:lineRule="auto"/>
        <w:ind w:left="720"/>
        <w:rPr>
          <w:sz w:val="18"/>
          <w:szCs w:val="18"/>
          <w:lang w:val="sv-SE"/>
        </w:rPr>
      </w:pPr>
    </w:p>
    <w:p w14:paraId="45E7A816" w14:textId="77777777" w:rsidR="00AC35C4" w:rsidRDefault="00AC35C4" w:rsidP="00AC35C4">
      <w:pPr>
        <w:pStyle w:val="BodyText2"/>
        <w:numPr>
          <w:ilvl w:val="0"/>
          <w:numId w:val="9"/>
        </w:numPr>
        <w:spacing w:line="240" w:lineRule="auto"/>
        <w:rPr>
          <w:sz w:val="18"/>
          <w:szCs w:val="18"/>
          <w:lang w:val="sv-SE"/>
        </w:rPr>
      </w:pPr>
      <w:r w:rsidRPr="00AC35C4">
        <w:rPr>
          <w:sz w:val="18"/>
          <w:szCs w:val="18"/>
          <w:lang w:val="sv-SE"/>
        </w:rPr>
        <w:t>Nurhayati. 2010. Manajemen Proyek. Graha Ilmu: Yogyakarta.</w:t>
      </w:r>
    </w:p>
    <w:p w14:paraId="4BF25860" w14:textId="77777777" w:rsidR="000D3082" w:rsidRPr="00AC35C4" w:rsidRDefault="000D3082" w:rsidP="000D3082">
      <w:pPr>
        <w:pStyle w:val="BodyText2"/>
        <w:spacing w:line="240" w:lineRule="auto"/>
        <w:rPr>
          <w:sz w:val="18"/>
          <w:szCs w:val="18"/>
          <w:lang w:val="sv-SE"/>
        </w:rPr>
      </w:pPr>
    </w:p>
    <w:p w14:paraId="63283579" w14:textId="31B5D35B" w:rsidR="00AC35C4" w:rsidRDefault="00AC35C4" w:rsidP="00AC35C4">
      <w:pPr>
        <w:pStyle w:val="BodyText2"/>
        <w:numPr>
          <w:ilvl w:val="0"/>
          <w:numId w:val="9"/>
        </w:numPr>
        <w:spacing w:line="240" w:lineRule="auto"/>
        <w:rPr>
          <w:sz w:val="18"/>
          <w:szCs w:val="18"/>
          <w:lang w:val="sv-SE"/>
        </w:rPr>
      </w:pPr>
      <w:r w:rsidRPr="00AC35C4">
        <w:rPr>
          <w:sz w:val="18"/>
          <w:szCs w:val="18"/>
          <w:lang w:val="sv-SE"/>
        </w:rPr>
        <w:t>MH, A. A. P. (2011). Perbandingan Estimasi Anggaran Biaya Antara Metode Bow, SNI, dan Kontraktor. Proceeding PESAT (Psikologi, Ekonomi, Sastra, Arsitektur &amp;Sipil), 4</w:t>
      </w:r>
      <w:r w:rsidR="000D3082">
        <w:rPr>
          <w:sz w:val="18"/>
          <w:szCs w:val="18"/>
          <w:lang w:val="sv-SE"/>
        </w:rPr>
        <w:t>.</w:t>
      </w:r>
    </w:p>
    <w:p w14:paraId="0F959036" w14:textId="77777777" w:rsidR="000D3082" w:rsidRPr="00AC35C4" w:rsidRDefault="000D3082" w:rsidP="000D3082">
      <w:pPr>
        <w:pStyle w:val="BodyText2"/>
        <w:spacing w:line="240" w:lineRule="auto"/>
        <w:rPr>
          <w:sz w:val="18"/>
          <w:szCs w:val="18"/>
          <w:lang w:val="sv-SE"/>
        </w:rPr>
      </w:pPr>
    </w:p>
    <w:p w14:paraId="189848DD" w14:textId="77777777" w:rsidR="00AC35C4" w:rsidRDefault="00AC35C4" w:rsidP="000D3082">
      <w:pPr>
        <w:pStyle w:val="BodyText2"/>
        <w:numPr>
          <w:ilvl w:val="0"/>
          <w:numId w:val="9"/>
        </w:numPr>
        <w:spacing w:line="240" w:lineRule="auto"/>
        <w:rPr>
          <w:sz w:val="18"/>
          <w:szCs w:val="18"/>
          <w:lang w:val="sv-SE"/>
        </w:rPr>
      </w:pPr>
      <w:r w:rsidRPr="00AC35C4">
        <w:rPr>
          <w:sz w:val="18"/>
          <w:szCs w:val="18"/>
          <w:lang w:val="sv-SE"/>
        </w:rPr>
        <w:t>Peraturan Menteri Pekerjaan Umum dan Perumahan Rakyat. 2016. Tentang Pedoman Analisis Harga Satuan Pekerjaan Bidang Pekerjaan Umum.</w:t>
      </w:r>
    </w:p>
    <w:p w14:paraId="442694A8" w14:textId="77777777" w:rsidR="000D3082" w:rsidRPr="00AC35C4" w:rsidRDefault="000D3082" w:rsidP="000D3082">
      <w:pPr>
        <w:pStyle w:val="BodyText2"/>
        <w:spacing w:line="240" w:lineRule="auto"/>
        <w:rPr>
          <w:sz w:val="18"/>
          <w:szCs w:val="18"/>
          <w:lang w:val="sv-SE"/>
        </w:rPr>
      </w:pPr>
    </w:p>
    <w:p w14:paraId="252FFAF6" w14:textId="77777777" w:rsidR="00AC35C4" w:rsidRDefault="00AC35C4" w:rsidP="000D3082">
      <w:pPr>
        <w:pStyle w:val="BodyText2"/>
        <w:numPr>
          <w:ilvl w:val="0"/>
          <w:numId w:val="9"/>
        </w:numPr>
        <w:spacing w:line="240" w:lineRule="auto"/>
        <w:rPr>
          <w:sz w:val="18"/>
          <w:szCs w:val="18"/>
          <w:lang w:val="sv-SE"/>
        </w:rPr>
      </w:pPr>
      <w:r w:rsidRPr="00AC35C4">
        <w:rPr>
          <w:sz w:val="18"/>
          <w:szCs w:val="18"/>
          <w:lang w:val="sv-SE"/>
        </w:rPr>
        <w:t>Rani. Hafnidar A. 2016. Manajemen Proyek Konstruksi. CV. Budi Utama: Yogyakarta.</w:t>
      </w:r>
    </w:p>
    <w:p w14:paraId="378F640E" w14:textId="77777777" w:rsidR="000D3082" w:rsidRPr="00AC35C4" w:rsidRDefault="000D3082" w:rsidP="000D3082">
      <w:pPr>
        <w:pStyle w:val="BodyText2"/>
        <w:spacing w:line="240" w:lineRule="auto"/>
        <w:rPr>
          <w:sz w:val="18"/>
          <w:szCs w:val="18"/>
          <w:lang w:val="sv-SE"/>
        </w:rPr>
      </w:pPr>
    </w:p>
    <w:p w14:paraId="3CBB7D71" w14:textId="3C368ED6" w:rsidR="00AC35C4" w:rsidRDefault="00AC35C4" w:rsidP="000D3082">
      <w:pPr>
        <w:pStyle w:val="BodyText2"/>
        <w:numPr>
          <w:ilvl w:val="0"/>
          <w:numId w:val="9"/>
        </w:numPr>
        <w:spacing w:line="240" w:lineRule="auto"/>
        <w:rPr>
          <w:sz w:val="18"/>
          <w:szCs w:val="18"/>
        </w:rPr>
      </w:pPr>
      <w:r w:rsidRPr="00AC35C4">
        <w:rPr>
          <w:sz w:val="18"/>
          <w:szCs w:val="18"/>
          <w:lang w:val="sv-SE"/>
        </w:rPr>
        <w:lastRenderedPageBreak/>
        <w:t xml:space="preserve">Rahman, I. A., Warman, H., &amp; Taufik, T. 2018. PERBANDINGAN ESTIMASI ANGGARAN BIAYA DENGAN MEMAKAI ANALISA SNI DAN ANALISA BOW (STUDI KASUS: PROYEK PEMBANGUNAN GEDUNG FAKULTAS EKONOMI DAN BISNIS ISLAM IAIN BATUSANGKAR). </w:t>
      </w:r>
      <w:r w:rsidRPr="00AC35C4">
        <w:rPr>
          <w:sz w:val="18"/>
          <w:szCs w:val="18"/>
        </w:rPr>
        <w:t>Abstract of Undergraduate Research, Faculty of Civil and Planning Engineering, Bung Hatta University, 2(2)</w:t>
      </w:r>
      <w:r w:rsidR="000D3082">
        <w:rPr>
          <w:sz w:val="18"/>
          <w:szCs w:val="18"/>
        </w:rPr>
        <w:t>.</w:t>
      </w:r>
    </w:p>
    <w:p w14:paraId="23A072B6" w14:textId="77777777" w:rsidR="000D3082" w:rsidRPr="00AC35C4" w:rsidRDefault="000D3082" w:rsidP="000D3082">
      <w:pPr>
        <w:pStyle w:val="BodyText2"/>
        <w:spacing w:line="240" w:lineRule="auto"/>
        <w:rPr>
          <w:sz w:val="18"/>
          <w:szCs w:val="18"/>
        </w:rPr>
      </w:pPr>
    </w:p>
    <w:p w14:paraId="7FC83C3A" w14:textId="77777777" w:rsidR="00AC35C4" w:rsidRDefault="00AC35C4" w:rsidP="000D3082">
      <w:pPr>
        <w:pStyle w:val="BodyText2"/>
        <w:numPr>
          <w:ilvl w:val="0"/>
          <w:numId w:val="9"/>
        </w:numPr>
        <w:spacing w:line="240" w:lineRule="auto"/>
        <w:rPr>
          <w:sz w:val="18"/>
          <w:szCs w:val="18"/>
          <w:lang w:val="sv-SE"/>
        </w:rPr>
      </w:pPr>
      <w:r w:rsidRPr="00AC35C4">
        <w:rPr>
          <w:sz w:val="18"/>
          <w:szCs w:val="18"/>
          <w:lang w:val="sv-SE"/>
        </w:rPr>
        <w:t>Redaksi Bumi Aksara. 2003. Analisis BOW. Jakarta: Penerbit Bumi Aksara.</w:t>
      </w:r>
    </w:p>
    <w:p w14:paraId="3B6B91F5" w14:textId="77777777" w:rsidR="000D3082" w:rsidRPr="00AC35C4" w:rsidRDefault="000D3082" w:rsidP="000D3082">
      <w:pPr>
        <w:pStyle w:val="BodyText2"/>
        <w:spacing w:line="240" w:lineRule="auto"/>
        <w:rPr>
          <w:sz w:val="18"/>
          <w:szCs w:val="18"/>
          <w:lang w:val="sv-SE"/>
        </w:rPr>
      </w:pPr>
    </w:p>
    <w:p w14:paraId="3FBB77A7" w14:textId="77777777" w:rsidR="00AC35C4" w:rsidRDefault="00AC35C4" w:rsidP="000D3082">
      <w:pPr>
        <w:pStyle w:val="BodyText2"/>
        <w:numPr>
          <w:ilvl w:val="0"/>
          <w:numId w:val="9"/>
        </w:numPr>
        <w:spacing w:line="240" w:lineRule="auto"/>
        <w:rPr>
          <w:sz w:val="18"/>
          <w:szCs w:val="18"/>
          <w:lang w:val="sv-SE"/>
        </w:rPr>
      </w:pPr>
      <w:r w:rsidRPr="00AC35C4">
        <w:rPr>
          <w:sz w:val="18"/>
          <w:szCs w:val="18"/>
          <w:lang w:val="sv-SE"/>
        </w:rPr>
        <w:t>T. Yuan Rasuna. 2019. Analisa Perbandingan Rencana Anggaran Biaya Pembangunan Mall Widuri Dengan Menggunakan Metode BOW. SNI 2008 2008 dan AHSP 2016. Universitas Muhammadiyah Sumatera Utara.</w:t>
      </w:r>
    </w:p>
    <w:p w14:paraId="4C69B416" w14:textId="77777777" w:rsidR="000D3082" w:rsidRPr="00AC35C4" w:rsidRDefault="000D3082" w:rsidP="000D3082">
      <w:pPr>
        <w:pStyle w:val="BodyText2"/>
        <w:spacing w:line="240" w:lineRule="auto"/>
        <w:rPr>
          <w:sz w:val="18"/>
          <w:szCs w:val="18"/>
          <w:lang w:val="sv-SE"/>
        </w:rPr>
      </w:pPr>
    </w:p>
    <w:p w14:paraId="15EA21CE" w14:textId="77777777" w:rsidR="00AC35C4" w:rsidRDefault="00AC35C4" w:rsidP="000D3082">
      <w:pPr>
        <w:pStyle w:val="BodyText2"/>
        <w:numPr>
          <w:ilvl w:val="0"/>
          <w:numId w:val="9"/>
        </w:numPr>
        <w:spacing w:line="240" w:lineRule="auto"/>
        <w:rPr>
          <w:sz w:val="18"/>
          <w:szCs w:val="18"/>
          <w:lang w:val="sv-SE"/>
        </w:rPr>
      </w:pPr>
      <w:r w:rsidRPr="00AC35C4">
        <w:rPr>
          <w:sz w:val="18"/>
          <w:szCs w:val="18"/>
          <w:lang w:val="sv-SE"/>
        </w:rPr>
        <w:t>SIBIMA PU. 2021. Penawaran Penyedia Di Bawah 80% HPS : Permasalahn Dan Alternatif Solusi.</w:t>
      </w:r>
    </w:p>
    <w:p w14:paraId="47071C32" w14:textId="77777777" w:rsidR="000D3082" w:rsidRPr="00AC35C4" w:rsidRDefault="000D3082" w:rsidP="000D3082">
      <w:pPr>
        <w:pStyle w:val="BodyText2"/>
        <w:spacing w:line="240" w:lineRule="auto"/>
        <w:rPr>
          <w:sz w:val="18"/>
          <w:szCs w:val="18"/>
          <w:lang w:val="sv-SE"/>
        </w:rPr>
      </w:pPr>
    </w:p>
    <w:p w14:paraId="521F9109" w14:textId="5D76D77F" w:rsidR="00AC35C4" w:rsidRDefault="00AC35C4" w:rsidP="000D3082">
      <w:pPr>
        <w:pStyle w:val="BodyText2"/>
        <w:numPr>
          <w:ilvl w:val="0"/>
          <w:numId w:val="9"/>
        </w:numPr>
        <w:spacing w:line="240" w:lineRule="auto"/>
        <w:rPr>
          <w:sz w:val="18"/>
          <w:szCs w:val="18"/>
          <w:lang w:val="sv-SE"/>
        </w:rPr>
      </w:pPr>
      <w:r w:rsidRPr="00AC35C4">
        <w:rPr>
          <w:sz w:val="18"/>
          <w:szCs w:val="18"/>
          <w:lang w:val="sv-SE"/>
        </w:rPr>
        <w:t>Siswanto. 2007. Pengantar Manajemen. PT Bumi Aksara: Jakarta</w:t>
      </w:r>
      <w:r w:rsidR="000D3082">
        <w:rPr>
          <w:sz w:val="18"/>
          <w:szCs w:val="18"/>
          <w:lang w:val="sv-SE"/>
        </w:rPr>
        <w:t>.</w:t>
      </w:r>
    </w:p>
    <w:p w14:paraId="42FA7800" w14:textId="77777777" w:rsidR="000D3082" w:rsidRPr="00AC35C4" w:rsidRDefault="000D3082" w:rsidP="000D3082">
      <w:pPr>
        <w:pStyle w:val="BodyText2"/>
        <w:spacing w:line="240" w:lineRule="auto"/>
        <w:rPr>
          <w:sz w:val="18"/>
          <w:szCs w:val="18"/>
          <w:lang w:val="sv-SE"/>
        </w:rPr>
      </w:pPr>
    </w:p>
    <w:p w14:paraId="200BDEC3" w14:textId="33360359" w:rsidR="00AC35C4" w:rsidRDefault="00AC35C4" w:rsidP="000D3082">
      <w:pPr>
        <w:pStyle w:val="BodyText2"/>
        <w:numPr>
          <w:ilvl w:val="0"/>
          <w:numId w:val="9"/>
        </w:numPr>
        <w:spacing w:line="240" w:lineRule="auto"/>
        <w:rPr>
          <w:sz w:val="18"/>
          <w:szCs w:val="18"/>
          <w:lang w:val="sv-SE"/>
        </w:rPr>
      </w:pPr>
      <w:r w:rsidRPr="00AC35C4">
        <w:rPr>
          <w:sz w:val="18"/>
          <w:szCs w:val="18"/>
          <w:lang w:val="sv-SE"/>
        </w:rPr>
        <w:t>Soeharto, Iman. 1989. Manajemen Proyek: Dari Konseptual Sampai Operasional. Jakarta: Erlangga</w:t>
      </w:r>
      <w:r w:rsidR="000D3082">
        <w:rPr>
          <w:sz w:val="18"/>
          <w:szCs w:val="18"/>
          <w:lang w:val="sv-SE"/>
        </w:rPr>
        <w:t>.</w:t>
      </w:r>
    </w:p>
    <w:p w14:paraId="24E3E7DF" w14:textId="77777777" w:rsidR="000D3082" w:rsidRPr="00AC35C4" w:rsidRDefault="000D3082" w:rsidP="000D3082">
      <w:pPr>
        <w:pStyle w:val="BodyText2"/>
        <w:spacing w:line="240" w:lineRule="auto"/>
        <w:rPr>
          <w:sz w:val="18"/>
          <w:szCs w:val="18"/>
          <w:lang w:val="sv-SE"/>
        </w:rPr>
      </w:pPr>
    </w:p>
    <w:p w14:paraId="34D9ADAB" w14:textId="026DA62D" w:rsidR="003F2EF0" w:rsidRPr="000D3082" w:rsidRDefault="00AC35C4" w:rsidP="000D3082">
      <w:pPr>
        <w:pStyle w:val="BodyText2"/>
        <w:numPr>
          <w:ilvl w:val="0"/>
          <w:numId w:val="9"/>
        </w:numPr>
        <w:spacing w:line="240" w:lineRule="auto"/>
        <w:rPr>
          <w:sz w:val="18"/>
          <w:szCs w:val="18"/>
        </w:rPr>
      </w:pPr>
      <w:r w:rsidRPr="000D3082">
        <w:rPr>
          <w:sz w:val="18"/>
          <w:szCs w:val="18"/>
          <w:lang w:val="sv-SE"/>
        </w:rPr>
        <w:t>Sumartin. 2021. Evaluasi Perandingan Harga Satuan Pekerjaan Dinding Dengan Menggunakan Bata Merah Dan Bata Ringan. Universitas Muammadiya Mataram.</w:t>
      </w:r>
      <w:commentRangeEnd w:id="8"/>
      <w:r w:rsidR="00BE7334">
        <w:rPr>
          <w:rStyle w:val="CommentReference"/>
        </w:rPr>
        <w:commentReference w:id="8"/>
      </w:r>
    </w:p>
    <w:sectPr w:rsidR="003F2EF0" w:rsidRPr="000D3082" w:rsidSect="00AC35C4">
      <w:type w:val="continuous"/>
      <w:pgSz w:w="11909" w:h="16834" w:code="9"/>
      <w:pgMar w:top="1226" w:right="1281" w:bottom="1080" w:left="1656" w:header="450" w:footer="633" w:gutter="0"/>
      <w:cols w:num="2" w:space="357"/>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r. Dharwati Pratama Sari S.T. M.T. M.Sc." w:date="2024-09-03T08:34:00Z" w:initials="ID">
    <w:p w14:paraId="1D812A65" w14:textId="77777777" w:rsidR="00BE7334" w:rsidRDefault="00BE7334" w:rsidP="00BE7334">
      <w:pPr>
        <w:pStyle w:val="CommentText"/>
      </w:pPr>
      <w:r>
        <w:rPr>
          <w:rStyle w:val="CommentReference"/>
        </w:rPr>
        <w:annotationRef/>
      </w:r>
      <w:r>
        <w:t>Kata kunci diletakkan rata kiri</w:t>
      </w:r>
      <w:r>
        <w:br/>
        <w:t>kemudian diurut sesuai abjad: AHSP 2021; BOW; Harga Satuan; SNI 2008</w:t>
      </w:r>
    </w:p>
  </w:comment>
  <w:comment w:id="1" w:author="Ir. Dharwati Pratama Sari S.T. M.T. M.Sc." w:date="2024-09-03T08:37:00Z" w:initials="ID">
    <w:p w14:paraId="4F9BE103" w14:textId="77777777" w:rsidR="00BE7334" w:rsidRDefault="00BE7334" w:rsidP="00BE7334">
      <w:pPr>
        <w:pStyle w:val="CommentText"/>
      </w:pPr>
      <w:r>
        <w:rPr>
          <w:rStyle w:val="CommentReference"/>
        </w:rPr>
        <w:annotationRef/>
      </w:r>
      <w:r>
        <w:t>CEK LAGI TULISAN BAHASA INGGRISNYA YA, jangan copy paste Google translate</w:t>
      </w:r>
    </w:p>
  </w:comment>
  <w:comment w:id="2" w:author="Ir. Dharwati Pratama Sari S.T. M.T. M.Sc." w:date="2024-09-03T08:37:00Z" w:initials="ID">
    <w:p w14:paraId="2FC6CC17" w14:textId="77777777" w:rsidR="00BE7334" w:rsidRDefault="00BE7334" w:rsidP="00BE7334">
      <w:pPr>
        <w:pStyle w:val="CommentText"/>
      </w:pPr>
      <w:r>
        <w:rPr>
          <w:rStyle w:val="CommentReference"/>
        </w:rPr>
        <w:annotationRef/>
      </w:r>
      <w:r>
        <w:t>idem</w:t>
      </w:r>
    </w:p>
  </w:comment>
  <w:comment w:id="3" w:author="Ir. Dharwati Pratama Sari S.T. M.T. M.Sc." w:date="2024-09-03T08:40:00Z" w:initials="ID">
    <w:p w14:paraId="278D9845" w14:textId="77777777" w:rsidR="00BE7334" w:rsidRDefault="00BE7334" w:rsidP="00BE7334">
      <w:pPr>
        <w:pStyle w:val="CommentText"/>
      </w:pPr>
      <w:r>
        <w:rPr>
          <w:rStyle w:val="CommentReference"/>
        </w:rPr>
        <w:annotationRef/>
      </w:r>
      <w:r>
        <w:t>Harus ada sitasi dari mana sumbernya</w:t>
      </w:r>
    </w:p>
  </w:comment>
  <w:comment w:id="4" w:author="Ir. Dharwati Pratama Sari S.T. M.T. M.Sc." w:date="2024-09-03T08:40:00Z" w:initials="ID">
    <w:p w14:paraId="595D0161" w14:textId="70217D58" w:rsidR="00BE7334" w:rsidRDefault="00BE7334" w:rsidP="00BE7334">
      <w:pPr>
        <w:pStyle w:val="CommentText"/>
      </w:pPr>
      <w:r>
        <w:rPr>
          <w:rStyle w:val="CommentReference"/>
        </w:rPr>
        <w:annotationRef/>
      </w:r>
      <w:r>
        <w:t>Nama perusahaan ditulis CV. XYZ saja. Tidak usah ditulis dalam jurnal ya</w:t>
      </w:r>
    </w:p>
  </w:comment>
  <w:comment w:id="5" w:author="Ir. Dharwati Pratama Sari S.T. M.T. M.Sc." w:date="2024-09-03T08:39:00Z" w:initials="ID">
    <w:p w14:paraId="7981F8AD" w14:textId="6D81CC75" w:rsidR="00BE7334" w:rsidRDefault="00BE7334" w:rsidP="00BE7334">
      <w:pPr>
        <w:pStyle w:val="CommentText"/>
      </w:pPr>
      <w:r>
        <w:rPr>
          <w:rStyle w:val="CommentReference"/>
        </w:rPr>
        <w:annotationRef/>
      </w:r>
      <w:r>
        <w:t>Dikasih penejelasan setelah tabel</w:t>
      </w:r>
    </w:p>
  </w:comment>
  <w:comment w:id="7" w:author="Ir. Dharwati Pratama Sari S.T. M.T. M.Sc." w:date="2024-09-03T08:38:00Z" w:initials="ID">
    <w:p w14:paraId="5EC44F55" w14:textId="5A00522A" w:rsidR="00BE7334" w:rsidRDefault="00BE7334" w:rsidP="00BE7334">
      <w:pPr>
        <w:pStyle w:val="CommentText"/>
      </w:pPr>
      <w:r>
        <w:rPr>
          <w:rStyle w:val="CommentReference"/>
        </w:rPr>
        <w:annotationRef/>
      </w:r>
      <w:r>
        <w:t>DAFTAR PUSTAKA</w:t>
      </w:r>
    </w:p>
  </w:comment>
  <w:comment w:id="8" w:author="Ir. Dharwati Pratama Sari S.T. M.T. M.Sc." w:date="2024-09-03T08:38:00Z" w:initials="ID">
    <w:p w14:paraId="7ECC79DB" w14:textId="77777777" w:rsidR="00BE7334" w:rsidRDefault="00BE7334" w:rsidP="00BE7334">
      <w:pPr>
        <w:pStyle w:val="CommentText"/>
      </w:pPr>
      <w:r>
        <w:rPr>
          <w:rStyle w:val="CommentReference"/>
        </w:rPr>
        <w:annotationRef/>
      </w:r>
      <w:r>
        <w:t xml:space="preserve">Semua daftar pustaka yang ditulis ini harus disitasi dalam jurnal ini juga ya.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812A65" w15:done="0"/>
  <w15:commentEx w15:paraId="4F9BE103" w15:done="0"/>
  <w15:commentEx w15:paraId="2FC6CC17" w15:done="0"/>
  <w15:commentEx w15:paraId="278D9845" w15:done="0"/>
  <w15:commentEx w15:paraId="595D0161" w15:done="0"/>
  <w15:commentEx w15:paraId="7981F8AD" w15:done="0"/>
  <w15:commentEx w15:paraId="5EC44F55" w15:done="0"/>
  <w15:commentEx w15:paraId="7ECC79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BB7327F" w16cex:dateUtc="2024-09-03T00:34:00Z"/>
  <w16cex:commentExtensible w16cex:durableId="7C99B714" w16cex:dateUtc="2024-09-03T00:37:00Z"/>
  <w16cex:commentExtensible w16cex:durableId="6BECD13F" w16cex:dateUtc="2024-09-03T00:37:00Z"/>
  <w16cex:commentExtensible w16cex:durableId="5A219210" w16cex:dateUtc="2024-09-03T00:40:00Z"/>
  <w16cex:commentExtensible w16cex:durableId="5E462C4E" w16cex:dateUtc="2024-09-03T00:40:00Z"/>
  <w16cex:commentExtensible w16cex:durableId="516F02AE" w16cex:dateUtc="2024-09-03T00:39:00Z"/>
  <w16cex:commentExtensible w16cex:durableId="069364C7" w16cex:dateUtc="2024-09-03T00:38:00Z"/>
  <w16cex:commentExtensible w16cex:durableId="10AE9AB4" w16cex:dateUtc="2024-09-03T0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812A65" w16cid:durableId="1BB7327F"/>
  <w16cid:commentId w16cid:paraId="4F9BE103" w16cid:durableId="7C99B714"/>
  <w16cid:commentId w16cid:paraId="2FC6CC17" w16cid:durableId="6BECD13F"/>
  <w16cid:commentId w16cid:paraId="278D9845" w16cid:durableId="5A219210"/>
  <w16cid:commentId w16cid:paraId="595D0161" w16cid:durableId="5E462C4E"/>
  <w16cid:commentId w16cid:paraId="7981F8AD" w16cid:durableId="516F02AE"/>
  <w16cid:commentId w16cid:paraId="5EC44F55" w16cid:durableId="069364C7"/>
  <w16cid:commentId w16cid:paraId="7ECC79DB" w16cid:durableId="10AE9A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6DF6C" w14:textId="77777777" w:rsidR="00E23E0C" w:rsidRDefault="00E23E0C">
      <w:r>
        <w:separator/>
      </w:r>
    </w:p>
  </w:endnote>
  <w:endnote w:type="continuationSeparator" w:id="0">
    <w:p w14:paraId="78D515FA" w14:textId="77777777" w:rsidR="00E23E0C" w:rsidRDefault="00E2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Bodoni MT Condensed">
    <w:panose1 w:val="02070606080606020203"/>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74"/>
    </w:tblGrid>
    <w:tr w:rsidR="00BB52DD" w14:paraId="78142320" w14:textId="77777777" w:rsidTr="00F05CA8">
      <w:tc>
        <w:tcPr>
          <w:tcW w:w="4594" w:type="dxa"/>
          <w:tcBorders>
            <w:top w:val="single" w:sz="4" w:space="0" w:color="auto"/>
          </w:tcBorders>
        </w:tcPr>
        <w:p w14:paraId="05D69FF4" w14:textId="77777777" w:rsidR="00BB52DD" w:rsidRDefault="00BB52DD" w:rsidP="00F05CA8">
          <w:pPr>
            <w:pStyle w:val="Footer"/>
            <w:spacing w:before="120"/>
          </w:pPr>
          <w:r>
            <w:t>Volume 1,  nomor 2  November  2017</w:t>
          </w:r>
        </w:p>
      </w:tc>
      <w:tc>
        <w:tcPr>
          <w:tcW w:w="4593" w:type="dxa"/>
          <w:tcBorders>
            <w:top w:val="single" w:sz="4" w:space="0" w:color="auto"/>
          </w:tcBorders>
        </w:tcPr>
        <w:p w14:paraId="15C31548" w14:textId="77777777" w:rsidR="00BB52DD" w:rsidRDefault="00BB52DD" w:rsidP="00F05CA8">
          <w:pPr>
            <w:pStyle w:val="Footer"/>
            <w:jc w:val="right"/>
          </w:pPr>
        </w:p>
      </w:tc>
    </w:tr>
  </w:tbl>
  <w:p w14:paraId="379476C4" w14:textId="77777777" w:rsidR="00BB52DD" w:rsidRPr="0013725A" w:rsidRDefault="00BB52DD" w:rsidP="00137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9F4E2" w14:textId="77777777" w:rsidR="00E23E0C" w:rsidRDefault="00E23E0C">
      <w:r>
        <w:separator/>
      </w:r>
    </w:p>
  </w:footnote>
  <w:footnote w:type="continuationSeparator" w:id="0">
    <w:p w14:paraId="585B712D" w14:textId="77777777" w:rsidR="00E23E0C" w:rsidRDefault="00E23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6"/>
      <w:gridCol w:w="4873"/>
      <w:gridCol w:w="862"/>
    </w:tblGrid>
    <w:tr w:rsidR="00BB52DD" w14:paraId="4B34C951" w14:textId="77777777" w:rsidTr="0066184E">
      <w:tc>
        <w:tcPr>
          <w:tcW w:w="3348" w:type="dxa"/>
        </w:tcPr>
        <w:p w14:paraId="7B2385FF" w14:textId="77777777" w:rsidR="00BB52DD" w:rsidRDefault="00BB52DD" w:rsidP="00BB52DD">
          <w:pPr>
            <w:pStyle w:val="Title"/>
            <w:spacing w:line="240" w:lineRule="auto"/>
            <w:jc w:val="left"/>
            <w:rPr>
              <w:sz w:val="20"/>
              <w:lang w:val="id-ID"/>
            </w:rPr>
          </w:pPr>
        </w:p>
      </w:tc>
      <w:tc>
        <w:tcPr>
          <w:tcW w:w="5031" w:type="dxa"/>
        </w:tcPr>
        <w:p w14:paraId="1CD87D20" w14:textId="77777777" w:rsidR="00BB52DD" w:rsidRDefault="00BB52DD" w:rsidP="00BB52DD">
          <w:pPr>
            <w:pStyle w:val="Title"/>
            <w:spacing w:line="240" w:lineRule="auto"/>
            <w:rPr>
              <w:sz w:val="20"/>
              <w:lang w:val="id-ID"/>
            </w:rPr>
          </w:pPr>
        </w:p>
      </w:tc>
      <w:tc>
        <w:tcPr>
          <w:tcW w:w="808" w:type="dxa"/>
          <w:vMerge w:val="restart"/>
          <w:vAlign w:val="bottom"/>
        </w:tcPr>
        <w:p w14:paraId="38450746" w14:textId="77777777" w:rsidR="00BB52DD" w:rsidRDefault="00BB52DD" w:rsidP="0066184E">
          <w:pPr>
            <w:pStyle w:val="Title"/>
            <w:spacing w:after="120" w:line="240" w:lineRule="auto"/>
            <w:jc w:val="right"/>
            <w:rPr>
              <w:sz w:val="20"/>
              <w:lang w:val="id-ID"/>
            </w:rPr>
          </w:pPr>
          <w:r>
            <w:rPr>
              <w:noProof/>
              <w:sz w:val="20"/>
            </w:rPr>
            <w:drawing>
              <wp:inline distT="0" distB="0" distL="0" distR="0" wp14:anchorId="0093CCE2" wp14:editId="412797C6">
                <wp:extent cx="410279" cy="5175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TS.png"/>
                        <pic:cNvPicPr/>
                      </pic:nvPicPr>
                      <pic:blipFill>
                        <a:blip r:embed="rId1">
                          <a:extLst>
                            <a:ext uri="{28A0092B-C50C-407E-A947-70E740481C1C}">
                              <a14:useLocalDpi xmlns:a14="http://schemas.microsoft.com/office/drawing/2010/main" val="0"/>
                            </a:ext>
                          </a:extLst>
                        </a:blip>
                        <a:stretch>
                          <a:fillRect/>
                        </a:stretch>
                      </pic:blipFill>
                      <pic:spPr>
                        <a:xfrm>
                          <a:off x="0" y="0"/>
                          <a:ext cx="410526" cy="517896"/>
                        </a:xfrm>
                        <a:prstGeom prst="rect">
                          <a:avLst/>
                        </a:prstGeom>
                      </pic:spPr>
                    </pic:pic>
                  </a:graphicData>
                </a:graphic>
              </wp:inline>
            </w:drawing>
          </w:r>
        </w:p>
      </w:tc>
    </w:tr>
    <w:tr w:rsidR="00BB52DD" w14:paraId="1172A628" w14:textId="77777777" w:rsidTr="0066184E">
      <w:trPr>
        <w:trHeight w:val="283"/>
      </w:trPr>
      <w:tc>
        <w:tcPr>
          <w:tcW w:w="3348" w:type="dxa"/>
        </w:tcPr>
        <w:p w14:paraId="431C0DCE" w14:textId="77777777" w:rsidR="00BB52DD" w:rsidRPr="0066184E" w:rsidRDefault="00BB52DD" w:rsidP="00BB52DD">
          <w:pPr>
            <w:pStyle w:val="Title"/>
            <w:spacing w:line="240" w:lineRule="auto"/>
            <w:jc w:val="left"/>
            <w:rPr>
              <w:rFonts w:ascii="Bodoni MT Condensed" w:hAnsi="Bodoni MT Condensed"/>
              <w:sz w:val="20"/>
              <w:lang w:val="id-ID"/>
            </w:rPr>
          </w:pPr>
        </w:p>
      </w:tc>
      <w:tc>
        <w:tcPr>
          <w:tcW w:w="5031" w:type="dxa"/>
          <w:vAlign w:val="center"/>
        </w:tcPr>
        <w:p w14:paraId="264A6876" w14:textId="77777777" w:rsidR="00BB52DD" w:rsidRPr="0066184E" w:rsidRDefault="00BB52DD" w:rsidP="0066184E">
          <w:pPr>
            <w:pStyle w:val="Title"/>
            <w:spacing w:line="240" w:lineRule="auto"/>
            <w:jc w:val="right"/>
            <w:rPr>
              <w:color w:val="C00000"/>
              <w:sz w:val="22"/>
              <w:lang w:val="id-ID"/>
            </w:rPr>
          </w:pPr>
          <w:r w:rsidRPr="0066184E">
            <w:rPr>
              <w:caps/>
              <w:color w:val="C00000"/>
              <w:spacing w:val="-7"/>
              <w:sz w:val="22"/>
            </w:rPr>
            <w:t>Jurnal Teknologi Sipil</w:t>
          </w:r>
        </w:p>
      </w:tc>
      <w:tc>
        <w:tcPr>
          <w:tcW w:w="808" w:type="dxa"/>
          <w:vMerge/>
        </w:tcPr>
        <w:p w14:paraId="0F963B6E" w14:textId="77777777" w:rsidR="00BB52DD" w:rsidRDefault="00BB52DD" w:rsidP="00BB52DD">
          <w:pPr>
            <w:pStyle w:val="Title"/>
            <w:spacing w:line="240" w:lineRule="auto"/>
            <w:rPr>
              <w:sz w:val="20"/>
              <w:lang w:val="id-ID"/>
            </w:rPr>
          </w:pPr>
        </w:p>
      </w:tc>
    </w:tr>
    <w:tr w:rsidR="00BB52DD" w:rsidRPr="000A3409" w14:paraId="2D5D5F38" w14:textId="77777777" w:rsidTr="0066184E">
      <w:trPr>
        <w:trHeight w:val="274"/>
      </w:trPr>
      <w:tc>
        <w:tcPr>
          <w:tcW w:w="3348" w:type="dxa"/>
        </w:tcPr>
        <w:p w14:paraId="3EFD908A" w14:textId="520A3ECD" w:rsidR="00FE60C2" w:rsidRDefault="00F44262" w:rsidP="008A0A5E">
          <w:pPr>
            <w:pStyle w:val="Title"/>
            <w:spacing w:line="240" w:lineRule="auto"/>
            <w:jc w:val="left"/>
            <w:rPr>
              <w:rFonts w:ascii="Bodoni MT Condensed" w:hAnsi="Bodoni MT Condensed"/>
              <w:sz w:val="18"/>
              <w:lang w:val="id-ID"/>
            </w:rPr>
          </w:pPr>
          <w:r w:rsidRPr="00F44262">
            <w:rPr>
              <w:rFonts w:ascii="Bodoni MT Condensed" w:hAnsi="Bodoni MT Condensed"/>
              <w:sz w:val="18"/>
              <w:lang w:val="sv-SE"/>
            </w:rPr>
            <w:t>Nindi Havidsha</w:t>
          </w:r>
          <w:r w:rsidR="00BB52DD" w:rsidRPr="0066184E">
            <w:rPr>
              <w:rFonts w:ascii="Bodoni MT Condensed" w:hAnsi="Bodoni MT Condensed"/>
              <w:sz w:val="18"/>
              <w:vertAlign w:val="superscript"/>
              <w:lang w:val="id-ID"/>
            </w:rPr>
            <w:t>1)</w:t>
          </w:r>
          <w:r w:rsidR="00BB52DD">
            <w:rPr>
              <w:rFonts w:ascii="Bodoni MT Condensed" w:hAnsi="Bodoni MT Condensed"/>
              <w:sz w:val="18"/>
              <w:lang w:val="id-ID"/>
            </w:rPr>
            <w:t xml:space="preserve">, </w:t>
          </w:r>
          <w:r w:rsidRPr="00F44262">
            <w:rPr>
              <w:rFonts w:ascii="Bodoni MT Condensed" w:hAnsi="Bodoni MT Condensed"/>
              <w:sz w:val="18"/>
              <w:lang w:val="sv-SE"/>
            </w:rPr>
            <w:t>Tamrin Rahman</w:t>
          </w:r>
          <w:r w:rsidR="00BB52DD" w:rsidRPr="0066184E">
            <w:rPr>
              <w:rFonts w:ascii="Bodoni MT Condensed" w:hAnsi="Bodoni MT Condensed"/>
              <w:sz w:val="18"/>
              <w:vertAlign w:val="superscript"/>
              <w:lang w:val="id-ID"/>
            </w:rPr>
            <w:t>2)</w:t>
          </w:r>
          <w:r w:rsidR="00BB52DD">
            <w:rPr>
              <w:rFonts w:ascii="Bodoni MT Condensed" w:hAnsi="Bodoni MT Condensed"/>
              <w:sz w:val="18"/>
              <w:lang w:val="id-ID"/>
            </w:rPr>
            <w:t>,</w:t>
          </w:r>
        </w:p>
        <w:p w14:paraId="765D1309" w14:textId="61E42B8A" w:rsidR="00BB52DD" w:rsidRDefault="00F44262" w:rsidP="008A0A5E">
          <w:pPr>
            <w:pStyle w:val="Title"/>
            <w:spacing w:line="240" w:lineRule="auto"/>
            <w:jc w:val="left"/>
            <w:rPr>
              <w:sz w:val="20"/>
              <w:lang w:val="id-ID"/>
            </w:rPr>
          </w:pPr>
          <w:r w:rsidRPr="00F44262">
            <w:rPr>
              <w:rFonts w:ascii="Bodoni MT Condensed" w:hAnsi="Bodoni MT Condensed"/>
              <w:sz w:val="18"/>
              <w:lang w:val="sv-SE"/>
            </w:rPr>
            <w:t>Dharwati P. Sari</w:t>
          </w:r>
          <w:r w:rsidR="00BB52DD" w:rsidRPr="0066184E">
            <w:rPr>
              <w:rFonts w:ascii="Bodoni MT Condensed" w:hAnsi="Bodoni MT Condensed"/>
              <w:sz w:val="18"/>
              <w:vertAlign w:val="superscript"/>
              <w:lang w:val="id-ID"/>
            </w:rPr>
            <w:t>3)</w:t>
          </w:r>
        </w:p>
      </w:tc>
      <w:tc>
        <w:tcPr>
          <w:tcW w:w="5031" w:type="dxa"/>
        </w:tcPr>
        <w:p w14:paraId="6BB03D8C" w14:textId="77777777" w:rsidR="00BB52DD" w:rsidRPr="00F44262" w:rsidRDefault="00BB52DD" w:rsidP="0066184E">
          <w:pPr>
            <w:tabs>
              <w:tab w:val="right" w:pos="8847"/>
            </w:tabs>
            <w:ind w:left="-115" w:right="-115"/>
            <w:jc w:val="right"/>
            <w:rPr>
              <w:rFonts w:ascii="Bodoni MT Condensed" w:hAnsi="Bodoni MT Condensed"/>
              <w:spacing w:val="-7"/>
              <w:lang w:val="sv-SE"/>
            </w:rPr>
          </w:pPr>
          <w:r w:rsidRPr="00F44262">
            <w:rPr>
              <w:rFonts w:ascii="Bodoni MT Condensed" w:hAnsi="Bodoni MT Condensed"/>
              <w:b/>
              <w:lang w:val="sv-SE"/>
            </w:rPr>
            <w:t>Jurnal Ilmu Pengetahuan dan teknologi sipil</w:t>
          </w:r>
        </w:p>
      </w:tc>
      <w:tc>
        <w:tcPr>
          <w:tcW w:w="808" w:type="dxa"/>
          <w:vMerge/>
        </w:tcPr>
        <w:p w14:paraId="633618AC" w14:textId="77777777" w:rsidR="00BB52DD" w:rsidRDefault="00BB52DD" w:rsidP="00BB52DD">
          <w:pPr>
            <w:pStyle w:val="Title"/>
            <w:spacing w:line="240" w:lineRule="auto"/>
            <w:rPr>
              <w:sz w:val="20"/>
              <w:lang w:val="id-ID"/>
            </w:rPr>
          </w:pPr>
        </w:p>
      </w:tc>
    </w:tr>
  </w:tbl>
  <w:p w14:paraId="721AADEC" w14:textId="77777777" w:rsidR="00BB52DD" w:rsidRPr="00F44262" w:rsidRDefault="00BB52DD" w:rsidP="0066184E">
    <w:pPr>
      <w:pStyle w:val="Header"/>
      <w:jc w:val="both"/>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74BD"/>
    <w:multiLevelType w:val="hybridMultilevel"/>
    <w:tmpl w:val="CBD8D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355DA6"/>
    <w:multiLevelType w:val="hybridMultilevel"/>
    <w:tmpl w:val="ECA417D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1A30A21"/>
    <w:multiLevelType w:val="hybridMultilevel"/>
    <w:tmpl w:val="3B601E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2E65DBC"/>
    <w:multiLevelType w:val="hybridMultilevel"/>
    <w:tmpl w:val="817261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FA14EFC"/>
    <w:multiLevelType w:val="multilevel"/>
    <w:tmpl w:val="4000CB6A"/>
    <w:lvl w:ilvl="0">
      <w:start w:val="1"/>
      <w:numFmt w:val="decimal"/>
      <w:lvlText w:val="%1."/>
      <w:lvlJc w:val="left"/>
      <w:pPr>
        <w:ind w:left="720" w:hanging="360"/>
      </w:pPr>
      <w:rPr>
        <w:b/>
        <w:i w:val="0"/>
        <w:sz w:val="22"/>
        <w:szCs w:val="22"/>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5" w15:restartNumberingAfterBreak="0">
    <w:nsid w:val="44E60005"/>
    <w:multiLevelType w:val="hybridMultilevel"/>
    <w:tmpl w:val="0BE6F36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C0225A6"/>
    <w:multiLevelType w:val="hybridMultilevel"/>
    <w:tmpl w:val="76E6C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B772DC"/>
    <w:multiLevelType w:val="hybridMultilevel"/>
    <w:tmpl w:val="DA660A3C"/>
    <w:lvl w:ilvl="0" w:tplc="0750D75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EE1652"/>
    <w:multiLevelType w:val="hybridMultilevel"/>
    <w:tmpl w:val="CE6EDA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24082"/>
    <w:multiLevelType w:val="hybridMultilevel"/>
    <w:tmpl w:val="A0E4E988"/>
    <w:lvl w:ilvl="0" w:tplc="0421000F">
      <w:start w:val="1"/>
      <w:numFmt w:val="decimal"/>
      <w:lvlText w:val="%1."/>
      <w:lvlJc w:val="left"/>
      <w:pPr>
        <w:tabs>
          <w:tab w:val="num" w:pos="720"/>
        </w:tabs>
        <w:ind w:left="720" w:hanging="360"/>
      </w:pPr>
    </w:lvl>
    <w:lvl w:ilvl="1" w:tplc="04210001">
      <w:start w:val="1"/>
      <w:numFmt w:val="bullet"/>
      <w:lvlText w:val=""/>
      <w:lvlJc w:val="left"/>
      <w:pPr>
        <w:tabs>
          <w:tab w:val="num" w:pos="1440"/>
        </w:tabs>
        <w:ind w:left="1440" w:hanging="360"/>
      </w:pPr>
      <w:rPr>
        <w:rFonts w:ascii="Symbol" w:hAnsi="Symbol" w:cs="Symbol" w:hint="default"/>
      </w:rPr>
    </w:lvl>
    <w:lvl w:ilvl="2" w:tplc="0421001B">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lvl>
    <w:lvl w:ilvl="5" w:tplc="0421001B">
      <w:start w:val="1"/>
      <w:numFmt w:val="lowerRoman"/>
      <w:lvlText w:val="%6."/>
      <w:lvlJc w:val="right"/>
      <w:pPr>
        <w:tabs>
          <w:tab w:val="num" w:pos="4320"/>
        </w:tabs>
        <w:ind w:left="4320" w:hanging="180"/>
      </w:pPr>
    </w:lvl>
    <w:lvl w:ilvl="6" w:tplc="0421000F">
      <w:start w:val="1"/>
      <w:numFmt w:val="decimal"/>
      <w:lvlText w:val="%7."/>
      <w:lvlJc w:val="left"/>
      <w:pPr>
        <w:tabs>
          <w:tab w:val="num" w:pos="5040"/>
        </w:tabs>
        <w:ind w:left="5040" w:hanging="360"/>
      </w:pPr>
    </w:lvl>
    <w:lvl w:ilvl="7" w:tplc="04210019">
      <w:start w:val="1"/>
      <w:numFmt w:val="lowerLetter"/>
      <w:lvlText w:val="%8."/>
      <w:lvlJc w:val="left"/>
      <w:pPr>
        <w:tabs>
          <w:tab w:val="num" w:pos="5760"/>
        </w:tabs>
        <w:ind w:left="5760" w:hanging="360"/>
      </w:pPr>
    </w:lvl>
    <w:lvl w:ilvl="8" w:tplc="0421001B">
      <w:start w:val="1"/>
      <w:numFmt w:val="lowerRoman"/>
      <w:lvlText w:val="%9."/>
      <w:lvlJc w:val="right"/>
      <w:pPr>
        <w:tabs>
          <w:tab w:val="num" w:pos="6480"/>
        </w:tabs>
        <w:ind w:left="6480" w:hanging="180"/>
      </w:pPr>
    </w:lvl>
  </w:abstractNum>
  <w:abstractNum w:abstractNumId="10" w15:restartNumberingAfterBreak="0">
    <w:nsid w:val="67F459BA"/>
    <w:multiLevelType w:val="hybridMultilevel"/>
    <w:tmpl w:val="04F80F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6B55C8A"/>
    <w:multiLevelType w:val="hybridMultilevel"/>
    <w:tmpl w:val="BB58C958"/>
    <w:lvl w:ilvl="0" w:tplc="C602B068">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122846"/>
    <w:multiLevelType w:val="singleLevel"/>
    <w:tmpl w:val="FE301C0C"/>
    <w:lvl w:ilvl="0">
      <w:start w:val="1"/>
      <w:numFmt w:val="decimal"/>
      <w:lvlText w:val="%1."/>
      <w:lvlJc w:val="left"/>
      <w:pPr>
        <w:tabs>
          <w:tab w:val="num" w:pos="720"/>
        </w:tabs>
        <w:ind w:left="720" w:hanging="360"/>
      </w:pPr>
      <w:rPr>
        <w:i w:val="0"/>
      </w:rPr>
    </w:lvl>
  </w:abstractNum>
  <w:num w:numId="1">
    <w:abstractNumId w:val="12"/>
  </w:num>
  <w:num w:numId="2">
    <w:abstractNumId w:val="9"/>
  </w:num>
  <w:num w:numId="3">
    <w:abstractNumId w:val="4"/>
  </w:num>
  <w:num w:numId="4">
    <w:abstractNumId w:val="10"/>
  </w:num>
  <w:num w:numId="5">
    <w:abstractNumId w:val="8"/>
  </w:num>
  <w:num w:numId="6">
    <w:abstractNumId w:val="7"/>
  </w:num>
  <w:num w:numId="7">
    <w:abstractNumId w:val="11"/>
  </w:num>
  <w:num w:numId="8">
    <w:abstractNumId w:val="6"/>
  </w:num>
  <w:num w:numId="9">
    <w:abstractNumId w:val="0"/>
  </w:num>
  <w:num w:numId="10">
    <w:abstractNumId w:val="2"/>
  </w:num>
  <w:num w:numId="11">
    <w:abstractNumId w:val="5"/>
  </w:num>
  <w:num w:numId="12">
    <w:abstractNumId w:val="1"/>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 Dharwati Pratama Sari S.T. M.T. M.Sc.">
    <w15:presenceInfo w15:providerId="AD" w15:userId="S::dharwatipratamasari@ft.unmul.ac.id::5a8723cc-5047-4b8a-a48d-f55b5b9032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74"/>
    <w:rsid w:val="0000773A"/>
    <w:rsid w:val="000109A7"/>
    <w:rsid w:val="00015E2F"/>
    <w:rsid w:val="00020365"/>
    <w:rsid w:val="00043FAE"/>
    <w:rsid w:val="00047B71"/>
    <w:rsid w:val="00052888"/>
    <w:rsid w:val="0007264E"/>
    <w:rsid w:val="0007499E"/>
    <w:rsid w:val="0009186C"/>
    <w:rsid w:val="00094059"/>
    <w:rsid w:val="00094060"/>
    <w:rsid w:val="0009423C"/>
    <w:rsid w:val="000A3409"/>
    <w:rsid w:val="000A43E9"/>
    <w:rsid w:val="000B0FA1"/>
    <w:rsid w:val="000B208B"/>
    <w:rsid w:val="000D05B7"/>
    <w:rsid w:val="000D3082"/>
    <w:rsid w:val="000D5FC9"/>
    <w:rsid w:val="000E3445"/>
    <w:rsid w:val="000E72D3"/>
    <w:rsid w:val="000E7522"/>
    <w:rsid w:val="000F0D64"/>
    <w:rsid w:val="0010422D"/>
    <w:rsid w:val="0011768A"/>
    <w:rsid w:val="00120327"/>
    <w:rsid w:val="00126043"/>
    <w:rsid w:val="001332DC"/>
    <w:rsid w:val="0013725A"/>
    <w:rsid w:val="00140155"/>
    <w:rsid w:val="00142334"/>
    <w:rsid w:val="00160F5C"/>
    <w:rsid w:val="00175791"/>
    <w:rsid w:val="001771F2"/>
    <w:rsid w:val="0019028D"/>
    <w:rsid w:val="00190770"/>
    <w:rsid w:val="001C08BD"/>
    <w:rsid w:val="001D2880"/>
    <w:rsid w:val="001D3331"/>
    <w:rsid w:val="001D758B"/>
    <w:rsid w:val="001E6C95"/>
    <w:rsid w:val="001E72E8"/>
    <w:rsid w:val="001E7F0A"/>
    <w:rsid w:val="001F359A"/>
    <w:rsid w:val="002259FD"/>
    <w:rsid w:val="0023420A"/>
    <w:rsid w:val="00240753"/>
    <w:rsid w:val="00244ADA"/>
    <w:rsid w:val="0025409E"/>
    <w:rsid w:val="00262DBE"/>
    <w:rsid w:val="002874B0"/>
    <w:rsid w:val="00292943"/>
    <w:rsid w:val="00295ACC"/>
    <w:rsid w:val="002A336F"/>
    <w:rsid w:val="002A549C"/>
    <w:rsid w:val="002A5D4D"/>
    <w:rsid w:val="002A6F25"/>
    <w:rsid w:val="002B1DBD"/>
    <w:rsid w:val="002B3826"/>
    <w:rsid w:val="002C30DF"/>
    <w:rsid w:val="002C78AC"/>
    <w:rsid w:val="002D51A1"/>
    <w:rsid w:val="002F66A0"/>
    <w:rsid w:val="00301263"/>
    <w:rsid w:val="00303308"/>
    <w:rsid w:val="00314D1F"/>
    <w:rsid w:val="00315E36"/>
    <w:rsid w:val="00316ACE"/>
    <w:rsid w:val="00320A04"/>
    <w:rsid w:val="00326BBD"/>
    <w:rsid w:val="00327A7D"/>
    <w:rsid w:val="00333836"/>
    <w:rsid w:val="00333E1A"/>
    <w:rsid w:val="0034247C"/>
    <w:rsid w:val="0035464E"/>
    <w:rsid w:val="00361E8F"/>
    <w:rsid w:val="00365871"/>
    <w:rsid w:val="00390CE4"/>
    <w:rsid w:val="0039215D"/>
    <w:rsid w:val="003A4A36"/>
    <w:rsid w:val="003B2AD3"/>
    <w:rsid w:val="003B32EC"/>
    <w:rsid w:val="003B33C6"/>
    <w:rsid w:val="003B5E43"/>
    <w:rsid w:val="003C0336"/>
    <w:rsid w:val="003C233D"/>
    <w:rsid w:val="003C4ABD"/>
    <w:rsid w:val="003D3F5F"/>
    <w:rsid w:val="003D6398"/>
    <w:rsid w:val="003E125F"/>
    <w:rsid w:val="003E15CD"/>
    <w:rsid w:val="003E1681"/>
    <w:rsid w:val="003E57E4"/>
    <w:rsid w:val="003E7806"/>
    <w:rsid w:val="003F2EF0"/>
    <w:rsid w:val="00404B2C"/>
    <w:rsid w:val="00412A64"/>
    <w:rsid w:val="004158BC"/>
    <w:rsid w:val="00430021"/>
    <w:rsid w:val="00432272"/>
    <w:rsid w:val="0043267E"/>
    <w:rsid w:val="00432873"/>
    <w:rsid w:val="00434172"/>
    <w:rsid w:val="00440725"/>
    <w:rsid w:val="00440AFB"/>
    <w:rsid w:val="00446AC4"/>
    <w:rsid w:val="00446B91"/>
    <w:rsid w:val="00455C15"/>
    <w:rsid w:val="00467852"/>
    <w:rsid w:val="00492C80"/>
    <w:rsid w:val="004A6746"/>
    <w:rsid w:val="004B2C45"/>
    <w:rsid w:val="004B35D0"/>
    <w:rsid w:val="004B585F"/>
    <w:rsid w:val="004D0D44"/>
    <w:rsid w:val="004D14CE"/>
    <w:rsid w:val="004F08D0"/>
    <w:rsid w:val="004F52FC"/>
    <w:rsid w:val="004F73A3"/>
    <w:rsid w:val="00516400"/>
    <w:rsid w:val="00527109"/>
    <w:rsid w:val="00537D48"/>
    <w:rsid w:val="00561851"/>
    <w:rsid w:val="00564B53"/>
    <w:rsid w:val="0058287F"/>
    <w:rsid w:val="00584706"/>
    <w:rsid w:val="0059016F"/>
    <w:rsid w:val="00593677"/>
    <w:rsid w:val="00595381"/>
    <w:rsid w:val="005965A7"/>
    <w:rsid w:val="005A21BC"/>
    <w:rsid w:val="005C5C72"/>
    <w:rsid w:val="005D3EFF"/>
    <w:rsid w:val="005F047E"/>
    <w:rsid w:val="00606D57"/>
    <w:rsid w:val="006100CB"/>
    <w:rsid w:val="00611F53"/>
    <w:rsid w:val="00620996"/>
    <w:rsid w:val="00620C92"/>
    <w:rsid w:val="006235DC"/>
    <w:rsid w:val="00625508"/>
    <w:rsid w:val="0062796C"/>
    <w:rsid w:val="00633121"/>
    <w:rsid w:val="00640AEB"/>
    <w:rsid w:val="00647D6D"/>
    <w:rsid w:val="006504F6"/>
    <w:rsid w:val="00653348"/>
    <w:rsid w:val="00654CA9"/>
    <w:rsid w:val="00661374"/>
    <w:rsid w:val="0066184E"/>
    <w:rsid w:val="00685443"/>
    <w:rsid w:val="00690C19"/>
    <w:rsid w:val="006A30FB"/>
    <w:rsid w:val="006A4536"/>
    <w:rsid w:val="006B5641"/>
    <w:rsid w:val="006C5939"/>
    <w:rsid w:val="006D4646"/>
    <w:rsid w:val="006D7E40"/>
    <w:rsid w:val="006F4ADB"/>
    <w:rsid w:val="006F607F"/>
    <w:rsid w:val="006F7F9F"/>
    <w:rsid w:val="00701AD3"/>
    <w:rsid w:val="007227A4"/>
    <w:rsid w:val="00725635"/>
    <w:rsid w:val="007268CD"/>
    <w:rsid w:val="00730866"/>
    <w:rsid w:val="00741810"/>
    <w:rsid w:val="0075499E"/>
    <w:rsid w:val="007556BA"/>
    <w:rsid w:val="00764F98"/>
    <w:rsid w:val="00771065"/>
    <w:rsid w:val="00784461"/>
    <w:rsid w:val="00784811"/>
    <w:rsid w:val="00784BF2"/>
    <w:rsid w:val="00786A1D"/>
    <w:rsid w:val="00790E18"/>
    <w:rsid w:val="007911E5"/>
    <w:rsid w:val="0079703F"/>
    <w:rsid w:val="00797C77"/>
    <w:rsid w:val="007A203E"/>
    <w:rsid w:val="007A6B7F"/>
    <w:rsid w:val="007C4537"/>
    <w:rsid w:val="007C555F"/>
    <w:rsid w:val="007D72BB"/>
    <w:rsid w:val="007E2D7B"/>
    <w:rsid w:val="008202B7"/>
    <w:rsid w:val="0082164A"/>
    <w:rsid w:val="00823F1E"/>
    <w:rsid w:val="008378FB"/>
    <w:rsid w:val="00843972"/>
    <w:rsid w:val="00844CE1"/>
    <w:rsid w:val="00851FFA"/>
    <w:rsid w:val="0085374D"/>
    <w:rsid w:val="008555B0"/>
    <w:rsid w:val="008645B9"/>
    <w:rsid w:val="00864A49"/>
    <w:rsid w:val="00866053"/>
    <w:rsid w:val="00885DB1"/>
    <w:rsid w:val="00886BF2"/>
    <w:rsid w:val="008A0529"/>
    <w:rsid w:val="008A0A5E"/>
    <w:rsid w:val="008A27BC"/>
    <w:rsid w:val="008A33A4"/>
    <w:rsid w:val="008A5DBB"/>
    <w:rsid w:val="008C3702"/>
    <w:rsid w:val="008C7501"/>
    <w:rsid w:val="008D0610"/>
    <w:rsid w:val="008D209A"/>
    <w:rsid w:val="008D27CC"/>
    <w:rsid w:val="008D5B44"/>
    <w:rsid w:val="008E103F"/>
    <w:rsid w:val="008E228D"/>
    <w:rsid w:val="008E5F2E"/>
    <w:rsid w:val="008F0D37"/>
    <w:rsid w:val="00903771"/>
    <w:rsid w:val="00906491"/>
    <w:rsid w:val="00920267"/>
    <w:rsid w:val="009253AC"/>
    <w:rsid w:val="0092782E"/>
    <w:rsid w:val="00934986"/>
    <w:rsid w:val="00941A02"/>
    <w:rsid w:val="00952DF7"/>
    <w:rsid w:val="00965DA0"/>
    <w:rsid w:val="00983C56"/>
    <w:rsid w:val="0098669B"/>
    <w:rsid w:val="009A4A05"/>
    <w:rsid w:val="009A542B"/>
    <w:rsid w:val="009B6606"/>
    <w:rsid w:val="009B6A03"/>
    <w:rsid w:val="009B7FA7"/>
    <w:rsid w:val="009C0930"/>
    <w:rsid w:val="009C4E93"/>
    <w:rsid w:val="009E44E5"/>
    <w:rsid w:val="00A0122F"/>
    <w:rsid w:val="00A342CA"/>
    <w:rsid w:val="00A350D8"/>
    <w:rsid w:val="00A3642B"/>
    <w:rsid w:val="00A3758B"/>
    <w:rsid w:val="00A44B9F"/>
    <w:rsid w:val="00A450E0"/>
    <w:rsid w:val="00A4682A"/>
    <w:rsid w:val="00A551EA"/>
    <w:rsid w:val="00A71562"/>
    <w:rsid w:val="00A72888"/>
    <w:rsid w:val="00A728C7"/>
    <w:rsid w:val="00A83D76"/>
    <w:rsid w:val="00A92CCE"/>
    <w:rsid w:val="00A975BC"/>
    <w:rsid w:val="00AA4633"/>
    <w:rsid w:val="00AA7D13"/>
    <w:rsid w:val="00AB0F8F"/>
    <w:rsid w:val="00AB29D6"/>
    <w:rsid w:val="00AB2F49"/>
    <w:rsid w:val="00AC0CAB"/>
    <w:rsid w:val="00AC35C4"/>
    <w:rsid w:val="00AC53B4"/>
    <w:rsid w:val="00AC5CBD"/>
    <w:rsid w:val="00AD210E"/>
    <w:rsid w:val="00AD6CE6"/>
    <w:rsid w:val="00AE7F0C"/>
    <w:rsid w:val="00AF5D00"/>
    <w:rsid w:val="00AF7352"/>
    <w:rsid w:val="00AF7911"/>
    <w:rsid w:val="00B063AC"/>
    <w:rsid w:val="00B201FA"/>
    <w:rsid w:val="00B34E77"/>
    <w:rsid w:val="00B47BCC"/>
    <w:rsid w:val="00B5374A"/>
    <w:rsid w:val="00B541F5"/>
    <w:rsid w:val="00B60093"/>
    <w:rsid w:val="00B63891"/>
    <w:rsid w:val="00B644E2"/>
    <w:rsid w:val="00B73891"/>
    <w:rsid w:val="00B74708"/>
    <w:rsid w:val="00B90774"/>
    <w:rsid w:val="00B920F2"/>
    <w:rsid w:val="00B941F6"/>
    <w:rsid w:val="00B95EDD"/>
    <w:rsid w:val="00BA00E9"/>
    <w:rsid w:val="00BB52DD"/>
    <w:rsid w:val="00BB7AE6"/>
    <w:rsid w:val="00BC1626"/>
    <w:rsid w:val="00BC725C"/>
    <w:rsid w:val="00BD5FD0"/>
    <w:rsid w:val="00BE0140"/>
    <w:rsid w:val="00BE1A81"/>
    <w:rsid w:val="00BE2BD5"/>
    <w:rsid w:val="00BE2E06"/>
    <w:rsid w:val="00BE33FC"/>
    <w:rsid w:val="00BE6E54"/>
    <w:rsid w:val="00BE7334"/>
    <w:rsid w:val="00C00FF7"/>
    <w:rsid w:val="00C03B0F"/>
    <w:rsid w:val="00C059D8"/>
    <w:rsid w:val="00C1201F"/>
    <w:rsid w:val="00C249DE"/>
    <w:rsid w:val="00C2664A"/>
    <w:rsid w:val="00C32AC9"/>
    <w:rsid w:val="00C42277"/>
    <w:rsid w:val="00C454F3"/>
    <w:rsid w:val="00C52B53"/>
    <w:rsid w:val="00C56985"/>
    <w:rsid w:val="00C84B1F"/>
    <w:rsid w:val="00C85F93"/>
    <w:rsid w:val="00CA1E5E"/>
    <w:rsid w:val="00CA4012"/>
    <w:rsid w:val="00CB1EB6"/>
    <w:rsid w:val="00CC4B9B"/>
    <w:rsid w:val="00CD30FC"/>
    <w:rsid w:val="00CD39F6"/>
    <w:rsid w:val="00CF4AF4"/>
    <w:rsid w:val="00D011AA"/>
    <w:rsid w:val="00D01C0C"/>
    <w:rsid w:val="00D05019"/>
    <w:rsid w:val="00D15F3C"/>
    <w:rsid w:val="00D16FD9"/>
    <w:rsid w:val="00D17927"/>
    <w:rsid w:val="00D21873"/>
    <w:rsid w:val="00D27715"/>
    <w:rsid w:val="00D31835"/>
    <w:rsid w:val="00D325F7"/>
    <w:rsid w:val="00D50F6D"/>
    <w:rsid w:val="00D605D6"/>
    <w:rsid w:val="00D6070B"/>
    <w:rsid w:val="00D66686"/>
    <w:rsid w:val="00D67388"/>
    <w:rsid w:val="00D674CE"/>
    <w:rsid w:val="00D71736"/>
    <w:rsid w:val="00D73EA7"/>
    <w:rsid w:val="00D800E9"/>
    <w:rsid w:val="00D802BE"/>
    <w:rsid w:val="00D8304C"/>
    <w:rsid w:val="00D85386"/>
    <w:rsid w:val="00D95612"/>
    <w:rsid w:val="00D96227"/>
    <w:rsid w:val="00DA2B2A"/>
    <w:rsid w:val="00DB0ABE"/>
    <w:rsid w:val="00DB4464"/>
    <w:rsid w:val="00DB4FB0"/>
    <w:rsid w:val="00DC0AEE"/>
    <w:rsid w:val="00DC34BE"/>
    <w:rsid w:val="00DC4600"/>
    <w:rsid w:val="00DD1D2C"/>
    <w:rsid w:val="00DE127B"/>
    <w:rsid w:val="00E0340F"/>
    <w:rsid w:val="00E046F7"/>
    <w:rsid w:val="00E148B9"/>
    <w:rsid w:val="00E2054E"/>
    <w:rsid w:val="00E20AFF"/>
    <w:rsid w:val="00E23E0C"/>
    <w:rsid w:val="00E51332"/>
    <w:rsid w:val="00E5162B"/>
    <w:rsid w:val="00E52E1B"/>
    <w:rsid w:val="00E54493"/>
    <w:rsid w:val="00E567E3"/>
    <w:rsid w:val="00E607DB"/>
    <w:rsid w:val="00E6324D"/>
    <w:rsid w:val="00E6483A"/>
    <w:rsid w:val="00E71D11"/>
    <w:rsid w:val="00E7575B"/>
    <w:rsid w:val="00E80F76"/>
    <w:rsid w:val="00E86099"/>
    <w:rsid w:val="00E936D4"/>
    <w:rsid w:val="00E95312"/>
    <w:rsid w:val="00E96442"/>
    <w:rsid w:val="00E96BA2"/>
    <w:rsid w:val="00EA6E54"/>
    <w:rsid w:val="00EB110A"/>
    <w:rsid w:val="00EB125D"/>
    <w:rsid w:val="00EB699B"/>
    <w:rsid w:val="00EC2B28"/>
    <w:rsid w:val="00EC68CE"/>
    <w:rsid w:val="00ED0DE9"/>
    <w:rsid w:val="00EE31E7"/>
    <w:rsid w:val="00EE72F2"/>
    <w:rsid w:val="00EF39CF"/>
    <w:rsid w:val="00F027A6"/>
    <w:rsid w:val="00F05CA8"/>
    <w:rsid w:val="00F1155E"/>
    <w:rsid w:val="00F142AE"/>
    <w:rsid w:val="00F21347"/>
    <w:rsid w:val="00F3438B"/>
    <w:rsid w:val="00F40701"/>
    <w:rsid w:val="00F44262"/>
    <w:rsid w:val="00F45DF2"/>
    <w:rsid w:val="00F479CF"/>
    <w:rsid w:val="00F55D62"/>
    <w:rsid w:val="00F6196A"/>
    <w:rsid w:val="00F61F42"/>
    <w:rsid w:val="00F66596"/>
    <w:rsid w:val="00F76B64"/>
    <w:rsid w:val="00F9120D"/>
    <w:rsid w:val="00F92EC2"/>
    <w:rsid w:val="00FA2783"/>
    <w:rsid w:val="00FD15F5"/>
    <w:rsid w:val="00FD777A"/>
    <w:rsid w:val="00FD783C"/>
    <w:rsid w:val="00FD7C35"/>
    <w:rsid w:val="00FE0DD8"/>
    <w:rsid w:val="00FE4573"/>
    <w:rsid w:val="00FE60C2"/>
    <w:rsid w:val="00FF0143"/>
    <w:rsid w:val="00FF0297"/>
    <w:rsid w:val="00FF5635"/>
    <w:rsid w:val="00FF7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3C75B"/>
  <w15:docId w15:val="{ED151810-A071-4343-A589-64E76CAC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374"/>
  </w:style>
  <w:style w:type="paragraph" w:styleId="Heading1">
    <w:name w:val="heading 1"/>
    <w:basedOn w:val="Normal"/>
    <w:next w:val="Normal"/>
    <w:link w:val="Heading1Char"/>
    <w:qFormat/>
    <w:rsid w:val="00F027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6A4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661374"/>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61374"/>
    <w:pPr>
      <w:spacing w:line="360" w:lineRule="auto"/>
      <w:ind w:left="426" w:firstLine="425"/>
      <w:jc w:val="both"/>
    </w:pPr>
    <w:rPr>
      <w:sz w:val="24"/>
    </w:rPr>
  </w:style>
  <w:style w:type="paragraph" w:styleId="Title">
    <w:name w:val="Title"/>
    <w:basedOn w:val="Normal"/>
    <w:qFormat/>
    <w:rsid w:val="00661374"/>
    <w:pPr>
      <w:spacing w:line="480" w:lineRule="auto"/>
      <w:jc w:val="center"/>
    </w:pPr>
    <w:rPr>
      <w:b/>
      <w:sz w:val="24"/>
    </w:rPr>
  </w:style>
  <w:style w:type="paragraph" w:styleId="BodyText">
    <w:name w:val="Body Text"/>
    <w:basedOn w:val="Normal"/>
    <w:rsid w:val="00661374"/>
    <w:pPr>
      <w:jc w:val="both"/>
    </w:pPr>
    <w:rPr>
      <w:sz w:val="24"/>
    </w:rPr>
  </w:style>
  <w:style w:type="paragraph" w:styleId="BodyText2">
    <w:name w:val="Body Text 2"/>
    <w:basedOn w:val="Normal"/>
    <w:link w:val="BodyText2Char"/>
    <w:rsid w:val="00661374"/>
    <w:pPr>
      <w:spacing w:line="480" w:lineRule="auto"/>
      <w:jc w:val="both"/>
    </w:pPr>
    <w:rPr>
      <w:sz w:val="24"/>
    </w:rPr>
  </w:style>
  <w:style w:type="paragraph" w:styleId="Header">
    <w:name w:val="header"/>
    <w:basedOn w:val="Normal"/>
    <w:link w:val="HeaderChar"/>
    <w:rsid w:val="00C00FF7"/>
    <w:pPr>
      <w:tabs>
        <w:tab w:val="center" w:pos="4320"/>
        <w:tab w:val="right" w:pos="8640"/>
      </w:tabs>
    </w:pPr>
  </w:style>
  <w:style w:type="paragraph" w:styleId="Footer">
    <w:name w:val="footer"/>
    <w:basedOn w:val="Normal"/>
    <w:link w:val="FooterChar"/>
    <w:uiPriority w:val="99"/>
    <w:rsid w:val="00C00FF7"/>
    <w:pPr>
      <w:tabs>
        <w:tab w:val="center" w:pos="4320"/>
        <w:tab w:val="right" w:pos="8640"/>
      </w:tabs>
    </w:pPr>
  </w:style>
  <w:style w:type="paragraph" w:styleId="BalloonText">
    <w:name w:val="Balloon Text"/>
    <w:basedOn w:val="Normal"/>
    <w:semiHidden/>
    <w:rsid w:val="000F0D64"/>
    <w:rPr>
      <w:rFonts w:ascii="Tahoma" w:hAnsi="Tahoma" w:cs="Tahoma"/>
      <w:sz w:val="16"/>
      <w:szCs w:val="16"/>
    </w:rPr>
  </w:style>
  <w:style w:type="character" w:customStyle="1" w:styleId="HeaderChar">
    <w:name w:val="Header Char"/>
    <w:basedOn w:val="DefaultParagraphFont"/>
    <w:link w:val="Header"/>
    <w:rsid w:val="0013725A"/>
  </w:style>
  <w:style w:type="character" w:customStyle="1" w:styleId="FooterChar">
    <w:name w:val="Footer Char"/>
    <w:basedOn w:val="DefaultParagraphFont"/>
    <w:link w:val="Footer"/>
    <w:uiPriority w:val="99"/>
    <w:rsid w:val="0013725A"/>
  </w:style>
  <w:style w:type="paragraph" w:styleId="ListParagraph">
    <w:name w:val="List Paragraph"/>
    <w:basedOn w:val="Normal"/>
    <w:link w:val="ListParagraphChar"/>
    <w:uiPriority w:val="1"/>
    <w:qFormat/>
    <w:rsid w:val="00DB4FB0"/>
    <w:pPr>
      <w:ind w:left="720"/>
      <w:contextualSpacing/>
    </w:pPr>
  </w:style>
  <w:style w:type="table" w:styleId="TableGrid">
    <w:name w:val="Table Grid"/>
    <w:basedOn w:val="TableNormal"/>
    <w:uiPriority w:val="59"/>
    <w:rsid w:val="00661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6A4536"/>
    <w:rPr>
      <w:rFonts w:asciiTheme="majorHAnsi" w:eastAsiaTheme="majorEastAsia" w:hAnsiTheme="majorHAnsi" w:cstheme="majorBidi"/>
      <w:b/>
      <w:bCs/>
      <w:color w:val="4F81BD" w:themeColor="accent1"/>
      <w:sz w:val="26"/>
      <w:szCs w:val="26"/>
    </w:rPr>
  </w:style>
  <w:style w:type="paragraph" w:customStyle="1" w:styleId="Text">
    <w:name w:val="Text"/>
    <w:basedOn w:val="Normal"/>
    <w:rsid w:val="006A4536"/>
    <w:pPr>
      <w:tabs>
        <w:tab w:val="right" w:pos="7200"/>
      </w:tabs>
      <w:spacing w:line="260" w:lineRule="exact"/>
      <w:jc w:val="both"/>
    </w:pPr>
    <w:rPr>
      <w:szCs w:val="24"/>
    </w:rPr>
  </w:style>
  <w:style w:type="character" w:customStyle="1" w:styleId="Heading1Char">
    <w:name w:val="Heading 1 Char"/>
    <w:basedOn w:val="DefaultParagraphFont"/>
    <w:link w:val="Heading1"/>
    <w:rsid w:val="00F027A6"/>
    <w:rPr>
      <w:rFonts w:asciiTheme="majorHAnsi" w:eastAsiaTheme="majorEastAsia" w:hAnsiTheme="majorHAnsi" w:cstheme="majorBidi"/>
      <w:b/>
      <w:bCs/>
      <w:color w:val="365F91" w:themeColor="accent1" w:themeShade="BF"/>
      <w:sz w:val="28"/>
      <w:szCs w:val="28"/>
    </w:rPr>
  </w:style>
  <w:style w:type="paragraph" w:customStyle="1" w:styleId="Reference">
    <w:name w:val="Reference"/>
    <w:basedOn w:val="Normal"/>
    <w:autoRedefine/>
    <w:rsid w:val="00F027A6"/>
    <w:pPr>
      <w:spacing w:line="220" w:lineRule="exact"/>
      <w:ind w:left="288" w:hanging="288"/>
      <w:jc w:val="both"/>
    </w:pPr>
    <w:rPr>
      <w:sz w:val="18"/>
      <w:szCs w:val="24"/>
    </w:rPr>
  </w:style>
  <w:style w:type="paragraph" w:customStyle="1" w:styleId="ParaAttribute0">
    <w:name w:val="ParaAttribute0"/>
    <w:rsid w:val="00F027A6"/>
    <w:pPr>
      <w:widowControl w:val="0"/>
      <w:wordWrap w:val="0"/>
      <w:jc w:val="center"/>
    </w:pPr>
    <w:rPr>
      <w:rFonts w:eastAsia="Batang"/>
    </w:rPr>
  </w:style>
  <w:style w:type="paragraph" w:customStyle="1" w:styleId="ParaAttribute8">
    <w:name w:val="ParaAttribute8"/>
    <w:rsid w:val="00F027A6"/>
    <w:pPr>
      <w:widowControl w:val="0"/>
      <w:wordWrap w:val="0"/>
      <w:jc w:val="both"/>
    </w:pPr>
    <w:rPr>
      <w:rFonts w:eastAsia="Batang"/>
    </w:rPr>
  </w:style>
  <w:style w:type="character" w:customStyle="1" w:styleId="CharAttribute1">
    <w:name w:val="CharAttribute1"/>
    <w:rsid w:val="00F027A6"/>
    <w:rPr>
      <w:rFonts w:ascii="Times New Roman" w:eastAsia="Times New Roman"/>
      <w:sz w:val="24"/>
    </w:rPr>
  </w:style>
  <w:style w:type="character" w:customStyle="1" w:styleId="CharAttribute17">
    <w:name w:val="CharAttribute17"/>
    <w:rsid w:val="00F027A6"/>
    <w:rPr>
      <w:rFonts w:ascii="Times New Roman" w:eastAsia="Times New Roman"/>
      <w:sz w:val="24"/>
      <w:vertAlign w:val="subscript"/>
    </w:rPr>
  </w:style>
  <w:style w:type="character" w:customStyle="1" w:styleId="CharAttribute0">
    <w:name w:val="CharAttribute0"/>
    <w:rsid w:val="00BB52DD"/>
    <w:rPr>
      <w:rFonts w:ascii="Times New Roman" w:eastAsia="Times New Roman"/>
      <w:b/>
      <w:sz w:val="24"/>
    </w:rPr>
  </w:style>
  <w:style w:type="character" w:customStyle="1" w:styleId="CharAttribute14">
    <w:name w:val="CharAttribute14"/>
    <w:rsid w:val="00BB52DD"/>
    <w:rPr>
      <w:rFonts w:ascii="Times New Roman" w:eastAsia="Times New Roman"/>
      <w:i/>
      <w:sz w:val="24"/>
    </w:rPr>
  </w:style>
  <w:style w:type="character" w:customStyle="1" w:styleId="CharAttribute20">
    <w:name w:val="CharAttribute20"/>
    <w:rsid w:val="00BB52DD"/>
    <w:rPr>
      <w:rFonts w:ascii="Times New Roman" w:eastAsia="Times New Roman"/>
      <w:i/>
      <w:sz w:val="24"/>
      <w:vertAlign w:val="subscript"/>
    </w:rPr>
  </w:style>
  <w:style w:type="character" w:styleId="PlaceholderText">
    <w:name w:val="Placeholder Text"/>
    <w:basedOn w:val="DefaultParagraphFont"/>
    <w:uiPriority w:val="99"/>
    <w:semiHidden/>
    <w:rsid w:val="00BB52DD"/>
    <w:rPr>
      <w:color w:val="808080"/>
    </w:rPr>
  </w:style>
  <w:style w:type="paragraph" w:customStyle="1" w:styleId="TextIndent">
    <w:name w:val="Text Indent"/>
    <w:autoRedefine/>
    <w:rsid w:val="00611F53"/>
    <w:pPr>
      <w:ind w:firstLine="302"/>
      <w:jc w:val="center"/>
    </w:pPr>
    <w:rPr>
      <w:noProof/>
    </w:rPr>
  </w:style>
  <w:style w:type="paragraph" w:customStyle="1" w:styleId="ParaAttribute34">
    <w:name w:val="ParaAttribute34"/>
    <w:rsid w:val="00620996"/>
    <w:pPr>
      <w:widowControl w:val="0"/>
      <w:wordWrap w:val="0"/>
      <w:jc w:val="both"/>
    </w:pPr>
    <w:rPr>
      <w:rFonts w:eastAsia="Batang"/>
    </w:rPr>
  </w:style>
  <w:style w:type="paragraph" w:customStyle="1" w:styleId="ParaAttribute18">
    <w:name w:val="ParaAttribute18"/>
    <w:rsid w:val="00620996"/>
    <w:pPr>
      <w:widowControl w:val="0"/>
      <w:wordWrap w:val="0"/>
    </w:pPr>
    <w:rPr>
      <w:rFonts w:eastAsia="Batang"/>
    </w:rPr>
  </w:style>
  <w:style w:type="paragraph" w:customStyle="1" w:styleId="ParaAttribute35">
    <w:name w:val="ParaAttribute35"/>
    <w:rsid w:val="00620996"/>
    <w:pPr>
      <w:widowControl w:val="0"/>
      <w:wordWrap w:val="0"/>
    </w:pPr>
    <w:rPr>
      <w:rFonts w:eastAsia="Batang"/>
    </w:rPr>
  </w:style>
  <w:style w:type="paragraph" w:customStyle="1" w:styleId="ParaAttribute36">
    <w:name w:val="ParaAttribute36"/>
    <w:rsid w:val="00620996"/>
    <w:pPr>
      <w:widowControl w:val="0"/>
      <w:wordWrap w:val="0"/>
    </w:pPr>
    <w:rPr>
      <w:rFonts w:eastAsia="Batang"/>
    </w:rPr>
  </w:style>
  <w:style w:type="character" w:customStyle="1" w:styleId="CharAttribute12">
    <w:name w:val="CharAttribute12"/>
    <w:rsid w:val="00620996"/>
    <w:rPr>
      <w:rFonts w:ascii="Symbol" w:eastAsia="Symbol"/>
      <w:sz w:val="24"/>
    </w:rPr>
  </w:style>
  <w:style w:type="character" w:styleId="Hyperlink">
    <w:name w:val="Hyperlink"/>
    <w:basedOn w:val="DefaultParagraphFont"/>
    <w:unhideWhenUsed/>
    <w:rsid w:val="006F7F9F"/>
    <w:rPr>
      <w:color w:val="0000FF" w:themeColor="hyperlink"/>
      <w:u w:val="single"/>
    </w:rPr>
  </w:style>
  <w:style w:type="character" w:styleId="UnresolvedMention">
    <w:name w:val="Unresolved Mention"/>
    <w:basedOn w:val="DefaultParagraphFont"/>
    <w:uiPriority w:val="99"/>
    <w:semiHidden/>
    <w:unhideWhenUsed/>
    <w:rsid w:val="006F7F9F"/>
    <w:rPr>
      <w:color w:val="605E5C"/>
      <w:shd w:val="clear" w:color="auto" w:fill="E1DFDD"/>
    </w:rPr>
  </w:style>
  <w:style w:type="paragraph" w:customStyle="1" w:styleId="Default">
    <w:name w:val="Default"/>
    <w:rsid w:val="003E125F"/>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446B91"/>
    <w:rPr>
      <w:sz w:val="24"/>
    </w:rPr>
  </w:style>
  <w:style w:type="character" w:customStyle="1" w:styleId="ListParagraphChar">
    <w:name w:val="List Paragraph Char"/>
    <w:basedOn w:val="DefaultParagraphFont"/>
    <w:link w:val="ListParagraph"/>
    <w:uiPriority w:val="1"/>
    <w:locked/>
    <w:rsid w:val="00653348"/>
  </w:style>
  <w:style w:type="paragraph" w:styleId="NormalWeb">
    <w:name w:val="Normal (Web)"/>
    <w:basedOn w:val="Normal"/>
    <w:uiPriority w:val="99"/>
    <w:semiHidden/>
    <w:unhideWhenUsed/>
    <w:rsid w:val="00CD39F6"/>
    <w:pPr>
      <w:spacing w:before="100" w:beforeAutospacing="1" w:after="100" w:afterAutospacing="1"/>
    </w:pPr>
    <w:rPr>
      <w:sz w:val="24"/>
      <w:szCs w:val="24"/>
    </w:rPr>
  </w:style>
  <w:style w:type="paragraph" w:styleId="Caption">
    <w:name w:val="caption"/>
    <w:basedOn w:val="Normal"/>
    <w:next w:val="Normal"/>
    <w:unhideWhenUsed/>
    <w:qFormat/>
    <w:rsid w:val="00CD30FC"/>
    <w:pPr>
      <w:spacing w:after="200"/>
      <w:jc w:val="center"/>
    </w:pPr>
    <w:rPr>
      <w:b/>
      <w:iCs/>
      <w:sz w:val="18"/>
      <w:szCs w:val="18"/>
    </w:rPr>
  </w:style>
  <w:style w:type="table" w:customStyle="1" w:styleId="TableGrid0">
    <w:name w:val="Table Grid_0"/>
    <w:basedOn w:val="TableNormal"/>
    <w:uiPriority w:val="59"/>
    <w:unhideWhenUsed/>
    <w:rsid w:val="00455C15"/>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BE7334"/>
    <w:rPr>
      <w:sz w:val="16"/>
      <w:szCs w:val="16"/>
    </w:rPr>
  </w:style>
  <w:style w:type="paragraph" w:styleId="CommentText">
    <w:name w:val="annotation text"/>
    <w:basedOn w:val="Normal"/>
    <w:link w:val="CommentTextChar"/>
    <w:unhideWhenUsed/>
    <w:rsid w:val="00BE7334"/>
  </w:style>
  <w:style w:type="character" w:customStyle="1" w:styleId="CommentTextChar">
    <w:name w:val="Comment Text Char"/>
    <w:basedOn w:val="DefaultParagraphFont"/>
    <w:link w:val="CommentText"/>
    <w:rsid w:val="00BE7334"/>
  </w:style>
  <w:style w:type="paragraph" w:styleId="CommentSubject">
    <w:name w:val="annotation subject"/>
    <w:basedOn w:val="CommentText"/>
    <w:next w:val="CommentText"/>
    <w:link w:val="CommentSubjectChar"/>
    <w:semiHidden/>
    <w:unhideWhenUsed/>
    <w:rsid w:val="00BE7334"/>
    <w:rPr>
      <w:b/>
      <w:bCs/>
    </w:rPr>
  </w:style>
  <w:style w:type="character" w:customStyle="1" w:styleId="CommentSubjectChar">
    <w:name w:val="Comment Subject Char"/>
    <w:basedOn w:val="CommentTextChar"/>
    <w:link w:val="CommentSubject"/>
    <w:semiHidden/>
    <w:rsid w:val="00BE7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59222">
      <w:bodyDiv w:val="1"/>
      <w:marLeft w:val="0"/>
      <w:marRight w:val="0"/>
      <w:marTop w:val="0"/>
      <w:marBottom w:val="0"/>
      <w:divBdr>
        <w:top w:val="none" w:sz="0" w:space="0" w:color="auto"/>
        <w:left w:val="none" w:sz="0" w:space="0" w:color="auto"/>
        <w:bottom w:val="none" w:sz="0" w:space="0" w:color="auto"/>
        <w:right w:val="none" w:sz="0" w:space="0" w:color="auto"/>
      </w:divBdr>
    </w:div>
    <w:div w:id="623853628">
      <w:bodyDiv w:val="1"/>
      <w:marLeft w:val="0"/>
      <w:marRight w:val="0"/>
      <w:marTop w:val="0"/>
      <w:marBottom w:val="0"/>
      <w:divBdr>
        <w:top w:val="none" w:sz="0" w:space="0" w:color="auto"/>
        <w:left w:val="none" w:sz="0" w:space="0" w:color="auto"/>
        <w:bottom w:val="none" w:sz="0" w:space="0" w:color="auto"/>
        <w:right w:val="none" w:sz="0" w:space="0" w:color="auto"/>
      </w:divBdr>
    </w:div>
    <w:div w:id="639265422">
      <w:bodyDiv w:val="1"/>
      <w:marLeft w:val="0"/>
      <w:marRight w:val="0"/>
      <w:marTop w:val="0"/>
      <w:marBottom w:val="0"/>
      <w:divBdr>
        <w:top w:val="none" w:sz="0" w:space="0" w:color="auto"/>
        <w:left w:val="none" w:sz="0" w:space="0" w:color="auto"/>
        <w:bottom w:val="none" w:sz="0" w:space="0" w:color="auto"/>
        <w:right w:val="none" w:sz="0" w:space="0" w:color="auto"/>
      </w:divBdr>
    </w:div>
    <w:div w:id="685135271">
      <w:bodyDiv w:val="1"/>
      <w:marLeft w:val="0"/>
      <w:marRight w:val="0"/>
      <w:marTop w:val="0"/>
      <w:marBottom w:val="0"/>
      <w:divBdr>
        <w:top w:val="none" w:sz="0" w:space="0" w:color="auto"/>
        <w:left w:val="none" w:sz="0" w:space="0" w:color="auto"/>
        <w:bottom w:val="none" w:sz="0" w:space="0" w:color="auto"/>
        <w:right w:val="none" w:sz="0" w:space="0" w:color="auto"/>
      </w:divBdr>
    </w:div>
    <w:div w:id="907426010">
      <w:bodyDiv w:val="1"/>
      <w:marLeft w:val="0"/>
      <w:marRight w:val="0"/>
      <w:marTop w:val="0"/>
      <w:marBottom w:val="0"/>
      <w:divBdr>
        <w:top w:val="none" w:sz="0" w:space="0" w:color="auto"/>
        <w:left w:val="none" w:sz="0" w:space="0" w:color="auto"/>
        <w:bottom w:val="none" w:sz="0" w:space="0" w:color="auto"/>
        <w:right w:val="none" w:sz="0" w:space="0" w:color="auto"/>
      </w:divBdr>
    </w:div>
    <w:div w:id="2101826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package" Target="embeddings/Microsoft_Excel_Worksheet2.xlsx"/><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package" Target="embeddings/Microsoft_Excel_Worksheet.xlsx"/><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package" Target="embeddings/Microsoft_Excel_Worksheet1.xlsx"/><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cer\Downloads\bab%204%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Diagram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944247594050743"/>
          <c:y val="0.19486111111111112"/>
          <c:w val="0.75611307961504814"/>
          <c:h val="0.72088764946048411"/>
        </c:manualLayout>
      </c:layout>
      <c:barChart>
        <c:barDir val="col"/>
        <c:grouping val="clustered"/>
        <c:varyColors val="0"/>
        <c:ser>
          <c:idx val="0"/>
          <c:order val="0"/>
          <c:spPr>
            <a:solidFill>
              <a:schemeClr val="accent1"/>
            </a:solidFill>
            <a:ln>
              <a:noFill/>
            </a:ln>
            <a:effectLst/>
          </c:spPr>
          <c:invertIfNegative val="0"/>
          <c:val>
            <c:numRef>
              <c:f>'Sheet3 (2)'!$J$614:$M$614</c:f>
              <c:numCache>
                <c:formatCode>[$Rp-421]#,##0</c:formatCode>
                <c:ptCount val="4"/>
                <c:pt idx="0">
                  <c:v>3756728000</c:v>
                </c:pt>
                <c:pt idx="1">
                  <c:v>3144525220.7452002</c:v>
                </c:pt>
                <c:pt idx="2">
                  <c:v>3060874834.6451998</c:v>
                </c:pt>
                <c:pt idx="3">
                  <c:v>2448664046.7200003</c:v>
                </c:pt>
              </c:numCache>
            </c:numRef>
          </c:val>
          <c:extLst>
            <c:ext xmlns:c16="http://schemas.microsoft.com/office/drawing/2014/chart" uri="{C3380CC4-5D6E-409C-BE32-E72D297353CC}">
              <c16:uniqueId val="{00000000-EDBF-4227-81BD-3FF9D4C578F5}"/>
            </c:ext>
          </c:extLst>
        </c:ser>
        <c:dLbls>
          <c:showLegendKey val="0"/>
          <c:showVal val="0"/>
          <c:showCatName val="0"/>
          <c:showSerName val="0"/>
          <c:showPercent val="0"/>
          <c:showBubbleSize val="0"/>
        </c:dLbls>
        <c:gapWidth val="219"/>
        <c:overlap val="-27"/>
        <c:axId val="-1411468464"/>
        <c:axId val="-1411467920"/>
      </c:barChart>
      <c:catAx>
        <c:axId val="-1411468464"/>
        <c:scaling>
          <c:orientation val="minMax"/>
        </c:scaling>
        <c:delete val="0"/>
        <c:axPos val="b"/>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1467920"/>
        <c:crosses val="autoZero"/>
        <c:auto val="1"/>
        <c:lblAlgn val="ctr"/>
        <c:lblOffset val="100"/>
        <c:noMultiLvlLbl val="0"/>
      </c:catAx>
      <c:valAx>
        <c:axId val="-1411467920"/>
        <c:scaling>
          <c:orientation val="minMax"/>
        </c:scaling>
        <c:delete val="0"/>
        <c:axPos val="l"/>
        <c:majorGridlines>
          <c:spPr>
            <a:ln w="9525">
              <a:solidFill>
                <a:schemeClr val="tx1">
                  <a:lumMod val="15000"/>
                  <a:lumOff val="85000"/>
                </a:schemeClr>
              </a:solidFill>
              <a:round/>
            </a:ln>
            <a:effectLst/>
          </c:spPr>
        </c:majorGridlines>
        <c:numFmt formatCode="[$Rp-421]#,##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14684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E20AE-5FEA-4DFA-BFA7-49186C1C6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11</Pages>
  <Words>5906</Words>
  <Characters>33669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TEMPLATE UNTUK MENULIS DI JURNAL APLIKA FAKULTAS TEKNIK</vt:lpstr>
    </vt:vector>
  </TitlesOfParts>
  <Company>TEKNIK</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UNTUK MENULIS DI JURNAL APLIKA FAKULTAS TEKNIK</dc:title>
  <dc:subject/>
  <dc:creator>asad</dc:creator>
  <cp:keywords/>
  <dc:description/>
  <cp:lastModifiedBy>USER</cp:lastModifiedBy>
  <cp:revision>49</cp:revision>
  <cp:lastPrinted>2024-08-31T02:14:00Z</cp:lastPrinted>
  <dcterms:created xsi:type="dcterms:W3CDTF">2024-08-30T05:32:00Z</dcterms:created>
  <dcterms:modified xsi:type="dcterms:W3CDTF">2025-02-08T05:30:00Z</dcterms:modified>
</cp:coreProperties>
</file>