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double" w:sz="4" w:space="0" w:color="D9D9D9" w:themeColor="background1" w:themeShade="D9"/>
          <w:left w:val="none" w:sz="0" w:space="0" w:color="auto"/>
          <w:bottom w:val="double" w:sz="4" w:space="0" w:color="D9D9D9" w:themeColor="background1" w:themeShade="D9"/>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10488"/>
      </w:tblGrid>
      <w:tr w:rsidR="00124EA2" w:rsidRPr="002926CE" w14:paraId="5E33A0D9" w14:textId="77777777" w:rsidTr="00E66FC6">
        <w:trPr>
          <w:trHeight w:val="782"/>
        </w:trPr>
        <w:tc>
          <w:tcPr>
            <w:tcW w:w="5000" w:type="pct"/>
            <w:shd w:val="clear" w:color="auto" w:fill="FFF2CC" w:themeFill="accent4" w:themeFillTint="33"/>
            <w:vAlign w:val="center"/>
          </w:tcPr>
          <w:p w14:paraId="521C1A90" w14:textId="77777777" w:rsidR="00275A6C" w:rsidRPr="002926CE" w:rsidRDefault="00275A6C" w:rsidP="00821789">
            <w:pPr>
              <w:jc w:val="center"/>
              <w:rPr>
                <w:rFonts w:ascii="Candara" w:hAnsi="Candara"/>
              </w:rPr>
            </w:pPr>
            <w:bookmarkStart w:id="0" w:name="_Hlk113279143"/>
            <w:bookmarkStart w:id="1" w:name="_Hlk107304889"/>
            <w:bookmarkStart w:id="2" w:name="_Hlk107319259"/>
            <w:r w:rsidRPr="002926CE">
              <w:rPr>
                <w:rFonts w:ascii="Candara" w:hAnsi="Candara"/>
                <w:b/>
                <w:bCs/>
                <w:i/>
                <w:iCs/>
              </w:rPr>
              <w:t xml:space="preserve">SYSTEMATIC LITERATURE REVIEW </w:t>
            </w:r>
            <w:r w:rsidRPr="002926CE">
              <w:rPr>
                <w:rFonts w:ascii="Candara" w:hAnsi="Candara"/>
                <w:b/>
                <w:bCs/>
              </w:rPr>
              <w:t>(SLR)</w:t>
            </w:r>
          </w:p>
          <w:p w14:paraId="65B4A53A" w14:textId="24F52214" w:rsidR="00124EA2" w:rsidRPr="002926CE" w:rsidRDefault="00275A6C" w:rsidP="00821789">
            <w:pPr>
              <w:jc w:val="center"/>
              <w:rPr>
                <w:rFonts w:ascii="Candara" w:hAnsi="Candara"/>
              </w:rPr>
            </w:pPr>
            <w:r w:rsidRPr="002926CE">
              <w:rPr>
                <w:rFonts w:ascii="Candara" w:hAnsi="Candara"/>
                <w:b/>
                <w:bCs/>
              </w:rPr>
              <w:t>PEMAKNAAN KINERJA PADA KARYAWAN GENERASI Z DI ERA INDUSTRI 4.0</w:t>
            </w:r>
          </w:p>
        </w:tc>
      </w:tr>
      <w:bookmarkEnd w:id="0"/>
    </w:tbl>
    <w:p w14:paraId="280F74F8" w14:textId="63E5D438" w:rsidR="00930F1E" w:rsidRPr="002926CE" w:rsidRDefault="00930F1E" w:rsidP="00461691">
      <w:pPr>
        <w:pStyle w:val="Author"/>
        <w:rPr>
          <w:sz w:val="20"/>
          <w:szCs w:val="20"/>
        </w:rPr>
      </w:pPr>
    </w:p>
    <w:p w14:paraId="030B6687" w14:textId="77777777" w:rsidR="00AB0016" w:rsidRPr="002926CE" w:rsidRDefault="00AB0016" w:rsidP="00461691">
      <w:pPr>
        <w:pStyle w:val="Author"/>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7030A0"/>
        </w:tblBorders>
        <w:tblLook w:val="04A0" w:firstRow="1" w:lastRow="0" w:firstColumn="1" w:lastColumn="0" w:noHBand="0" w:noVBand="1"/>
      </w:tblPr>
      <w:tblGrid>
        <w:gridCol w:w="3494"/>
        <w:gridCol w:w="3497"/>
        <w:gridCol w:w="3497"/>
      </w:tblGrid>
      <w:tr w:rsidR="00215671" w:rsidRPr="002926CE" w14:paraId="77EBEF3D" w14:textId="77777777" w:rsidTr="00E66FC6">
        <w:tc>
          <w:tcPr>
            <w:tcW w:w="1666" w:type="pct"/>
          </w:tcPr>
          <w:p w14:paraId="6F154B8C" w14:textId="7A74C636" w:rsidR="00215671" w:rsidRPr="002926CE" w:rsidRDefault="00275A6C" w:rsidP="00A94920">
            <w:pPr>
              <w:pStyle w:val="Author"/>
              <w:rPr>
                <w:sz w:val="20"/>
              </w:rPr>
            </w:pPr>
            <w:r w:rsidRPr="002926CE">
              <w:rPr>
                <w:sz w:val="20"/>
              </w:rPr>
              <w:t>Yohanes Agung Wahyu Nugroho</w:t>
            </w:r>
            <w:r w:rsidR="00215671" w:rsidRPr="002926CE">
              <w:rPr>
                <w:sz w:val="20"/>
                <w:vertAlign w:val="superscript"/>
              </w:rPr>
              <w:t>1</w:t>
            </w:r>
          </w:p>
        </w:tc>
        <w:tc>
          <w:tcPr>
            <w:tcW w:w="1667" w:type="pct"/>
          </w:tcPr>
          <w:p w14:paraId="1F00375E" w14:textId="6F0E130E" w:rsidR="00215671" w:rsidRPr="002926CE" w:rsidRDefault="00275A6C" w:rsidP="00461691">
            <w:pPr>
              <w:pStyle w:val="Author"/>
              <w:rPr>
                <w:sz w:val="20"/>
              </w:rPr>
            </w:pPr>
            <w:r w:rsidRPr="002926CE">
              <w:rPr>
                <w:sz w:val="20"/>
              </w:rPr>
              <w:t>Bonita Eka Dama Yanti</w:t>
            </w:r>
            <w:r w:rsidR="00215671" w:rsidRPr="002926CE">
              <w:rPr>
                <w:sz w:val="20"/>
                <w:vertAlign w:val="superscript"/>
              </w:rPr>
              <w:t>2</w:t>
            </w:r>
          </w:p>
        </w:tc>
        <w:tc>
          <w:tcPr>
            <w:tcW w:w="1667" w:type="pct"/>
          </w:tcPr>
          <w:p w14:paraId="6658CE37" w14:textId="0BCA187E" w:rsidR="00215671" w:rsidRPr="002926CE" w:rsidRDefault="00275A6C" w:rsidP="00461691">
            <w:pPr>
              <w:pStyle w:val="Author"/>
              <w:rPr>
                <w:sz w:val="20"/>
              </w:rPr>
            </w:pPr>
            <w:r w:rsidRPr="002926CE">
              <w:rPr>
                <w:sz w:val="20"/>
              </w:rPr>
              <w:t>Felix Haryanto</w:t>
            </w:r>
            <w:r w:rsidR="00215671" w:rsidRPr="002926CE">
              <w:rPr>
                <w:sz w:val="20"/>
                <w:vertAlign w:val="superscript"/>
              </w:rPr>
              <w:t>3</w:t>
            </w:r>
          </w:p>
        </w:tc>
      </w:tr>
      <w:tr w:rsidR="00215671" w:rsidRPr="002926CE" w14:paraId="34175B0C" w14:textId="77777777" w:rsidTr="00E66FC6">
        <w:tc>
          <w:tcPr>
            <w:tcW w:w="1666" w:type="pct"/>
          </w:tcPr>
          <w:p w14:paraId="59344D1C" w14:textId="58A68DB2" w:rsidR="00215671" w:rsidRPr="002926CE" w:rsidRDefault="00215671" w:rsidP="00461691">
            <w:pPr>
              <w:pStyle w:val="Author"/>
              <w:rPr>
                <w:b w:val="0"/>
                <w:bCs/>
                <w:sz w:val="20"/>
              </w:rPr>
            </w:pPr>
            <w:r w:rsidRPr="002926CE">
              <w:rPr>
                <w:b w:val="0"/>
                <w:bCs/>
                <w:sz w:val="20"/>
                <w:vertAlign w:val="superscript"/>
                <w:lang w:val="id-ID"/>
              </w:rPr>
              <w:t>1</w:t>
            </w:r>
            <w:r w:rsidRPr="002926CE">
              <w:rPr>
                <w:b w:val="0"/>
                <w:bCs/>
                <w:sz w:val="20"/>
              </w:rPr>
              <w:t xml:space="preserve">Department of </w:t>
            </w:r>
            <w:r w:rsidR="00275A6C" w:rsidRPr="002926CE">
              <w:rPr>
                <w:b w:val="0"/>
                <w:bCs/>
                <w:sz w:val="20"/>
              </w:rPr>
              <w:t>psychology</w:t>
            </w:r>
            <w:r w:rsidRPr="002926CE">
              <w:rPr>
                <w:b w:val="0"/>
                <w:bCs/>
                <w:sz w:val="20"/>
              </w:rPr>
              <w:t>,</w:t>
            </w:r>
          </w:p>
          <w:p w14:paraId="45918201" w14:textId="58D9AD70" w:rsidR="00215671" w:rsidRPr="002926CE" w:rsidRDefault="00215671" w:rsidP="00461691">
            <w:pPr>
              <w:pStyle w:val="Author"/>
              <w:rPr>
                <w:b w:val="0"/>
                <w:bCs/>
                <w:sz w:val="20"/>
              </w:rPr>
            </w:pPr>
            <w:r w:rsidRPr="002926CE">
              <w:rPr>
                <w:b w:val="0"/>
                <w:bCs/>
                <w:sz w:val="20"/>
              </w:rPr>
              <w:t xml:space="preserve">University </w:t>
            </w:r>
            <w:proofErr w:type="spellStart"/>
            <w:r w:rsidR="00275A6C" w:rsidRPr="002926CE">
              <w:rPr>
                <w:b w:val="0"/>
                <w:bCs/>
                <w:sz w:val="20"/>
              </w:rPr>
              <w:t>Mercubuana</w:t>
            </w:r>
            <w:proofErr w:type="spellEnd"/>
            <w:r w:rsidR="00275A6C" w:rsidRPr="002926CE">
              <w:rPr>
                <w:b w:val="0"/>
                <w:bCs/>
                <w:sz w:val="20"/>
              </w:rPr>
              <w:t xml:space="preserve"> Yogyakarta</w:t>
            </w:r>
            <w:r w:rsidRPr="002926CE">
              <w:rPr>
                <w:b w:val="0"/>
                <w:bCs/>
                <w:sz w:val="20"/>
              </w:rPr>
              <w:t>, Indonesia</w:t>
            </w:r>
          </w:p>
          <w:p w14:paraId="31460081" w14:textId="667B913D" w:rsidR="00215671" w:rsidRPr="002926CE" w:rsidRDefault="00215671" w:rsidP="00461691">
            <w:pPr>
              <w:pStyle w:val="Author"/>
              <w:rPr>
                <w:b w:val="0"/>
                <w:bCs/>
                <w:sz w:val="20"/>
              </w:rPr>
            </w:pPr>
            <w:r w:rsidRPr="002926CE">
              <w:rPr>
                <w:b w:val="0"/>
                <w:bCs/>
                <w:sz w:val="20"/>
              </w:rPr>
              <w:t xml:space="preserve">Email:  </w:t>
            </w:r>
            <w:r w:rsidRPr="002926CE">
              <w:rPr>
                <w:b w:val="0"/>
                <w:bCs/>
                <w:sz w:val="20"/>
                <w:vertAlign w:val="superscript"/>
              </w:rPr>
              <w:t>1</w:t>
            </w:r>
            <w:r w:rsidR="00275A6C" w:rsidRPr="002926CE">
              <w:rPr>
                <w:b w:val="0"/>
                <w:bCs/>
                <w:sz w:val="20"/>
                <w:vertAlign w:val="superscript"/>
              </w:rPr>
              <w:t>y</w:t>
            </w:r>
            <w:r w:rsidR="00275A6C" w:rsidRPr="002926CE">
              <w:rPr>
                <w:b w:val="0"/>
                <w:bCs/>
                <w:sz w:val="20"/>
              </w:rPr>
              <w:t>ohanesawn@gmail</w:t>
            </w:r>
            <w:r w:rsidRPr="002926CE">
              <w:rPr>
                <w:b w:val="0"/>
                <w:bCs/>
                <w:sz w:val="20"/>
              </w:rPr>
              <w:t>.com</w:t>
            </w:r>
          </w:p>
        </w:tc>
        <w:tc>
          <w:tcPr>
            <w:tcW w:w="1667" w:type="pct"/>
          </w:tcPr>
          <w:p w14:paraId="75683A2B" w14:textId="436D27F3" w:rsidR="00215671" w:rsidRPr="002926CE" w:rsidRDefault="00215671" w:rsidP="00461691">
            <w:pPr>
              <w:pStyle w:val="Author"/>
              <w:rPr>
                <w:b w:val="0"/>
                <w:bCs/>
                <w:sz w:val="20"/>
              </w:rPr>
            </w:pPr>
            <w:r w:rsidRPr="002926CE">
              <w:rPr>
                <w:b w:val="0"/>
                <w:bCs/>
                <w:sz w:val="20"/>
                <w:vertAlign w:val="superscript"/>
                <w:lang w:val="id-ID"/>
              </w:rPr>
              <w:t>2</w:t>
            </w:r>
            <w:r w:rsidRPr="002926CE">
              <w:rPr>
                <w:b w:val="0"/>
                <w:bCs/>
                <w:sz w:val="20"/>
              </w:rPr>
              <w:t xml:space="preserve">Department of </w:t>
            </w:r>
            <w:r w:rsidR="00275A6C" w:rsidRPr="002926CE">
              <w:rPr>
                <w:b w:val="0"/>
                <w:bCs/>
                <w:sz w:val="20"/>
              </w:rPr>
              <w:t>Psychology</w:t>
            </w:r>
            <w:r w:rsidRPr="002926CE">
              <w:rPr>
                <w:b w:val="0"/>
                <w:bCs/>
                <w:sz w:val="20"/>
              </w:rPr>
              <w:t>,</w:t>
            </w:r>
          </w:p>
          <w:p w14:paraId="02528C74" w14:textId="64BB2DF5" w:rsidR="00215671" w:rsidRPr="002926CE" w:rsidRDefault="00215671" w:rsidP="00461691">
            <w:pPr>
              <w:pStyle w:val="Author"/>
              <w:rPr>
                <w:b w:val="0"/>
                <w:bCs/>
                <w:sz w:val="20"/>
              </w:rPr>
            </w:pPr>
            <w:r w:rsidRPr="002926CE">
              <w:rPr>
                <w:b w:val="0"/>
                <w:bCs/>
                <w:sz w:val="20"/>
              </w:rPr>
              <w:t xml:space="preserve">University </w:t>
            </w:r>
            <w:proofErr w:type="spellStart"/>
            <w:r w:rsidR="00275A6C" w:rsidRPr="002926CE">
              <w:rPr>
                <w:b w:val="0"/>
                <w:bCs/>
                <w:sz w:val="20"/>
              </w:rPr>
              <w:t>Mercubuana</w:t>
            </w:r>
            <w:proofErr w:type="spellEnd"/>
            <w:r w:rsidR="00275A6C" w:rsidRPr="002926CE">
              <w:rPr>
                <w:b w:val="0"/>
                <w:bCs/>
                <w:sz w:val="20"/>
              </w:rPr>
              <w:t xml:space="preserve"> </w:t>
            </w:r>
            <w:proofErr w:type="spellStart"/>
            <w:r w:rsidR="00275A6C" w:rsidRPr="002926CE">
              <w:rPr>
                <w:b w:val="0"/>
                <w:bCs/>
                <w:sz w:val="20"/>
              </w:rPr>
              <w:t>Yogykarta</w:t>
            </w:r>
            <w:proofErr w:type="spellEnd"/>
            <w:r w:rsidRPr="002926CE">
              <w:rPr>
                <w:b w:val="0"/>
                <w:bCs/>
                <w:sz w:val="20"/>
              </w:rPr>
              <w:t>, Indonesia</w:t>
            </w:r>
          </w:p>
          <w:p w14:paraId="658E2CC1" w14:textId="403B5B76" w:rsidR="00215671" w:rsidRPr="002926CE" w:rsidRDefault="00215671" w:rsidP="00461691">
            <w:pPr>
              <w:pStyle w:val="Author"/>
              <w:rPr>
                <w:b w:val="0"/>
                <w:bCs/>
                <w:sz w:val="20"/>
              </w:rPr>
            </w:pPr>
            <w:r w:rsidRPr="002926CE">
              <w:rPr>
                <w:b w:val="0"/>
                <w:bCs/>
                <w:sz w:val="20"/>
              </w:rPr>
              <w:t xml:space="preserve">Email:  </w:t>
            </w:r>
            <w:r w:rsidRPr="002926CE">
              <w:rPr>
                <w:b w:val="0"/>
                <w:bCs/>
                <w:sz w:val="20"/>
                <w:lang w:val="id-ID"/>
              </w:rPr>
              <w:t>2</w:t>
            </w:r>
            <w:r w:rsidR="00275A6C" w:rsidRPr="002926CE">
              <w:rPr>
                <w:b w:val="0"/>
                <w:bCs/>
                <w:sz w:val="20"/>
              </w:rPr>
              <w:t>bonitaekadamayanti19@gmail.com</w:t>
            </w:r>
          </w:p>
        </w:tc>
        <w:tc>
          <w:tcPr>
            <w:tcW w:w="1667" w:type="pct"/>
          </w:tcPr>
          <w:p w14:paraId="31FC9230" w14:textId="59DE3B41" w:rsidR="00215671" w:rsidRPr="002926CE" w:rsidRDefault="00215671" w:rsidP="00461691">
            <w:pPr>
              <w:pStyle w:val="Author"/>
              <w:rPr>
                <w:b w:val="0"/>
                <w:bCs/>
                <w:sz w:val="20"/>
              </w:rPr>
            </w:pPr>
            <w:r w:rsidRPr="002926CE">
              <w:rPr>
                <w:b w:val="0"/>
                <w:bCs/>
                <w:sz w:val="20"/>
                <w:vertAlign w:val="superscript"/>
              </w:rPr>
              <w:t>3</w:t>
            </w:r>
            <w:r w:rsidRPr="002926CE">
              <w:rPr>
                <w:b w:val="0"/>
                <w:bCs/>
                <w:sz w:val="20"/>
              </w:rPr>
              <w:t xml:space="preserve">Department of </w:t>
            </w:r>
            <w:r w:rsidR="00275A6C" w:rsidRPr="002926CE">
              <w:rPr>
                <w:b w:val="0"/>
                <w:bCs/>
                <w:sz w:val="20"/>
              </w:rPr>
              <w:t>Psychology</w:t>
            </w:r>
            <w:r w:rsidRPr="002926CE">
              <w:rPr>
                <w:b w:val="0"/>
                <w:bCs/>
                <w:sz w:val="20"/>
              </w:rPr>
              <w:t>,</w:t>
            </w:r>
          </w:p>
          <w:p w14:paraId="7781F19F" w14:textId="3D656C30" w:rsidR="00215671" w:rsidRPr="002926CE" w:rsidRDefault="00215671" w:rsidP="00461691">
            <w:pPr>
              <w:pStyle w:val="Author"/>
              <w:rPr>
                <w:b w:val="0"/>
                <w:bCs/>
                <w:sz w:val="20"/>
              </w:rPr>
            </w:pPr>
            <w:r w:rsidRPr="002926CE">
              <w:rPr>
                <w:b w:val="0"/>
                <w:bCs/>
                <w:sz w:val="20"/>
              </w:rPr>
              <w:t xml:space="preserve">University </w:t>
            </w:r>
            <w:proofErr w:type="spellStart"/>
            <w:r w:rsidR="00275A6C" w:rsidRPr="002926CE">
              <w:rPr>
                <w:b w:val="0"/>
                <w:bCs/>
                <w:sz w:val="20"/>
              </w:rPr>
              <w:t>Mercubuana</w:t>
            </w:r>
            <w:proofErr w:type="spellEnd"/>
            <w:r w:rsidR="00275A6C" w:rsidRPr="002926CE">
              <w:rPr>
                <w:b w:val="0"/>
                <w:bCs/>
                <w:sz w:val="20"/>
              </w:rPr>
              <w:t xml:space="preserve"> Yogyakarta</w:t>
            </w:r>
            <w:r w:rsidRPr="002926CE">
              <w:rPr>
                <w:b w:val="0"/>
                <w:bCs/>
                <w:sz w:val="20"/>
              </w:rPr>
              <w:t>, Indonesia</w:t>
            </w:r>
          </w:p>
          <w:p w14:paraId="1A57C46D" w14:textId="2B3D412F" w:rsidR="00215671" w:rsidRPr="002926CE" w:rsidRDefault="00215671" w:rsidP="00461691">
            <w:pPr>
              <w:pStyle w:val="Author"/>
              <w:rPr>
                <w:b w:val="0"/>
                <w:bCs/>
                <w:sz w:val="20"/>
              </w:rPr>
            </w:pPr>
            <w:r w:rsidRPr="002926CE">
              <w:rPr>
                <w:b w:val="0"/>
                <w:bCs/>
                <w:sz w:val="20"/>
              </w:rPr>
              <w:t xml:space="preserve">Email:  </w:t>
            </w:r>
            <w:r w:rsidRPr="002926CE">
              <w:rPr>
                <w:b w:val="0"/>
                <w:bCs/>
                <w:sz w:val="20"/>
                <w:vertAlign w:val="superscript"/>
                <w:lang w:val="id-ID"/>
              </w:rPr>
              <w:t>3</w:t>
            </w:r>
            <w:r w:rsidR="00275A6C" w:rsidRPr="002926CE">
              <w:rPr>
                <w:b w:val="0"/>
                <w:bCs/>
                <w:sz w:val="20"/>
              </w:rPr>
              <w:t>felixharyanto22@gmail.com</w:t>
            </w:r>
          </w:p>
        </w:tc>
      </w:tr>
      <w:tr w:rsidR="00AB0016" w:rsidRPr="002926CE" w14:paraId="1CF1ABB5" w14:textId="77777777" w:rsidTr="00E66FC6">
        <w:tc>
          <w:tcPr>
            <w:tcW w:w="5000" w:type="pct"/>
            <w:gridSpan w:val="3"/>
          </w:tcPr>
          <w:p w14:paraId="250316C6" w14:textId="77777777" w:rsidR="00435EBA" w:rsidRPr="002926CE" w:rsidRDefault="00435EBA" w:rsidP="00AB0016">
            <w:pPr>
              <w:pStyle w:val="Author"/>
              <w:rPr>
                <w:bCs/>
                <w:sz w:val="20"/>
                <w:lang w:val="en"/>
              </w:rPr>
            </w:pPr>
          </w:p>
          <w:p w14:paraId="6AE5CE6C" w14:textId="6D4902F3" w:rsidR="00AB0016" w:rsidRPr="002926CE" w:rsidRDefault="00AB0016" w:rsidP="00AB0016">
            <w:pPr>
              <w:pStyle w:val="Author"/>
              <w:rPr>
                <w:bCs/>
                <w:sz w:val="20"/>
                <w:lang w:val="id-ID"/>
              </w:rPr>
            </w:pPr>
            <w:r w:rsidRPr="002926CE">
              <w:rPr>
                <w:bCs/>
                <w:sz w:val="20"/>
                <w:lang w:val="en"/>
              </w:rPr>
              <w:t>Correspondence</w:t>
            </w:r>
            <w:r w:rsidRPr="002926CE">
              <w:rPr>
                <w:bCs/>
                <w:sz w:val="20"/>
                <w:lang w:val="id-ID"/>
              </w:rPr>
              <w:t>:</w:t>
            </w:r>
          </w:p>
          <w:p w14:paraId="0D2CF7CE" w14:textId="77777777" w:rsidR="00AB0016" w:rsidRPr="002926CE" w:rsidRDefault="00AB0016" w:rsidP="00AB0016">
            <w:pPr>
              <w:pStyle w:val="Author"/>
              <w:rPr>
                <w:bCs/>
                <w:sz w:val="20"/>
                <w:lang w:val="id-ID"/>
              </w:rPr>
            </w:pPr>
          </w:p>
          <w:p w14:paraId="112B42FA" w14:textId="6301988A" w:rsidR="00AB0016" w:rsidRPr="002926CE" w:rsidRDefault="00AB0016" w:rsidP="00AB0016">
            <w:pPr>
              <w:pStyle w:val="Author"/>
              <w:rPr>
                <w:bCs/>
                <w:sz w:val="20"/>
                <w:lang w:val="id-ID"/>
              </w:rPr>
            </w:pPr>
            <w:r w:rsidRPr="002926CE">
              <w:rPr>
                <w:bCs/>
                <w:sz w:val="20"/>
                <w:lang w:val="id-ID"/>
              </w:rPr>
              <w:t>Author</w:t>
            </w:r>
          </w:p>
          <w:p w14:paraId="43B51995" w14:textId="68FFCFAD" w:rsidR="00AB0016" w:rsidRPr="002926CE" w:rsidRDefault="00AB0016" w:rsidP="00AB0016">
            <w:pPr>
              <w:pStyle w:val="Author"/>
              <w:rPr>
                <w:b w:val="0"/>
                <w:sz w:val="20"/>
                <w:lang w:val="id-ID"/>
              </w:rPr>
            </w:pPr>
            <w:r w:rsidRPr="002926CE">
              <w:rPr>
                <w:b w:val="0"/>
                <w:sz w:val="20"/>
                <w:lang w:val="id-ID"/>
              </w:rPr>
              <w:t>Afiliation</w:t>
            </w:r>
          </w:p>
          <w:p w14:paraId="60F47321" w14:textId="0C5B5210" w:rsidR="00AB0016" w:rsidRPr="002926CE" w:rsidRDefault="00AB0016" w:rsidP="00AB0016">
            <w:pPr>
              <w:pStyle w:val="Author"/>
              <w:rPr>
                <w:b w:val="0"/>
                <w:bCs/>
                <w:sz w:val="20"/>
              </w:rPr>
            </w:pPr>
            <w:r w:rsidRPr="002926CE">
              <w:rPr>
                <w:b w:val="0"/>
                <w:bCs/>
                <w:i/>
                <w:iCs/>
                <w:sz w:val="20"/>
                <w:lang w:val="id-ID"/>
              </w:rPr>
              <w:t xml:space="preserve">Email: </w:t>
            </w:r>
            <w:hyperlink r:id="rId8" w:history="1">
              <w:r w:rsidR="00275A6C" w:rsidRPr="002926CE">
                <w:rPr>
                  <w:rStyle w:val="Hyperlink"/>
                  <w:b w:val="0"/>
                  <w:bCs/>
                  <w:i/>
                  <w:iCs/>
                  <w:sz w:val="20"/>
                </w:rPr>
                <w:t>yohanesawn@gmail.com</w:t>
              </w:r>
            </w:hyperlink>
            <w:r w:rsidR="00275A6C" w:rsidRPr="002926CE">
              <w:rPr>
                <w:b w:val="0"/>
                <w:bCs/>
                <w:i/>
                <w:iCs/>
                <w:sz w:val="20"/>
              </w:rPr>
              <w:t xml:space="preserve"> </w:t>
            </w:r>
          </w:p>
        </w:tc>
      </w:tr>
    </w:tbl>
    <w:p w14:paraId="534858FC" w14:textId="028D631B" w:rsidR="00215671" w:rsidRPr="002926CE" w:rsidRDefault="00215671" w:rsidP="00461691">
      <w:pPr>
        <w:pStyle w:val="Author"/>
        <w:rPr>
          <w:sz w:val="20"/>
          <w:szCs w:val="20"/>
        </w:rPr>
      </w:pPr>
    </w:p>
    <w:p w14:paraId="051FA6A1" w14:textId="2A481B39" w:rsidR="00435EBA" w:rsidRPr="002926CE" w:rsidRDefault="00435EBA" w:rsidP="00461691">
      <w:pPr>
        <w:pStyle w:val="Author"/>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FF2CC" w:themeFill="accent4" w:themeFillTint="33"/>
        <w:tblLook w:val="04A0" w:firstRow="1" w:lastRow="0" w:firstColumn="1" w:lastColumn="0" w:noHBand="0" w:noVBand="1"/>
      </w:tblPr>
      <w:tblGrid>
        <w:gridCol w:w="8"/>
        <w:gridCol w:w="3493"/>
        <w:gridCol w:w="1739"/>
        <w:gridCol w:w="1754"/>
        <w:gridCol w:w="3486"/>
        <w:gridCol w:w="8"/>
      </w:tblGrid>
      <w:tr w:rsidR="00AB0016" w:rsidRPr="002926CE" w14:paraId="1E90F505" w14:textId="77777777" w:rsidTr="00E66FC6">
        <w:trPr>
          <w:gridAfter w:val="1"/>
          <w:wAfter w:w="4" w:type="pct"/>
        </w:trPr>
        <w:tc>
          <w:tcPr>
            <w:tcW w:w="2498" w:type="pct"/>
            <w:gridSpan w:val="3"/>
            <w:tcBorders>
              <w:top w:val="double" w:sz="4" w:space="0" w:color="D9D9D9" w:themeColor="background1" w:themeShade="D9"/>
              <w:bottom w:val="single" w:sz="4" w:space="0" w:color="D9D9D9" w:themeColor="background1" w:themeShade="D9"/>
              <w:right w:val="nil"/>
            </w:tcBorders>
            <w:shd w:val="clear" w:color="auto" w:fill="FFF2CC" w:themeFill="accent4" w:themeFillTint="33"/>
          </w:tcPr>
          <w:p w14:paraId="66274A7F" w14:textId="2971BD25" w:rsidR="00AB0016" w:rsidRPr="002926CE" w:rsidRDefault="00AB0016" w:rsidP="00461691">
            <w:pPr>
              <w:pStyle w:val="Author"/>
              <w:rPr>
                <w:sz w:val="20"/>
                <w:lang w:val="id-ID"/>
              </w:rPr>
            </w:pPr>
            <w:r w:rsidRPr="002926CE">
              <w:rPr>
                <w:sz w:val="20"/>
                <w:lang w:val="id-ID"/>
              </w:rPr>
              <w:t>Abstract</w:t>
            </w:r>
          </w:p>
        </w:tc>
        <w:tc>
          <w:tcPr>
            <w:tcW w:w="2498" w:type="pct"/>
            <w:gridSpan w:val="2"/>
            <w:tcBorders>
              <w:top w:val="double" w:sz="4" w:space="0" w:color="D9D9D9" w:themeColor="background1" w:themeShade="D9"/>
              <w:left w:val="nil"/>
              <w:bottom w:val="single" w:sz="4" w:space="0" w:color="D9D9D9" w:themeColor="background1" w:themeShade="D9"/>
            </w:tcBorders>
            <w:shd w:val="clear" w:color="auto" w:fill="FFF2CC" w:themeFill="accent4" w:themeFillTint="33"/>
          </w:tcPr>
          <w:p w14:paraId="0C61CA0C" w14:textId="53C9CC88" w:rsidR="00AB0016" w:rsidRPr="002926CE" w:rsidRDefault="00AB0016" w:rsidP="00461691">
            <w:pPr>
              <w:pStyle w:val="Author"/>
              <w:rPr>
                <w:sz w:val="20"/>
                <w:lang w:val="id-ID"/>
              </w:rPr>
            </w:pPr>
            <w:r w:rsidRPr="002926CE">
              <w:rPr>
                <w:sz w:val="20"/>
                <w:lang w:val="id-ID"/>
              </w:rPr>
              <w:t>Abstrak</w:t>
            </w:r>
          </w:p>
        </w:tc>
      </w:tr>
      <w:tr w:rsidR="00AB0016" w:rsidRPr="002926CE" w14:paraId="172308B1" w14:textId="77777777" w:rsidTr="00E66FC6">
        <w:trPr>
          <w:gridAfter w:val="1"/>
          <w:wAfter w:w="4" w:type="pct"/>
          <w:trHeight w:val="4049"/>
        </w:trPr>
        <w:tc>
          <w:tcPr>
            <w:tcW w:w="2498" w:type="pct"/>
            <w:gridSpan w:val="3"/>
            <w:tcBorders>
              <w:top w:val="single" w:sz="4" w:space="0" w:color="D9D9D9" w:themeColor="background1" w:themeShade="D9"/>
              <w:right w:val="single" w:sz="4" w:space="0" w:color="D9D9D9" w:themeColor="background1" w:themeShade="D9"/>
            </w:tcBorders>
            <w:shd w:val="clear" w:color="auto" w:fill="FFF2CC" w:themeFill="accent4" w:themeFillTint="33"/>
          </w:tcPr>
          <w:p w14:paraId="2B233915" w14:textId="77777777" w:rsidR="00275A6C" w:rsidRPr="002926CE" w:rsidRDefault="00275A6C" w:rsidP="00275A6C">
            <w:pPr>
              <w:ind w:firstLine="720"/>
              <w:jc w:val="both"/>
              <w:rPr>
                <w:rFonts w:ascii="Candara" w:hAnsi="Candara"/>
              </w:rPr>
            </w:pPr>
            <w:r w:rsidRPr="002926CE">
              <w:rPr>
                <w:rFonts w:ascii="Candara" w:hAnsi="Candara"/>
              </w:rPr>
              <w:t xml:space="preserve">This study aims to explore the meaning of performance among Generation Z employees in the </w:t>
            </w:r>
            <w:proofErr w:type="gramStart"/>
            <w:r w:rsidRPr="002926CE">
              <w:rPr>
                <w:rFonts w:ascii="Candara" w:hAnsi="Candara"/>
              </w:rPr>
              <w:t>Industry</w:t>
            </w:r>
            <w:proofErr w:type="gramEnd"/>
            <w:r w:rsidRPr="002926CE">
              <w:rPr>
                <w:rFonts w:ascii="Candara" w:hAnsi="Candara"/>
              </w:rPr>
              <w:t xml:space="preserve"> 4.0 era using a Systematic Literature Review (SLR) approach. Generation Z, who grew up in a technology-connected environment, exhibits unique characteristics in their work approach, such as flexibility, a focus on work-life balance, and high reliance on technology. This study reveals that performance for this generation is not limited to productivity but also includes innovation, adaptation to new technologies, and team collaboration within a digital ecosystem. Challenges faced by Generation Z, including pressure to continuously innovate and dependency on technology, require specialized managerial strategies. With a deep understanding and appropriate approach, Generation Z can serve as catalysts for change, enhancing organizational efficiency, innovation, and competitiveness.</w:t>
            </w:r>
          </w:p>
          <w:p w14:paraId="3A147F4F" w14:textId="61F8A285" w:rsidR="00AB0016" w:rsidRPr="002926CE" w:rsidRDefault="00AB0016" w:rsidP="00AB0016">
            <w:pPr>
              <w:pStyle w:val="Author"/>
              <w:jc w:val="both"/>
              <w:rPr>
                <w:b w:val="0"/>
                <w:bCs/>
                <w:i/>
                <w:iCs/>
                <w:sz w:val="20"/>
                <w:lang w:val="en"/>
              </w:rPr>
            </w:pPr>
          </w:p>
        </w:tc>
        <w:tc>
          <w:tcPr>
            <w:tcW w:w="2498" w:type="pct"/>
            <w:gridSpan w:val="2"/>
            <w:tcBorders>
              <w:top w:val="single" w:sz="4" w:space="0" w:color="D9D9D9" w:themeColor="background1" w:themeShade="D9"/>
              <w:left w:val="single" w:sz="4" w:space="0" w:color="D9D9D9" w:themeColor="background1" w:themeShade="D9"/>
            </w:tcBorders>
            <w:shd w:val="clear" w:color="auto" w:fill="FFF2CC" w:themeFill="accent4" w:themeFillTint="33"/>
          </w:tcPr>
          <w:p w14:paraId="7C2AABAA" w14:textId="77777777" w:rsidR="002A3CA2" w:rsidRPr="002926CE" w:rsidRDefault="002A3CA2" w:rsidP="002A3CA2">
            <w:pPr>
              <w:ind w:firstLine="720"/>
              <w:jc w:val="both"/>
              <w:rPr>
                <w:rFonts w:ascii="Candara" w:hAnsi="Candara"/>
              </w:rPr>
            </w:pPr>
            <w:proofErr w:type="spellStart"/>
            <w:r w:rsidRPr="002926CE">
              <w:rPr>
                <w:rFonts w:ascii="Candara" w:hAnsi="Candara"/>
              </w:rPr>
              <w:t>Penelitian</w:t>
            </w:r>
            <w:proofErr w:type="spellEnd"/>
            <w:r w:rsidRPr="002926CE">
              <w:rPr>
                <w:rFonts w:ascii="Candara" w:hAnsi="Candara"/>
              </w:rPr>
              <w:t xml:space="preserve"> </w:t>
            </w:r>
            <w:proofErr w:type="spellStart"/>
            <w:r w:rsidRPr="002926CE">
              <w:rPr>
                <w:rFonts w:ascii="Candara" w:hAnsi="Candara"/>
              </w:rPr>
              <w:t>ini</w:t>
            </w:r>
            <w:proofErr w:type="spellEnd"/>
            <w:r w:rsidRPr="002926CE">
              <w:rPr>
                <w:rFonts w:ascii="Candara" w:hAnsi="Candara"/>
              </w:rPr>
              <w:t xml:space="preserve"> </w:t>
            </w:r>
            <w:proofErr w:type="spellStart"/>
            <w:r w:rsidRPr="002926CE">
              <w:rPr>
                <w:rFonts w:ascii="Candara" w:hAnsi="Candara"/>
              </w:rPr>
              <w:t>bertujuan</w:t>
            </w:r>
            <w:proofErr w:type="spellEnd"/>
            <w:r w:rsidRPr="002926CE">
              <w:rPr>
                <w:rFonts w:ascii="Candara" w:hAnsi="Candara"/>
              </w:rPr>
              <w:t xml:space="preserve"> </w:t>
            </w:r>
            <w:proofErr w:type="spellStart"/>
            <w:r w:rsidRPr="002926CE">
              <w:rPr>
                <w:rFonts w:ascii="Candara" w:hAnsi="Candara"/>
              </w:rPr>
              <w:t>untuk</w:t>
            </w:r>
            <w:proofErr w:type="spellEnd"/>
            <w:r w:rsidRPr="002926CE">
              <w:rPr>
                <w:rFonts w:ascii="Candara" w:hAnsi="Candara"/>
              </w:rPr>
              <w:t xml:space="preserve"> </w:t>
            </w:r>
            <w:proofErr w:type="spellStart"/>
            <w:r w:rsidRPr="002926CE">
              <w:rPr>
                <w:rFonts w:ascii="Candara" w:hAnsi="Candara"/>
              </w:rPr>
              <w:t>mengeksplorasi</w:t>
            </w:r>
            <w:proofErr w:type="spellEnd"/>
            <w:r w:rsidRPr="002926CE">
              <w:rPr>
                <w:rFonts w:ascii="Candara" w:hAnsi="Candara"/>
              </w:rPr>
              <w:t xml:space="preserve"> </w:t>
            </w:r>
            <w:proofErr w:type="spellStart"/>
            <w:r w:rsidRPr="002926CE">
              <w:rPr>
                <w:rFonts w:ascii="Candara" w:hAnsi="Candara"/>
              </w:rPr>
              <w:t>pemaknaan</w:t>
            </w:r>
            <w:proofErr w:type="spellEnd"/>
            <w:r w:rsidRPr="002926CE">
              <w:rPr>
                <w:rFonts w:ascii="Candara" w:hAnsi="Candara"/>
              </w:rPr>
              <w:t xml:space="preserve"> </w:t>
            </w:r>
            <w:proofErr w:type="spellStart"/>
            <w:r w:rsidRPr="002926CE">
              <w:rPr>
                <w:rFonts w:ascii="Candara" w:hAnsi="Candara"/>
              </w:rPr>
              <w:t>kinerja</w:t>
            </w:r>
            <w:proofErr w:type="spellEnd"/>
            <w:r w:rsidRPr="002926CE">
              <w:rPr>
                <w:rFonts w:ascii="Candara" w:hAnsi="Candara"/>
              </w:rPr>
              <w:t xml:space="preserve"> pada </w:t>
            </w:r>
            <w:proofErr w:type="spellStart"/>
            <w:r w:rsidRPr="002926CE">
              <w:rPr>
                <w:rFonts w:ascii="Candara" w:hAnsi="Candara"/>
              </w:rPr>
              <w:t>karyawan</w:t>
            </w:r>
            <w:proofErr w:type="spellEnd"/>
            <w:r w:rsidRPr="002926CE">
              <w:rPr>
                <w:rFonts w:ascii="Candara" w:hAnsi="Candara"/>
              </w:rPr>
              <w:t xml:space="preserve"> </w:t>
            </w:r>
            <w:proofErr w:type="spellStart"/>
            <w:r w:rsidRPr="002926CE">
              <w:rPr>
                <w:rFonts w:ascii="Candara" w:hAnsi="Candara"/>
              </w:rPr>
              <w:t>Generasi</w:t>
            </w:r>
            <w:proofErr w:type="spellEnd"/>
            <w:r w:rsidRPr="002926CE">
              <w:rPr>
                <w:rFonts w:ascii="Candara" w:hAnsi="Candara"/>
              </w:rPr>
              <w:t xml:space="preserve"> Z di era Industri 4.0 </w:t>
            </w:r>
            <w:proofErr w:type="spellStart"/>
            <w:r w:rsidRPr="002926CE">
              <w:rPr>
                <w:rFonts w:ascii="Candara" w:hAnsi="Candara"/>
              </w:rPr>
              <w:t>melalui</w:t>
            </w:r>
            <w:proofErr w:type="spellEnd"/>
            <w:r w:rsidRPr="002926CE">
              <w:rPr>
                <w:rFonts w:ascii="Candara" w:hAnsi="Candara"/>
              </w:rPr>
              <w:t xml:space="preserve"> </w:t>
            </w:r>
            <w:proofErr w:type="spellStart"/>
            <w:r w:rsidRPr="002926CE">
              <w:rPr>
                <w:rFonts w:ascii="Candara" w:hAnsi="Candara"/>
              </w:rPr>
              <w:t>pendekatan</w:t>
            </w:r>
            <w:proofErr w:type="spellEnd"/>
            <w:r w:rsidRPr="002926CE">
              <w:rPr>
                <w:rFonts w:ascii="Candara" w:hAnsi="Candara"/>
              </w:rPr>
              <w:t xml:space="preserve"> Systematic Literature Review (SLR). </w:t>
            </w:r>
            <w:proofErr w:type="spellStart"/>
            <w:r w:rsidRPr="002926CE">
              <w:rPr>
                <w:rFonts w:ascii="Candara" w:hAnsi="Candara"/>
              </w:rPr>
              <w:t>Generasi</w:t>
            </w:r>
            <w:proofErr w:type="spellEnd"/>
            <w:r w:rsidRPr="002926CE">
              <w:rPr>
                <w:rFonts w:ascii="Candara" w:hAnsi="Candara"/>
              </w:rPr>
              <w:t xml:space="preserve"> Z </w:t>
            </w:r>
            <w:proofErr w:type="spellStart"/>
            <w:r w:rsidRPr="002926CE">
              <w:rPr>
                <w:rFonts w:ascii="Candara" w:hAnsi="Candara"/>
              </w:rPr>
              <w:t>merupakan</w:t>
            </w:r>
            <w:proofErr w:type="spellEnd"/>
            <w:r w:rsidRPr="002926CE">
              <w:rPr>
                <w:rFonts w:ascii="Candara" w:hAnsi="Candara"/>
              </w:rPr>
              <w:t xml:space="preserve"> </w:t>
            </w:r>
            <w:proofErr w:type="spellStart"/>
            <w:r w:rsidRPr="002926CE">
              <w:rPr>
                <w:rFonts w:ascii="Candara" w:hAnsi="Candara"/>
              </w:rPr>
              <w:t>generasi</w:t>
            </w:r>
            <w:proofErr w:type="spellEnd"/>
            <w:r w:rsidRPr="002926CE">
              <w:rPr>
                <w:rFonts w:ascii="Candara" w:hAnsi="Candara"/>
              </w:rPr>
              <w:t xml:space="preserve"> yang </w:t>
            </w:r>
            <w:proofErr w:type="spellStart"/>
            <w:r w:rsidRPr="002926CE">
              <w:rPr>
                <w:rFonts w:ascii="Candara" w:hAnsi="Candara"/>
              </w:rPr>
              <w:t>tumbuh</w:t>
            </w:r>
            <w:proofErr w:type="spellEnd"/>
            <w:r w:rsidRPr="002926CE">
              <w:rPr>
                <w:rFonts w:ascii="Candara" w:hAnsi="Candara"/>
              </w:rPr>
              <w:t xml:space="preserve"> di </w:t>
            </w:r>
            <w:proofErr w:type="spellStart"/>
            <w:r w:rsidRPr="002926CE">
              <w:rPr>
                <w:rFonts w:ascii="Candara" w:hAnsi="Candara"/>
              </w:rPr>
              <w:t>lingkungan</w:t>
            </w:r>
            <w:proofErr w:type="spellEnd"/>
            <w:r w:rsidRPr="002926CE">
              <w:rPr>
                <w:rFonts w:ascii="Candara" w:hAnsi="Candara"/>
              </w:rPr>
              <w:t xml:space="preserve"> yang </w:t>
            </w:r>
            <w:proofErr w:type="spellStart"/>
            <w:r w:rsidRPr="002926CE">
              <w:rPr>
                <w:rFonts w:ascii="Candara" w:hAnsi="Candara"/>
              </w:rPr>
              <w:t>terhubung</w:t>
            </w:r>
            <w:proofErr w:type="spellEnd"/>
            <w:r w:rsidRPr="002926CE">
              <w:rPr>
                <w:rFonts w:ascii="Candara" w:hAnsi="Candara"/>
              </w:rPr>
              <w:t xml:space="preserve"> </w:t>
            </w:r>
            <w:proofErr w:type="spellStart"/>
            <w:r w:rsidRPr="002926CE">
              <w:rPr>
                <w:rFonts w:ascii="Candara" w:hAnsi="Candara"/>
              </w:rPr>
              <w:t>dengan</w:t>
            </w:r>
            <w:proofErr w:type="spellEnd"/>
            <w:r w:rsidRPr="002926CE">
              <w:rPr>
                <w:rFonts w:ascii="Candara" w:hAnsi="Candara"/>
              </w:rPr>
              <w:t xml:space="preserve"> </w:t>
            </w:r>
            <w:proofErr w:type="spellStart"/>
            <w:r w:rsidRPr="002926CE">
              <w:rPr>
                <w:rFonts w:ascii="Candara" w:hAnsi="Candara"/>
              </w:rPr>
              <w:t>teknologi</w:t>
            </w:r>
            <w:proofErr w:type="spellEnd"/>
            <w:r w:rsidRPr="002926CE">
              <w:rPr>
                <w:rFonts w:ascii="Candara" w:hAnsi="Candara"/>
              </w:rPr>
              <w:t xml:space="preserve"> digital dan </w:t>
            </w:r>
            <w:proofErr w:type="spellStart"/>
            <w:r w:rsidRPr="002926CE">
              <w:rPr>
                <w:rFonts w:ascii="Candara" w:hAnsi="Candara"/>
              </w:rPr>
              <w:t>menunjukkan</w:t>
            </w:r>
            <w:proofErr w:type="spellEnd"/>
            <w:r w:rsidRPr="002926CE">
              <w:rPr>
                <w:rFonts w:ascii="Candara" w:hAnsi="Candara"/>
              </w:rPr>
              <w:t xml:space="preserve"> </w:t>
            </w:r>
            <w:proofErr w:type="spellStart"/>
            <w:r w:rsidRPr="002926CE">
              <w:rPr>
                <w:rFonts w:ascii="Candara" w:hAnsi="Candara"/>
              </w:rPr>
              <w:t>karakteristik</w:t>
            </w:r>
            <w:proofErr w:type="spellEnd"/>
            <w:r w:rsidRPr="002926CE">
              <w:rPr>
                <w:rFonts w:ascii="Candara" w:hAnsi="Candara"/>
              </w:rPr>
              <w:t xml:space="preserve"> </w:t>
            </w:r>
            <w:proofErr w:type="spellStart"/>
            <w:r w:rsidRPr="002926CE">
              <w:rPr>
                <w:rFonts w:ascii="Candara" w:hAnsi="Candara"/>
              </w:rPr>
              <w:t>unik</w:t>
            </w:r>
            <w:proofErr w:type="spellEnd"/>
            <w:r w:rsidRPr="002926CE">
              <w:rPr>
                <w:rFonts w:ascii="Candara" w:hAnsi="Candara"/>
              </w:rPr>
              <w:t xml:space="preserve"> </w:t>
            </w:r>
            <w:proofErr w:type="spellStart"/>
            <w:r w:rsidRPr="002926CE">
              <w:rPr>
                <w:rFonts w:ascii="Candara" w:hAnsi="Candara"/>
              </w:rPr>
              <w:t>dalam</w:t>
            </w:r>
            <w:proofErr w:type="spellEnd"/>
            <w:r w:rsidRPr="002926CE">
              <w:rPr>
                <w:rFonts w:ascii="Candara" w:hAnsi="Candara"/>
              </w:rPr>
              <w:t xml:space="preserve"> </w:t>
            </w:r>
            <w:proofErr w:type="spellStart"/>
            <w:r w:rsidRPr="002926CE">
              <w:rPr>
                <w:rFonts w:ascii="Candara" w:hAnsi="Candara"/>
              </w:rPr>
              <w:t>pendekatan</w:t>
            </w:r>
            <w:proofErr w:type="spellEnd"/>
            <w:r w:rsidRPr="002926CE">
              <w:rPr>
                <w:rFonts w:ascii="Candara" w:hAnsi="Candara"/>
              </w:rPr>
              <w:t xml:space="preserve"> </w:t>
            </w:r>
            <w:proofErr w:type="spellStart"/>
            <w:r w:rsidRPr="002926CE">
              <w:rPr>
                <w:rFonts w:ascii="Candara" w:hAnsi="Candara"/>
              </w:rPr>
              <w:t>kerja</w:t>
            </w:r>
            <w:proofErr w:type="spellEnd"/>
            <w:r w:rsidRPr="002926CE">
              <w:rPr>
                <w:rFonts w:ascii="Candara" w:hAnsi="Candara"/>
              </w:rPr>
              <w:t xml:space="preserve"> </w:t>
            </w:r>
            <w:proofErr w:type="spellStart"/>
            <w:r w:rsidRPr="002926CE">
              <w:rPr>
                <w:rFonts w:ascii="Candara" w:hAnsi="Candara"/>
              </w:rPr>
              <w:t>mereka</w:t>
            </w:r>
            <w:proofErr w:type="spellEnd"/>
            <w:r w:rsidRPr="002926CE">
              <w:rPr>
                <w:rFonts w:ascii="Candara" w:hAnsi="Candara"/>
              </w:rPr>
              <w:t xml:space="preserve">, </w:t>
            </w:r>
            <w:proofErr w:type="spellStart"/>
            <w:r w:rsidRPr="002926CE">
              <w:rPr>
                <w:rFonts w:ascii="Candara" w:hAnsi="Candara"/>
              </w:rPr>
              <w:t>seperti</w:t>
            </w:r>
            <w:proofErr w:type="spellEnd"/>
            <w:r w:rsidRPr="002926CE">
              <w:rPr>
                <w:rFonts w:ascii="Candara" w:hAnsi="Candara"/>
              </w:rPr>
              <w:t xml:space="preserve"> </w:t>
            </w:r>
            <w:proofErr w:type="spellStart"/>
            <w:r w:rsidRPr="002926CE">
              <w:rPr>
                <w:rFonts w:ascii="Candara" w:hAnsi="Candara"/>
              </w:rPr>
              <w:t>fleksibilitas</w:t>
            </w:r>
            <w:proofErr w:type="spellEnd"/>
            <w:r w:rsidRPr="002926CE">
              <w:rPr>
                <w:rFonts w:ascii="Candara" w:hAnsi="Candara"/>
              </w:rPr>
              <w:t xml:space="preserve">, </w:t>
            </w:r>
            <w:proofErr w:type="spellStart"/>
            <w:r w:rsidRPr="002926CE">
              <w:rPr>
                <w:rFonts w:ascii="Candara" w:hAnsi="Candara"/>
              </w:rPr>
              <w:t>orientasi</w:t>
            </w:r>
            <w:proofErr w:type="spellEnd"/>
            <w:r w:rsidRPr="002926CE">
              <w:rPr>
                <w:rFonts w:ascii="Candara" w:hAnsi="Candara"/>
              </w:rPr>
              <w:t xml:space="preserve"> pada </w:t>
            </w:r>
            <w:proofErr w:type="spellStart"/>
            <w:r w:rsidRPr="002926CE">
              <w:rPr>
                <w:rFonts w:ascii="Candara" w:hAnsi="Candara"/>
              </w:rPr>
              <w:t>keseimbangan</w:t>
            </w:r>
            <w:proofErr w:type="spellEnd"/>
            <w:r w:rsidRPr="002926CE">
              <w:rPr>
                <w:rFonts w:ascii="Candara" w:hAnsi="Candara"/>
              </w:rPr>
              <w:t xml:space="preserve"> </w:t>
            </w:r>
            <w:proofErr w:type="spellStart"/>
            <w:r w:rsidRPr="002926CE">
              <w:rPr>
                <w:rFonts w:ascii="Candara" w:hAnsi="Candara"/>
              </w:rPr>
              <w:t>hidup</w:t>
            </w:r>
            <w:proofErr w:type="spellEnd"/>
            <w:r w:rsidRPr="002926CE">
              <w:rPr>
                <w:rFonts w:ascii="Candara" w:hAnsi="Candara"/>
              </w:rPr>
              <w:t xml:space="preserve">, dan </w:t>
            </w:r>
            <w:proofErr w:type="spellStart"/>
            <w:r w:rsidRPr="002926CE">
              <w:rPr>
                <w:rFonts w:ascii="Candara" w:hAnsi="Candara"/>
              </w:rPr>
              <w:t>ketergantungan</w:t>
            </w:r>
            <w:proofErr w:type="spellEnd"/>
            <w:r w:rsidRPr="002926CE">
              <w:rPr>
                <w:rFonts w:ascii="Candara" w:hAnsi="Candara"/>
              </w:rPr>
              <w:t xml:space="preserve"> </w:t>
            </w:r>
            <w:proofErr w:type="spellStart"/>
            <w:r w:rsidRPr="002926CE">
              <w:rPr>
                <w:rFonts w:ascii="Candara" w:hAnsi="Candara"/>
              </w:rPr>
              <w:t>tinggi</w:t>
            </w:r>
            <w:proofErr w:type="spellEnd"/>
            <w:r w:rsidRPr="002926CE">
              <w:rPr>
                <w:rFonts w:ascii="Candara" w:hAnsi="Candara"/>
              </w:rPr>
              <w:t xml:space="preserve"> pada </w:t>
            </w:r>
            <w:proofErr w:type="spellStart"/>
            <w:r w:rsidRPr="002926CE">
              <w:rPr>
                <w:rFonts w:ascii="Candara" w:hAnsi="Candara"/>
              </w:rPr>
              <w:t>teknologi</w:t>
            </w:r>
            <w:proofErr w:type="spellEnd"/>
            <w:r w:rsidRPr="002926CE">
              <w:rPr>
                <w:rFonts w:ascii="Candara" w:hAnsi="Candara"/>
              </w:rPr>
              <w:t xml:space="preserve">. Studi </w:t>
            </w:r>
            <w:proofErr w:type="spellStart"/>
            <w:r w:rsidRPr="002926CE">
              <w:rPr>
                <w:rFonts w:ascii="Candara" w:hAnsi="Candara"/>
              </w:rPr>
              <w:t>ini</w:t>
            </w:r>
            <w:proofErr w:type="spellEnd"/>
            <w:r w:rsidRPr="002926CE">
              <w:rPr>
                <w:rFonts w:ascii="Candara" w:hAnsi="Candara"/>
              </w:rPr>
              <w:t xml:space="preserve"> </w:t>
            </w:r>
            <w:proofErr w:type="spellStart"/>
            <w:r w:rsidRPr="002926CE">
              <w:rPr>
                <w:rFonts w:ascii="Candara" w:hAnsi="Candara"/>
              </w:rPr>
              <w:t>menemukan</w:t>
            </w:r>
            <w:proofErr w:type="spellEnd"/>
            <w:r w:rsidRPr="002926CE">
              <w:rPr>
                <w:rFonts w:ascii="Candara" w:hAnsi="Candara"/>
              </w:rPr>
              <w:t xml:space="preserve"> </w:t>
            </w:r>
            <w:proofErr w:type="spellStart"/>
            <w:r w:rsidRPr="002926CE">
              <w:rPr>
                <w:rFonts w:ascii="Candara" w:hAnsi="Candara"/>
              </w:rPr>
              <w:t>bahwa</w:t>
            </w:r>
            <w:proofErr w:type="spellEnd"/>
            <w:r w:rsidRPr="002926CE">
              <w:rPr>
                <w:rFonts w:ascii="Candara" w:hAnsi="Candara"/>
              </w:rPr>
              <w:t xml:space="preserve"> </w:t>
            </w:r>
            <w:proofErr w:type="spellStart"/>
            <w:r w:rsidRPr="002926CE">
              <w:rPr>
                <w:rFonts w:ascii="Candara" w:hAnsi="Candara"/>
              </w:rPr>
              <w:t>pemaknaan</w:t>
            </w:r>
            <w:proofErr w:type="spellEnd"/>
            <w:r w:rsidRPr="002926CE">
              <w:rPr>
                <w:rFonts w:ascii="Candara" w:hAnsi="Candara"/>
              </w:rPr>
              <w:t xml:space="preserve"> </w:t>
            </w:r>
            <w:proofErr w:type="spellStart"/>
            <w:r w:rsidRPr="002926CE">
              <w:rPr>
                <w:rFonts w:ascii="Candara" w:hAnsi="Candara"/>
              </w:rPr>
              <w:t>kinerja</w:t>
            </w:r>
            <w:proofErr w:type="spellEnd"/>
            <w:r w:rsidRPr="002926CE">
              <w:rPr>
                <w:rFonts w:ascii="Candara" w:hAnsi="Candara"/>
              </w:rPr>
              <w:t xml:space="preserve"> pada </w:t>
            </w:r>
            <w:proofErr w:type="spellStart"/>
            <w:r w:rsidRPr="002926CE">
              <w:rPr>
                <w:rFonts w:ascii="Candara" w:hAnsi="Candara"/>
              </w:rPr>
              <w:t>generasi</w:t>
            </w:r>
            <w:proofErr w:type="spellEnd"/>
            <w:r w:rsidRPr="002926CE">
              <w:rPr>
                <w:rFonts w:ascii="Candara" w:hAnsi="Candara"/>
              </w:rPr>
              <w:t xml:space="preserve"> </w:t>
            </w:r>
            <w:proofErr w:type="spellStart"/>
            <w:r w:rsidRPr="002926CE">
              <w:rPr>
                <w:rFonts w:ascii="Candara" w:hAnsi="Candara"/>
              </w:rPr>
              <w:t>ini</w:t>
            </w:r>
            <w:proofErr w:type="spellEnd"/>
            <w:r w:rsidRPr="002926CE">
              <w:rPr>
                <w:rFonts w:ascii="Candara" w:hAnsi="Candara"/>
              </w:rPr>
              <w:t xml:space="preserve"> </w:t>
            </w:r>
            <w:proofErr w:type="spellStart"/>
            <w:r w:rsidRPr="002926CE">
              <w:rPr>
                <w:rFonts w:ascii="Candara" w:hAnsi="Candara"/>
              </w:rPr>
              <w:t>tidak</w:t>
            </w:r>
            <w:proofErr w:type="spellEnd"/>
            <w:r w:rsidRPr="002926CE">
              <w:rPr>
                <w:rFonts w:ascii="Candara" w:hAnsi="Candara"/>
              </w:rPr>
              <w:t xml:space="preserve"> </w:t>
            </w:r>
            <w:proofErr w:type="spellStart"/>
            <w:r w:rsidRPr="002926CE">
              <w:rPr>
                <w:rFonts w:ascii="Candara" w:hAnsi="Candara"/>
              </w:rPr>
              <w:t>hanya</w:t>
            </w:r>
            <w:proofErr w:type="spellEnd"/>
            <w:r w:rsidRPr="002926CE">
              <w:rPr>
                <w:rFonts w:ascii="Candara" w:hAnsi="Candara"/>
              </w:rPr>
              <w:t xml:space="preserve"> </w:t>
            </w:r>
            <w:proofErr w:type="spellStart"/>
            <w:r w:rsidRPr="002926CE">
              <w:rPr>
                <w:rFonts w:ascii="Candara" w:hAnsi="Candara"/>
              </w:rPr>
              <w:t>terbatas</w:t>
            </w:r>
            <w:proofErr w:type="spellEnd"/>
            <w:r w:rsidRPr="002926CE">
              <w:rPr>
                <w:rFonts w:ascii="Candara" w:hAnsi="Candara"/>
              </w:rPr>
              <w:t xml:space="preserve"> pada </w:t>
            </w:r>
            <w:proofErr w:type="spellStart"/>
            <w:r w:rsidRPr="002926CE">
              <w:rPr>
                <w:rFonts w:ascii="Candara" w:hAnsi="Candara"/>
              </w:rPr>
              <w:t>produktivitas</w:t>
            </w:r>
            <w:proofErr w:type="spellEnd"/>
            <w:r w:rsidRPr="002926CE">
              <w:rPr>
                <w:rFonts w:ascii="Candara" w:hAnsi="Candara"/>
              </w:rPr>
              <w:t xml:space="preserve">, </w:t>
            </w:r>
            <w:proofErr w:type="spellStart"/>
            <w:r w:rsidRPr="002926CE">
              <w:rPr>
                <w:rFonts w:ascii="Candara" w:hAnsi="Candara"/>
              </w:rPr>
              <w:t>tetapi</w:t>
            </w:r>
            <w:proofErr w:type="spellEnd"/>
            <w:r w:rsidRPr="002926CE">
              <w:rPr>
                <w:rFonts w:ascii="Candara" w:hAnsi="Candara"/>
              </w:rPr>
              <w:t xml:space="preserve"> juga </w:t>
            </w:r>
            <w:proofErr w:type="spellStart"/>
            <w:r w:rsidRPr="002926CE">
              <w:rPr>
                <w:rFonts w:ascii="Candara" w:hAnsi="Candara"/>
              </w:rPr>
              <w:t>mencakup</w:t>
            </w:r>
            <w:proofErr w:type="spellEnd"/>
            <w:r w:rsidRPr="002926CE">
              <w:rPr>
                <w:rFonts w:ascii="Candara" w:hAnsi="Candara"/>
              </w:rPr>
              <w:t xml:space="preserve"> </w:t>
            </w:r>
            <w:proofErr w:type="spellStart"/>
            <w:r w:rsidRPr="002926CE">
              <w:rPr>
                <w:rFonts w:ascii="Candara" w:hAnsi="Candara"/>
              </w:rPr>
              <w:t>inovasi</w:t>
            </w:r>
            <w:proofErr w:type="spellEnd"/>
            <w:r w:rsidRPr="002926CE">
              <w:rPr>
                <w:rFonts w:ascii="Candara" w:hAnsi="Candara"/>
              </w:rPr>
              <w:t xml:space="preserve">, </w:t>
            </w:r>
            <w:proofErr w:type="spellStart"/>
            <w:r w:rsidRPr="002926CE">
              <w:rPr>
                <w:rFonts w:ascii="Candara" w:hAnsi="Candara"/>
              </w:rPr>
              <w:t>adaptasi</w:t>
            </w:r>
            <w:proofErr w:type="spellEnd"/>
            <w:r w:rsidRPr="002926CE">
              <w:rPr>
                <w:rFonts w:ascii="Candara" w:hAnsi="Candara"/>
              </w:rPr>
              <w:t xml:space="preserve"> </w:t>
            </w:r>
            <w:proofErr w:type="spellStart"/>
            <w:r w:rsidRPr="002926CE">
              <w:rPr>
                <w:rFonts w:ascii="Candara" w:hAnsi="Candara"/>
              </w:rPr>
              <w:t>terhadap</w:t>
            </w:r>
            <w:proofErr w:type="spellEnd"/>
            <w:r w:rsidRPr="002926CE">
              <w:rPr>
                <w:rFonts w:ascii="Candara" w:hAnsi="Candara"/>
              </w:rPr>
              <w:t xml:space="preserve"> </w:t>
            </w:r>
            <w:proofErr w:type="spellStart"/>
            <w:r w:rsidRPr="002926CE">
              <w:rPr>
                <w:rFonts w:ascii="Candara" w:hAnsi="Candara"/>
              </w:rPr>
              <w:t>teknologi</w:t>
            </w:r>
            <w:proofErr w:type="spellEnd"/>
            <w:r w:rsidRPr="002926CE">
              <w:rPr>
                <w:rFonts w:ascii="Candara" w:hAnsi="Candara"/>
              </w:rPr>
              <w:t xml:space="preserve"> </w:t>
            </w:r>
            <w:proofErr w:type="spellStart"/>
            <w:r w:rsidRPr="002926CE">
              <w:rPr>
                <w:rFonts w:ascii="Candara" w:hAnsi="Candara"/>
              </w:rPr>
              <w:t>baru</w:t>
            </w:r>
            <w:proofErr w:type="spellEnd"/>
            <w:r w:rsidRPr="002926CE">
              <w:rPr>
                <w:rFonts w:ascii="Candara" w:hAnsi="Candara"/>
              </w:rPr>
              <w:t xml:space="preserve">, dan </w:t>
            </w:r>
            <w:proofErr w:type="spellStart"/>
            <w:r w:rsidRPr="002926CE">
              <w:rPr>
                <w:rFonts w:ascii="Candara" w:hAnsi="Candara"/>
              </w:rPr>
              <w:t>kolaborasi</w:t>
            </w:r>
            <w:proofErr w:type="spellEnd"/>
            <w:r w:rsidRPr="002926CE">
              <w:rPr>
                <w:rFonts w:ascii="Candara" w:hAnsi="Candara"/>
              </w:rPr>
              <w:t xml:space="preserve"> </w:t>
            </w:r>
            <w:proofErr w:type="spellStart"/>
            <w:r w:rsidRPr="002926CE">
              <w:rPr>
                <w:rFonts w:ascii="Candara" w:hAnsi="Candara"/>
              </w:rPr>
              <w:t>tim</w:t>
            </w:r>
            <w:proofErr w:type="spellEnd"/>
            <w:r w:rsidRPr="002926CE">
              <w:rPr>
                <w:rFonts w:ascii="Candara" w:hAnsi="Candara"/>
              </w:rPr>
              <w:t xml:space="preserve"> </w:t>
            </w:r>
            <w:proofErr w:type="spellStart"/>
            <w:r w:rsidRPr="002926CE">
              <w:rPr>
                <w:rFonts w:ascii="Candara" w:hAnsi="Candara"/>
              </w:rPr>
              <w:t>dalam</w:t>
            </w:r>
            <w:proofErr w:type="spellEnd"/>
            <w:r w:rsidRPr="002926CE">
              <w:rPr>
                <w:rFonts w:ascii="Candara" w:hAnsi="Candara"/>
              </w:rPr>
              <w:t xml:space="preserve"> </w:t>
            </w:r>
            <w:proofErr w:type="spellStart"/>
            <w:r w:rsidRPr="002926CE">
              <w:rPr>
                <w:rFonts w:ascii="Candara" w:hAnsi="Candara"/>
              </w:rPr>
              <w:t>ekosistem</w:t>
            </w:r>
            <w:proofErr w:type="spellEnd"/>
            <w:r w:rsidRPr="002926CE">
              <w:rPr>
                <w:rFonts w:ascii="Candara" w:hAnsi="Candara"/>
              </w:rPr>
              <w:t xml:space="preserve"> digital. </w:t>
            </w:r>
            <w:proofErr w:type="spellStart"/>
            <w:r w:rsidRPr="002926CE">
              <w:rPr>
                <w:rFonts w:ascii="Candara" w:hAnsi="Candara"/>
              </w:rPr>
              <w:t>Tantangan</w:t>
            </w:r>
            <w:proofErr w:type="spellEnd"/>
            <w:r w:rsidRPr="002926CE">
              <w:rPr>
                <w:rFonts w:ascii="Candara" w:hAnsi="Candara"/>
              </w:rPr>
              <w:t xml:space="preserve"> yang </w:t>
            </w:r>
            <w:proofErr w:type="spellStart"/>
            <w:r w:rsidRPr="002926CE">
              <w:rPr>
                <w:rFonts w:ascii="Candara" w:hAnsi="Candara"/>
              </w:rPr>
              <w:t>dihadapi</w:t>
            </w:r>
            <w:proofErr w:type="spellEnd"/>
            <w:r w:rsidRPr="002926CE">
              <w:rPr>
                <w:rFonts w:ascii="Candara" w:hAnsi="Candara"/>
              </w:rPr>
              <w:t xml:space="preserve"> </w:t>
            </w:r>
            <w:proofErr w:type="spellStart"/>
            <w:r w:rsidRPr="002926CE">
              <w:rPr>
                <w:rFonts w:ascii="Candara" w:hAnsi="Candara"/>
              </w:rPr>
              <w:t>Generasi</w:t>
            </w:r>
            <w:proofErr w:type="spellEnd"/>
            <w:r w:rsidRPr="002926CE">
              <w:rPr>
                <w:rFonts w:ascii="Candara" w:hAnsi="Candara"/>
              </w:rPr>
              <w:t xml:space="preserve"> Z </w:t>
            </w:r>
            <w:proofErr w:type="spellStart"/>
            <w:r w:rsidRPr="002926CE">
              <w:rPr>
                <w:rFonts w:ascii="Candara" w:hAnsi="Candara"/>
              </w:rPr>
              <w:t>termasuk</w:t>
            </w:r>
            <w:proofErr w:type="spellEnd"/>
            <w:r w:rsidRPr="002926CE">
              <w:rPr>
                <w:rFonts w:ascii="Candara" w:hAnsi="Candara"/>
              </w:rPr>
              <w:t xml:space="preserve"> </w:t>
            </w:r>
            <w:proofErr w:type="spellStart"/>
            <w:r w:rsidRPr="002926CE">
              <w:rPr>
                <w:rFonts w:ascii="Candara" w:hAnsi="Candara"/>
              </w:rPr>
              <w:t>tekanan</w:t>
            </w:r>
            <w:proofErr w:type="spellEnd"/>
            <w:r w:rsidRPr="002926CE">
              <w:rPr>
                <w:rFonts w:ascii="Candara" w:hAnsi="Candara"/>
              </w:rPr>
              <w:t xml:space="preserve"> </w:t>
            </w:r>
            <w:proofErr w:type="spellStart"/>
            <w:r w:rsidRPr="002926CE">
              <w:rPr>
                <w:rFonts w:ascii="Candara" w:hAnsi="Candara"/>
              </w:rPr>
              <w:t>untuk</w:t>
            </w:r>
            <w:proofErr w:type="spellEnd"/>
            <w:r w:rsidRPr="002926CE">
              <w:rPr>
                <w:rFonts w:ascii="Candara" w:hAnsi="Candara"/>
              </w:rPr>
              <w:t xml:space="preserve"> </w:t>
            </w:r>
            <w:proofErr w:type="spellStart"/>
            <w:r w:rsidRPr="002926CE">
              <w:rPr>
                <w:rFonts w:ascii="Candara" w:hAnsi="Candara"/>
              </w:rPr>
              <w:t>terus</w:t>
            </w:r>
            <w:proofErr w:type="spellEnd"/>
            <w:r w:rsidRPr="002926CE">
              <w:rPr>
                <w:rFonts w:ascii="Candara" w:hAnsi="Candara"/>
              </w:rPr>
              <w:t xml:space="preserve"> </w:t>
            </w:r>
            <w:proofErr w:type="spellStart"/>
            <w:r w:rsidRPr="002926CE">
              <w:rPr>
                <w:rFonts w:ascii="Candara" w:hAnsi="Candara"/>
              </w:rPr>
              <w:t>berinovasi</w:t>
            </w:r>
            <w:proofErr w:type="spellEnd"/>
            <w:r w:rsidRPr="002926CE">
              <w:rPr>
                <w:rFonts w:ascii="Candara" w:hAnsi="Candara"/>
              </w:rPr>
              <w:t xml:space="preserve"> dan </w:t>
            </w:r>
            <w:proofErr w:type="spellStart"/>
            <w:r w:rsidRPr="002926CE">
              <w:rPr>
                <w:rFonts w:ascii="Candara" w:hAnsi="Candara"/>
              </w:rPr>
              <w:t>ketergantungan</w:t>
            </w:r>
            <w:proofErr w:type="spellEnd"/>
            <w:r w:rsidRPr="002926CE">
              <w:rPr>
                <w:rFonts w:ascii="Candara" w:hAnsi="Candara"/>
              </w:rPr>
              <w:t xml:space="preserve"> pada </w:t>
            </w:r>
            <w:proofErr w:type="spellStart"/>
            <w:r w:rsidRPr="002926CE">
              <w:rPr>
                <w:rFonts w:ascii="Candara" w:hAnsi="Candara"/>
              </w:rPr>
              <w:t>teknologi</w:t>
            </w:r>
            <w:proofErr w:type="spellEnd"/>
            <w:r w:rsidRPr="002926CE">
              <w:rPr>
                <w:rFonts w:ascii="Candara" w:hAnsi="Candara"/>
              </w:rPr>
              <w:t xml:space="preserve">, yang </w:t>
            </w:r>
            <w:proofErr w:type="spellStart"/>
            <w:r w:rsidRPr="002926CE">
              <w:rPr>
                <w:rFonts w:ascii="Candara" w:hAnsi="Candara"/>
              </w:rPr>
              <w:t>membutuhkan</w:t>
            </w:r>
            <w:proofErr w:type="spellEnd"/>
            <w:r w:rsidRPr="002926CE">
              <w:rPr>
                <w:rFonts w:ascii="Candara" w:hAnsi="Candara"/>
              </w:rPr>
              <w:t xml:space="preserve"> strategi </w:t>
            </w:r>
            <w:proofErr w:type="spellStart"/>
            <w:r w:rsidRPr="002926CE">
              <w:rPr>
                <w:rFonts w:ascii="Candara" w:hAnsi="Candara"/>
              </w:rPr>
              <w:t>manajerial</w:t>
            </w:r>
            <w:proofErr w:type="spellEnd"/>
            <w:r w:rsidRPr="002926CE">
              <w:rPr>
                <w:rFonts w:ascii="Candara" w:hAnsi="Candara"/>
              </w:rPr>
              <w:t xml:space="preserve"> </w:t>
            </w:r>
            <w:proofErr w:type="spellStart"/>
            <w:r w:rsidRPr="002926CE">
              <w:rPr>
                <w:rFonts w:ascii="Candara" w:hAnsi="Candara"/>
              </w:rPr>
              <w:t>khusus</w:t>
            </w:r>
            <w:proofErr w:type="spellEnd"/>
            <w:r w:rsidRPr="002926CE">
              <w:rPr>
                <w:rFonts w:ascii="Candara" w:hAnsi="Candara"/>
              </w:rPr>
              <w:t xml:space="preserve">. </w:t>
            </w:r>
            <w:proofErr w:type="spellStart"/>
            <w:r w:rsidRPr="002926CE">
              <w:rPr>
                <w:rFonts w:ascii="Candara" w:hAnsi="Candara"/>
              </w:rPr>
              <w:t>Dengan</w:t>
            </w:r>
            <w:proofErr w:type="spellEnd"/>
            <w:r w:rsidRPr="002926CE">
              <w:rPr>
                <w:rFonts w:ascii="Candara" w:hAnsi="Candara"/>
              </w:rPr>
              <w:t xml:space="preserve"> </w:t>
            </w:r>
            <w:proofErr w:type="spellStart"/>
            <w:r w:rsidRPr="002926CE">
              <w:rPr>
                <w:rFonts w:ascii="Candara" w:hAnsi="Candara"/>
              </w:rPr>
              <w:t>pemahaman</w:t>
            </w:r>
            <w:proofErr w:type="spellEnd"/>
            <w:r w:rsidRPr="002926CE">
              <w:rPr>
                <w:rFonts w:ascii="Candara" w:hAnsi="Candara"/>
              </w:rPr>
              <w:t xml:space="preserve"> yang </w:t>
            </w:r>
            <w:proofErr w:type="spellStart"/>
            <w:r w:rsidRPr="002926CE">
              <w:rPr>
                <w:rFonts w:ascii="Candara" w:hAnsi="Candara"/>
              </w:rPr>
              <w:t>mendalam</w:t>
            </w:r>
            <w:proofErr w:type="spellEnd"/>
            <w:r w:rsidRPr="002926CE">
              <w:rPr>
                <w:rFonts w:ascii="Candara" w:hAnsi="Candara"/>
              </w:rPr>
              <w:t xml:space="preserve"> dan </w:t>
            </w:r>
            <w:proofErr w:type="spellStart"/>
            <w:r w:rsidRPr="002926CE">
              <w:rPr>
                <w:rFonts w:ascii="Candara" w:hAnsi="Candara"/>
              </w:rPr>
              <w:t>pendekatan</w:t>
            </w:r>
            <w:proofErr w:type="spellEnd"/>
            <w:r w:rsidRPr="002926CE">
              <w:rPr>
                <w:rFonts w:ascii="Candara" w:hAnsi="Candara"/>
              </w:rPr>
              <w:t xml:space="preserve"> yang </w:t>
            </w:r>
            <w:proofErr w:type="spellStart"/>
            <w:r w:rsidRPr="002926CE">
              <w:rPr>
                <w:rFonts w:ascii="Candara" w:hAnsi="Candara"/>
              </w:rPr>
              <w:t>tepat</w:t>
            </w:r>
            <w:proofErr w:type="spellEnd"/>
            <w:r w:rsidRPr="002926CE">
              <w:rPr>
                <w:rFonts w:ascii="Candara" w:hAnsi="Candara"/>
              </w:rPr>
              <w:t xml:space="preserve">, </w:t>
            </w:r>
            <w:proofErr w:type="spellStart"/>
            <w:r w:rsidRPr="002926CE">
              <w:rPr>
                <w:rFonts w:ascii="Candara" w:hAnsi="Candara"/>
              </w:rPr>
              <w:t>Generasi</w:t>
            </w:r>
            <w:proofErr w:type="spellEnd"/>
            <w:r w:rsidRPr="002926CE">
              <w:rPr>
                <w:rFonts w:ascii="Candara" w:hAnsi="Candara"/>
              </w:rPr>
              <w:t xml:space="preserve"> Z </w:t>
            </w:r>
            <w:proofErr w:type="spellStart"/>
            <w:r w:rsidRPr="002926CE">
              <w:rPr>
                <w:rFonts w:ascii="Candara" w:hAnsi="Candara"/>
              </w:rPr>
              <w:t>dapat</w:t>
            </w:r>
            <w:proofErr w:type="spellEnd"/>
            <w:r w:rsidRPr="002926CE">
              <w:rPr>
                <w:rFonts w:ascii="Candara" w:hAnsi="Candara"/>
              </w:rPr>
              <w:t xml:space="preserve"> </w:t>
            </w:r>
            <w:proofErr w:type="spellStart"/>
            <w:r w:rsidRPr="002926CE">
              <w:rPr>
                <w:rFonts w:ascii="Candara" w:hAnsi="Candara"/>
              </w:rPr>
              <w:t>menjadi</w:t>
            </w:r>
            <w:proofErr w:type="spellEnd"/>
            <w:r w:rsidRPr="002926CE">
              <w:rPr>
                <w:rFonts w:ascii="Candara" w:hAnsi="Candara"/>
              </w:rPr>
              <w:t xml:space="preserve"> </w:t>
            </w:r>
            <w:proofErr w:type="spellStart"/>
            <w:r w:rsidRPr="002926CE">
              <w:rPr>
                <w:rFonts w:ascii="Candara" w:hAnsi="Candara"/>
              </w:rPr>
              <w:t>katalisator</w:t>
            </w:r>
            <w:proofErr w:type="spellEnd"/>
            <w:r w:rsidRPr="002926CE">
              <w:rPr>
                <w:rFonts w:ascii="Candara" w:hAnsi="Candara"/>
              </w:rPr>
              <w:t xml:space="preserve"> </w:t>
            </w:r>
            <w:proofErr w:type="spellStart"/>
            <w:r w:rsidRPr="002926CE">
              <w:rPr>
                <w:rFonts w:ascii="Candara" w:hAnsi="Candara"/>
              </w:rPr>
              <w:t>perubahan</w:t>
            </w:r>
            <w:proofErr w:type="spellEnd"/>
            <w:r w:rsidRPr="002926CE">
              <w:rPr>
                <w:rFonts w:ascii="Candara" w:hAnsi="Candara"/>
              </w:rPr>
              <w:t xml:space="preserve"> yang </w:t>
            </w:r>
            <w:proofErr w:type="spellStart"/>
            <w:r w:rsidRPr="002926CE">
              <w:rPr>
                <w:rFonts w:ascii="Candara" w:hAnsi="Candara"/>
              </w:rPr>
              <w:t>meningkatkan</w:t>
            </w:r>
            <w:proofErr w:type="spellEnd"/>
            <w:r w:rsidRPr="002926CE">
              <w:rPr>
                <w:rFonts w:ascii="Candara" w:hAnsi="Candara"/>
              </w:rPr>
              <w:t xml:space="preserve"> </w:t>
            </w:r>
            <w:proofErr w:type="spellStart"/>
            <w:r w:rsidRPr="002926CE">
              <w:rPr>
                <w:rFonts w:ascii="Candara" w:hAnsi="Candara"/>
              </w:rPr>
              <w:t>efisiensi</w:t>
            </w:r>
            <w:proofErr w:type="spellEnd"/>
            <w:r w:rsidRPr="002926CE">
              <w:rPr>
                <w:rFonts w:ascii="Candara" w:hAnsi="Candara"/>
              </w:rPr>
              <w:t xml:space="preserve">, </w:t>
            </w:r>
            <w:proofErr w:type="spellStart"/>
            <w:r w:rsidRPr="002926CE">
              <w:rPr>
                <w:rFonts w:ascii="Candara" w:hAnsi="Candara"/>
              </w:rPr>
              <w:t>inovasi</w:t>
            </w:r>
            <w:proofErr w:type="spellEnd"/>
            <w:r w:rsidRPr="002926CE">
              <w:rPr>
                <w:rFonts w:ascii="Candara" w:hAnsi="Candara"/>
              </w:rPr>
              <w:t xml:space="preserve">, dan </w:t>
            </w:r>
            <w:proofErr w:type="spellStart"/>
            <w:r w:rsidRPr="002926CE">
              <w:rPr>
                <w:rFonts w:ascii="Candara" w:hAnsi="Candara"/>
              </w:rPr>
              <w:t>daya</w:t>
            </w:r>
            <w:proofErr w:type="spellEnd"/>
            <w:r w:rsidRPr="002926CE">
              <w:rPr>
                <w:rFonts w:ascii="Candara" w:hAnsi="Candara"/>
              </w:rPr>
              <w:t xml:space="preserve"> </w:t>
            </w:r>
            <w:proofErr w:type="spellStart"/>
            <w:r w:rsidRPr="002926CE">
              <w:rPr>
                <w:rFonts w:ascii="Candara" w:hAnsi="Candara"/>
              </w:rPr>
              <w:t>saing</w:t>
            </w:r>
            <w:proofErr w:type="spellEnd"/>
            <w:r w:rsidRPr="002926CE">
              <w:rPr>
                <w:rFonts w:ascii="Candara" w:hAnsi="Candara"/>
              </w:rPr>
              <w:t xml:space="preserve"> </w:t>
            </w:r>
            <w:proofErr w:type="spellStart"/>
            <w:r w:rsidRPr="002926CE">
              <w:rPr>
                <w:rFonts w:ascii="Candara" w:hAnsi="Candara"/>
              </w:rPr>
              <w:t>organisasi</w:t>
            </w:r>
            <w:proofErr w:type="spellEnd"/>
            <w:r w:rsidRPr="002926CE">
              <w:rPr>
                <w:rFonts w:ascii="Candara" w:hAnsi="Candara"/>
              </w:rPr>
              <w:t>.</w:t>
            </w:r>
          </w:p>
          <w:p w14:paraId="3F64BFE8" w14:textId="788AB40F" w:rsidR="00124EA2" w:rsidRPr="002926CE" w:rsidRDefault="00124EA2" w:rsidP="00A94920">
            <w:pPr>
              <w:pStyle w:val="Abstrak"/>
              <w:rPr>
                <w:b/>
                <w:sz w:val="20"/>
              </w:rPr>
            </w:pPr>
          </w:p>
        </w:tc>
      </w:tr>
      <w:tr w:rsidR="00AB0016" w:rsidRPr="002926CE" w14:paraId="6E824A27" w14:textId="77777777" w:rsidTr="00E66FC6">
        <w:trPr>
          <w:gridAfter w:val="1"/>
          <w:wAfter w:w="4" w:type="pct"/>
          <w:trHeight w:val="1419"/>
        </w:trPr>
        <w:tc>
          <w:tcPr>
            <w:tcW w:w="2498" w:type="pct"/>
            <w:gridSpan w:val="3"/>
            <w:tcBorders>
              <w:bottom w:val="double" w:sz="4" w:space="0" w:color="D9D9D9" w:themeColor="background1" w:themeShade="D9"/>
              <w:right w:val="single" w:sz="4" w:space="0" w:color="D9D9D9" w:themeColor="background1" w:themeShade="D9"/>
            </w:tcBorders>
            <w:shd w:val="clear" w:color="auto" w:fill="FFF2CC" w:themeFill="accent4" w:themeFillTint="33"/>
          </w:tcPr>
          <w:p w14:paraId="04481F1B" w14:textId="77777777" w:rsidR="002A3CA2" w:rsidRPr="002926CE" w:rsidRDefault="002A3CA2" w:rsidP="002A3CA2">
            <w:pPr>
              <w:rPr>
                <w:rFonts w:ascii="Candara" w:hAnsi="Candara"/>
              </w:rPr>
            </w:pPr>
            <w:r w:rsidRPr="002926CE">
              <w:rPr>
                <w:rFonts w:ascii="Candara" w:hAnsi="Candara"/>
                <w:b/>
                <w:bCs/>
              </w:rPr>
              <w:t>Keywords:</w:t>
            </w:r>
            <w:r w:rsidRPr="002926CE">
              <w:rPr>
                <w:rFonts w:ascii="Candara" w:hAnsi="Candara"/>
              </w:rPr>
              <w:t xml:space="preserve"> </w:t>
            </w:r>
            <w:r w:rsidRPr="002926CE">
              <w:rPr>
                <w:rFonts w:ascii="Candara" w:hAnsi="Candara"/>
                <w:i/>
                <w:iCs/>
              </w:rPr>
              <w:t>Employee Performance</w:t>
            </w:r>
            <w:r w:rsidRPr="002926CE">
              <w:rPr>
                <w:rFonts w:ascii="Candara" w:hAnsi="Candara"/>
              </w:rPr>
              <w:t xml:space="preserve">, Generation Z, Industry 4.0, </w:t>
            </w:r>
            <w:r w:rsidRPr="002926CE">
              <w:rPr>
                <w:rFonts w:ascii="Candara" w:hAnsi="Candara"/>
                <w:i/>
                <w:iCs/>
              </w:rPr>
              <w:t>Systematic Literature review</w:t>
            </w:r>
            <w:r w:rsidRPr="002926CE">
              <w:rPr>
                <w:rFonts w:ascii="Candara" w:hAnsi="Candara"/>
              </w:rPr>
              <w:t>.</w:t>
            </w:r>
          </w:p>
          <w:p w14:paraId="3515942F" w14:textId="4EC42922" w:rsidR="00AB0016" w:rsidRPr="002926CE" w:rsidRDefault="00AB0016" w:rsidP="00A94920">
            <w:pPr>
              <w:pStyle w:val="Keyword"/>
              <w:rPr>
                <w:b/>
                <w:sz w:val="20"/>
                <w:szCs w:val="20"/>
                <w:lang w:val="id-ID"/>
              </w:rPr>
            </w:pPr>
          </w:p>
        </w:tc>
        <w:tc>
          <w:tcPr>
            <w:tcW w:w="2498" w:type="pct"/>
            <w:gridSpan w:val="2"/>
            <w:tcBorders>
              <w:left w:val="single" w:sz="4" w:space="0" w:color="D9D9D9" w:themeColor="background1" w:themeShade="D9"/>
              <w:bottom w:val="double" w:sz="4" w:space="0" w:color="D9D9D9" w:themeColor="background1" w:themeShade="D9"/>
            </w:tcBorders>
            <w:shd w:val="clear" w:color="auto" w:fill="FFF2CC" w:themeFill="accent4" w:themeFillTint="33"/>
          </w:tcPr>
          <w:p w14:paraId="08E6C5B2" w14:textId="77777777" w:rsidR="002A3CA2" w:rsidRPr="002926CE" w:rsidRDefault="002A3CA2" w:rsidP="002A3CA2">
            <w:pPr>
              <w:rPr>
                <w:rFonts w:ascii="Candara" w:hAnsi="Candara"/>
              </w:rPr>
            </w:pPr>
            <w:r w:rsidRPr="002926CE">
              <w:rPr>
                <w:rFonts w:ascii="Candara" w:hAnsi="Candara"/>
                <w:b/>
                <w:bCs/>
              </w:rPr>
              <w:t xml:space="preserve">Kata </w:t>
            </w:r>
            <w:proofErr w:type="spellStart"/>
            <w:r w:rsidRPr="002926CE">
              <w:rPr>
                <w:rFonts w:ascii="Candara" w:hAnsi="Candara"/>
                <w:b/>
                <w:bCs/>
              </w:rPr>
              <w:t>kunci</w:t>
            </w:r>
            <w:proofErr w:type="spellEnd"/>
            <w:r w:rsidRPr="002926CE">
              <w:rPr>
                <w:rFonts w:ascii="Candara" w:hAnsi="Candara"/>
                <w:b/>
                <w:bCs/>
              </w:rPr>
              <w:t>:</w:t>
            </w:r>
            <w:r w:rsidRPr="002926CE">
              <w:rPr>
                <w:rFonts w:ascii="Candara" w:hAnsi="Candara"/>
              </w:rPr>
              <w:t xml:space="preserve"> </w:t>
            </w:r>
            <w:proofErr w:type="spellStart"/>
            <w:r w:rsidRPr="002926CE">
              <w:rPr>
                <w:rFonts w:ascii="Candara" w:hAnsi="Candara"/>
              </w:rPr>
              <w:t>Pemaknaan</w:t>
            </w:r>
            <w:proofErr w:type="spellEnd"/>
            <w:r w:rsidRPr="002926CE">
              <w:rPr>
                <w:rFonts w:ascii="Candara" w:hAnsi="Candara"/>
              </w:rPr>
              <w:t xml:space="preserve"> Kinerja, </w:t>
            </w:r>
            <w:proofErr w:type="spellStart"/>
            <w:r w:rsidRPr="002926CE">
              <w:rPr>
                <w:rFonts w:ascii="Candara" w:hAnsi="Candara"/>
              </w:rPr>
              <w:t>Generasi</w:t>
            </w:r>
            <w:proofErr w:type="spellEnd"/>
            <w:r w:rsidRPr="002926CE">
              <w:rPr>
                <w:rFonts w:ascii="Candara" w:hAnsi="Candara"/>
              </w:rPr>
              <w:t xml:space="preserve"> Z, Industri 4.0, </w:t>
            </w:r>
            <w:r w:rsidRPr="002926CE">
              <w:rPr>
                <w:rFonts w:ascii="Candara" w:hAnsi="Candara"/>
                <w:i/>
                <w:iCs/>
              </w:rPr>
              <w:t>Systematic Literature Review</w:t>
            </w:r>
          </w:p>
          <w:p w14:paraId="17E2AFE3" w14:textId="64B6E963" w:rsidR="00AB0016" w:rsidRPr="002926CE" w:rsidRDefault="00AB0016" w:rsidP="00A94920">
            <w:pPr>
              <w:pStyle w:val="KataKunci"/>
              <w:rPr>
                <w:b/>
                <w:sz w:val="20"/>
                <w:szCs w:val="20"/>
                <w:lang w:val="id-ID"/>
              </w:rPr>
            </w:pPr>
          </w:p>
        </w:tc>
      </w:tr>
      <w:tr w:rsidR="00AB0016" w:rsidRPr="002926CE" w14:paraId="3B4CDB8F" w14:textId="77777777" w:rsidTr="00E66FC6">
        <w:tblPrEx>
          <w:jc w:val="center"/>
        </w:tblPrEx>
        <w:trPr>
          <w:gridBefore w:val="1"/>
          <w:wBefore w:w="4" w:type="pct"/>
          <w:trHeight w:val="50"/>
          <w:jc w:val="center"/>
        </w:trPr>
        <w:tc>
          <w:tcPr>
            <w:tcW w:w="1665" w:type="pct"/>
            <w:tcBorders>
              <w:right w:val="nil"/>
            </w:tcBorders>
            <w:shd w:val="clear" w:color="auto" w:fill="FFFFFF" w:themeFill="background1"/>
            <w:vAlign w:val="center"/>
          </w:tcPr>
          <w:p w14:paraId="6501191B" w14:textId="7B0EBF30" w:rsidR="00AB0016" w:rsidRPr="002926CE" w:rsidRDefault="00AB0016" w:rsidP="00AB0016">
            <w:pPr>
              <w:pStyle w:val="Author"/>
              <w:rPr>
                <w:sz w:val="20"/>
                <w:lang w:val="id-ID"/>
              </w:rPr>
            </w:pPr>
          </w:p>
        </w:tc>
        <w:tc>
          <w:tcPr>
            <w:tcW w:w="1665" w:type="pct"/>
            <w:gridSpan w:val="2"/>
            <w:tcBorders>
              <w:left w:val="nil"/>
              <w:right w:val="nil"/>
            </w:tcBorders>
            <w:shd w:val="clear" w:color="auto" w:fill="FFFFFF" w:themeFill="background1"/>
            <w:vAlign w:val="center"/>
          </w:tcPr>
          <w:p w14:paraId="762CFFE4" w14:textId="0E405DEE" w:rsidR="00AB0016" w:rsidRPr="002926CE" w:rsidRDefault="00AB0016" w:rsidP="00AB0016">
            <w:pPr>
              <w:pStyle w:val="Author"/>
              <w:rPr>
                <w:sz w:val="20"/>
              </w:rPr>
            </w:pPr>
            <w:r w:rsidRPr="002926CE">
              <w:rPr>
                <w:sz w:val="20"/>
              </w:rPr>
              <w:t xml:space="preserve">Copyright (c) </w:t>
            </w:r>
            <w:proofErr w:type="spellStart"/>
            <w:r w:rsidRPr="002926CE">
              <w:rPr>
                <w:sz w:val="20"/>
              </w:rPr>
              <w:t>Psikostudia</w:t>
            </w:r>
            <w:proofErr w:type="spellEnd"/>
            <w:r w:rsidRPr="002926CE">
              <w:rPr>
                <w:sz w:val="20"/>
              </w:rPr>
              <w:t xml:space="preserve">: </w:t>
            </w:r>
            <w:proofErr w:type="spellStart"/>
            <w:r w:rsidRPr="002926CE">
              <w:rPr>
                <w:sz w:val="20"/>
              </w:rPr>
              <w:t>Jurnal</w:t>
            </w:r>
            <w:proofErr w:type="spellEnd"/>
            <w:r w:rsidRPr="002926CE">
              <w:rPr>
                <w:sz w:val="20"/>
              </w:rPr>
              <w:t xml:space="preserve"> </w:t>
            </w:r>
            <w:proofErr w:type="spellStart"/>
            <w:r w:rsidRPr="002926CE">
              <w:rPr>
                <w:sz w:val="20"/>
              </w:rPr>
              <w:t>Psikologi</w:t>
            </w:r>
            <w:proofErr w:type="spellEnd"/>
          </w:p>
        </w:tc>
        <w:tc>
          <w:tcPr>
            <w:tcW w:w="1665" w:type="pct"/>
            <w:gridSpan w:val="2"/>
            <w:tcBorders>
              <w:left w:val="nil"/>
            </w:tcBorders>
            <w:shd w:val="clear" w:color="auto" w:fill="FFFFFF" w:themeFill="background1"/>
            <w:vAlign w:val="center"/>
          </w:tcPr>
          <w:p w14:paraId="3761BAED" w14:textId="238711ED" w:rsidR="00AB0016" w:rsidRPr="002926CE" w:rsidRDefault="00AB0016" w:rsidP="00AB0016">
            <w:pPr>
              <w:pStyle w:val="Author"/>
              <w:rPr>
                <w:sz w:val="20"/>
              </w:rPr>
            </w:pPr>
          </w:p>
        </w:tc>
      </w:tr>
    </w:tbl>
    <w:p w14:paraId="14F0EFCE" w14:textId="7A2C67EE" w:rsidR="00AB0016" w:rsidRPr="002926CE" w:rsidRDefault="00AB0016">
      <w:pPr>
        <w:rPr>
          <w:rFonts w:ascii="Candara" w:hAnsi="Candar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2F2F2" w:themeFill="background1" w:themeFillShade="F2"/>
        <w:tblLook w:val="04A0" w:firstRow="1" w:lastRow="0" w:firstColumn="1" w:lastColumn="0" w:noHBand="0" w:noVBand="1"/>
      </w:tblPr>
      <w:tblGrid>
        <w:gridCol w:w="3301"/>
        <w:gridCol w:w="3302"/>
        <w:gridCol w:w="3302"/>
      </w:tblGrid>
      <w:tr w:rsidR="00AB0016" w:rsidRPr="002926CE" w14:paraId="4F1CC69A" w14:textId="77777777" w:rsidTr="00124EA2">
        <w:tc>
          <w:tcPr>
            <w:tcW w:w="3301" w:type="dxa"/>
            <w:shd w:val="clear" w:color="auto" w:fill="F2F2F2" w:themeFill="background1" w:themeFillShade="F2"/>
            <w:vAlign w:val="center"/>
          </w:tcPr>
          <w:p w14:paraId="0B15CD0E" w14:textId="17652F2D" w:rsidR="00AB0016" w:rsidRPr="002926CE" w:rsidRDefault="00AB0016" w:rsidP="00AB0016">
            <w:pPr>
              <w:jc w:val="center"/>
              <w:rPr>
                <w:rFonts w:ascii="Candara" w:hAnsi="Candara"/>
                <w:bCs/>
                <w:lang w:val="id-ID"/>
              </w:rPr>
            </w:pPr>
            <w:r w:rsidRPr="002926CE">
              <w:rPr>
                <w:rFonts w:ascii="Candara" w:hAnsi="Candara"/>
                <w:bCs/>
              </w:rPr>
              <w:t xml:space="preserve">Received </w:t>
            </w:r>
            <w:r w:rsidRPr="002926CE">
              <w:rPr>
                <w:rFonts w:ascii="Candara" w:hAnsi="Candara"/>
                <w:bCs/>
                <w:lang w:val="id-ID"/>
              </w:rPr>
              <w:t>26/08/2021</w:t>
            </w:r>
          </w:p>
        </w:tc>
        <w:tc>
          <w:tcPr>
            <w:tcW w:w="3302" w:type="dxa"/>
            <w:shd w:val="clear" w:color="auto" w:fill="F2F2F2" w:themeFill="background1" w:themeFillShade="F2"/>
            <w:vAlign w:val="center"/>
          </w:tcPr>
          <w:p w14:paraId="5E683C32" w14:textId="7E6E1830" w:rsidR="00AB0016" w:rsidRPr="002926CE" w:rsidRDefault="00AB0016" w:rsidP="00AB0016">
            <w:pPr>
              <w:jc w:val="center"/>
              <w:rPr>
                <w:rFonts w:ascii="Candara" w:hAnsi="Candara"/>
                <w:bCs/>
              </w:rPr>
            </w:pPr>
            <w:r w:rsidRPr="002926CE">
              <w:rPr>
                <w:rFonts w:ascii="Candara" w:hAnsi="Candara"/>
                <w:bCs/>
              </w:rPr>
              <w:t xml:space="preserve">Revised </w:t>
            </w:r>
            <w:r w:rsidRPr="002926CE">
              <w:rPr>
                <w:rFonts w:ascii="Candara" w:hAnsi="Candara"/>
                <w:bCs/>
                <w:lang w:val="id-ID"/>
              </w:rPr>
              <w:t>23/09/2021</w:t>
            </w:r>
          </w:p>
        </w:tc>
        <w:tc>
          <w:tcPr>
            <w:tcW w:w="3302" w:type="dxa"/>
            <w:shd w:val="clear" w:color="auto" w:fill="F2F2F2" w:themeFill="background1" w:themeFillShade="F2"/>
            <w:vAlign w:val="center"/>
          </w:tcPr>
          <w:p w14:paraId="5FDA2726" w14:textId="0FBC0371" w:rsidR="00AB0016" w:rsidRPr="002926CE" w:rsidRDefault="00AB0016" w:rsidP="00AB0016">
            <w:pPr>
              <w:jc w:val="center"/>
              <w:rPr>
                <w:rFonts w:ascii="Candara" w:hAnsi="Candara"/>
                <w:bCs/>
              </w:rPr>
            </w:pPr>
            <w:r w:rsidRPr="002926CE">
              <w:rPr>
                <w:rFonts w:ascii="Candara" w:hAnsi="Candara"/>
                <w:bCs/>
                <w:lang w:val="id-ID"/>
              </w:rPr>
              <w:t>Accepted 27/02/2022</w:t>
            </w:r>
          </w:p>
        </w:tc>
      </w:tr>
      <w:bookmarkEnd w:id="1"/>
    </w:tbl>
    <w:p w14:paraId="587222C2" w14:textId="4E2C5DF7" w:rsidR="00215671" w:rsidRPr="002926CE" w:rsidRDefault="00215671" w:rsidP="00215671">
      <w:pPr>
        <w:rPr>
          <w:rFonts w:ascii="Candara" w:hAnsi="Candara"/>
          <w:sz w:val="20"/>
          <w:szCs w:val="20"/>
        </w:rPr>
        <w:sectPr w:rsidR="00215671" w:rsidRPr="002926CE" w:rsidSect="00E66FC6">
          <w:headerReference w:type="even" r:id="rId9"/>
          <w:headerReference w:type="default" r:id="rId10"/>
          <w:footerReference w:type="even" r:id="rId11"/>
          <w:headerReference w:type="first" r:id="rId12"/>
          <w:footerReference w:type="first" r:id="rId13"/>
          <w:pgSz w:w="11906" w:h="16838" w:code="9"/>
          <w:pgMar w:top="567" w:right="567" w:bottom="567" w:left="851" w:header="720" w:footer="720" w:gutter="0"/>
          <w:cols w:space="720"/>
          <w:titlePg/>
          <w:docGrid w:linePitch="360"/>
        </w:sectPr>
      </w:pPr>
    </w:p>
    <w:bookmarkEnd w:id="2"/>
    <w:p w14:paraId="06E37CB6" w14:textId="07FBFAB5" w:rsidR="004A2BD0" w:rsidRPr="002926CE" w:rsidRDefault="004A2BD0" w:rsidP="00E66FC6">
      <w:pPr>
        <w:pStyle w:val="Heading"/>
        <w:jc w:val="center"/>
        <w:rPr>
          <w:sz w:val="20"/>
          <w:szCs w:val="20"/>
        </w:rPr>
      </w:pPr>
      <w:r w:rsidRPr="002926CE">
        <w:rPr>
          <w:sz w:val="20"/>
          <w:szCs w:val="20"/>
        </w:rPr>
        <w:lastRenderedPageBreak/>
        <w:t>Latar belakang</w:t>
      </w:r>
    </w:p>
    <w:p w14:paraId="23937DE9"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 xml:space="preserve">Generasi Z adalah generasi yang tumbuh di era teknologi (Bambang, et al., 2020). Mereka berbeda dari generasi sebelumnya dalam hal kepribadian dan keinginan mereka untuk bekerja. Generasi Z memiliki paradigma kerja yang berbeda, yang menempatkan kepuasan kerja di atas gaji dan mengimbangi kehidupan pribadi dan kerja (Fadhli &amp; Khusnia, 2021). </w:t>
      </w:r>
    </w:p>
    <w:p w14:paraId="6C521222"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Perkembangan pesat industri 4.0 telah membawa perubahan besar seperti cara orang bekerja serta berinteraksi di tempat kerja. Kemajuan teknologi menandai revolusi industri ini, yang berdampak pada hampir semua bidang, termasuk manajemen sumber daya manusia. Salah satu dampak utama adalah munculnya kebutuhan untuk lebih memahami dan mengevaluasi kinerja karyawan. Karyawan Generasi Z (lahir antara 1997 dan 2012) sangat penting dalam konteks ini karena mereka merupakan bagian dari tenaga kerja yang menjadi standar di banyak perusahaan (Setiawan, 2020).</w:t>
      </w:r>
    </w:p>
    <w:p w14:paraId="238E8EED"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Generasi Z memiliki karakteristik unik dibandingkan dengan generasi sebelumnya, seperti keterampilan digital yang lebih tinggi, ketergantungan pada teknologi, dan nilai-nilai kerja yang berbeda, seperti fleksibilitas dan keseimbangan kehidupan kerja. Pemahaman mengenai pemaknaan kinerja bagi karyawan generasi Z sangat penting untuk menciptakan lingkungan kerja yang optimal di era digital ini. Hal ini relevan karena kinerja bukan hanya diukur dari aspek produktivitas atau output, tetapi juga melibatkan faktor-faktor lain seperti kepuasan kerja, motivasi, dan cara mereka beradaptasi dengan teknologi baru.</w:t>
      </w:r>
    </w:p>
    <w:p w14:paraId="2F0DD538" w14:textId="77777777" w:rsidR="00656B2B" w:rsidRPr="002926CE" w:rsidRDefault="00656B2B" w:rsidP="00656B2B">
      <w:pPr>
        <w:ind w:firstLine="360"/>
        <w:jc w:val="both"/>
        <w:rPr>
          <w:rFonts w:ascii="Candara" w:hAnsi="Candara" w:cs="Times New Roman"/>
          <w:sz w:val="20"/>
          <w:szCs w:val="20"/>
        </w:rPr>
      </w:pPr>
      <w:r w:rsidRPr="002926CE">
        <w:rPr>
          <w:rFonts w:ascii="Candara" w:hAnsi="Candara" w:cs="Times New Roman"/>
          <w:sz w:val="20"/>
          <w:szCs w:val="20"/>
        </w:rPr>
        <w:t>Berbagai penelitian sebelumnya telah menunjukkan bahwa pendekatan evaluasi kinerja yang digunakan di era tradisional mungkin tidak sepenuhnya relevan untuk generasi Z (Fadhila &amp; Ahmad, 2021). Oleh karena itu, penting untuk melakukan kajian lebih mendalam mengenai bagaimana karyawan generasi Z memaknai kinerja mereka dalam konteks perubahan teknologi yang cepat dan adaptasi terhadap sistem kerja berbasis digital.</w:t>
      </w:r>
    </w:p>
    <w:p w14:paraId="40B984E2" w14:textId="77777777" w:rsidR="00656B2B" w:rsidRPr="002926CE" w:rsidRDefault="00656B2B" w:rsidP="00656B2B">
      <w:pPr>
        <w:ind w:firstLine="360"/>
        <w:jc w:val="both"/>
        <w:rPr>
          <w:rFonts w:ascii="Candara" w:hAnsi="Candara" w:cs="Times New Roman"/>
          <w:sz w:val="20"/>
          <w:szCs w:val="20"/>
        </w:rPr>
      </w:pPr>
      <w:r w:rsidRPr="002926CE">
        <w:rPr>
          <w:rFonts w:ascii="Candara" w:hAnsi="Candara" w:cs="Times New Roman"/>
          <w:sz w:val="20"/>
          <w:szCs w:val="20"/>
        </w:rPr>
        <w:t>Dalam penelitian ini, Systematic Literature Review (SLR) digunakan untuk melihat dan menganalisis berbagai artikel ilmiah yang membahas topik pemaknaan kinerja pada Generasi Z, terutama dalam kaitannya dengan teknologi dan perubahan paradigma manajemen di era Industri 4.0. SLR juga memungkinkan untuk mendapatkan gambaran yang menyeluruh tentang penelitian yang telah dilakukan dan menemukan celah dalam literatur yang ada.</w:t>
      </w:r>
    </w:p>
    <w:p w14:paraId="282BAD24" w14:textId="77777777" w:rsidR="00656B2B" w:rsidRPr="002926CE" w:rsidRDefault="00656B2B" w:rsidP="00656B2B">
      <w:pPr>
        <w:ind w:firstLine="360"/>
        <w:jc w:val="both"/>
        <w:rPr>
          <w:rFonts w:ascii="Candara" w:hAnsi="Candara" w:cs="Times New Roman"/>
          <w:sz w:val="20"/>
          <w:szCs w:val="20"/>
        </w:rPr>
      </w:pPr>
      <w:r w:rsidRPr="002926CE">
        <w:rPr>
          <w:rFonts w:ascii="Candara" w:hAnsi="Candara" w:cs="Times New Roman"/>
          <w:sz w:val="20"/>
          <w:szCs w:val="20"/>
        </w:rPr>
        <w:t xml:space="preserve">Berdasarkan kajian literatur yang ada, masih terdapat sejumlah kesenjangan dalam pemahaman mengenai bagaimana generasi Z memandang dan menilai kinerja mereka di tempat kerja yang semakin dipengaruhi oleh </w:t>
      </w:r>
      <w:r w:rsidRPr="002926CE">
        <w:rPr>
          <w:rFonts w:ascii="Candara" w:hAnsi="Candara" w:cs="Times New Roman"/>
          <w:sz w:val="20"/>
          <w:szCs w:val="20"/>
        </w:rPr>
        <w:t>teknologi dan otomatisasi. Oleh karena itu, penelitian ini bertujuan untuk memberikan wawasan lebih lanjut mengenai faktor-faktor yang memengaruhi kinerja generasi Z dan bagaimana organisasi dapat menyesuaikan sistem evaluasi kinerja mereka dengan kebutuhan dan ekspektasi generasi ini.</w:t>
      </w:r>
    </w:p>
    <w:p w14:paraId="7EB4870E" w14:textId="77777777" w:rsidR="00E90161" w:rsidRPr="002926CE" w:rsidRDefault="00E90161" w:rsidP="00E916CC">
      <w:pPr>
        <w:spacing w:after="0" w:line="240" w:lineRule="auto"/>
        <w:jc w:val="center"/>
        <w:rPr>
          <w:rFonts w:ascii="Candara" w:hAnsi="Candara"/>
          <w:sz w:val="20"/>
          <w:szCs w:val="20"/>
        </w:rPr>
      </w:pPr>
    </w:p>
    <w:p w14:paraId="446BC50D" w14:textId="19E30E26" w:rsidR="004A2BD0" w:rsidRPr="002926CE" w:rsidRDefault="00934AC7" w:rsidP="00E66FC6">
      <w:pPr>
        <w:pStyle w:val="Heading"/>
        <w:jc w:val="center"/>
        <w:rPr>
          <w:sz w:val="20"/>
          <w:szCs w:val="20"/>
        </w:rPr>
      </w:pPr>
      <w:r w:rsidRPr="002926CE">
        <w:rPr>
          <w:sz w:val="20"/>
          <w:szCs w:val="20"/>
        </w:rPr>
        <w:t>M</w:t>
      </w:r>
      <w:r w:rsidR="004A2BD0" w:rsidRPr="002926CE">
        <w:rPr>
          <w:sz w:val="20"/>
          <w:szCs w:val="20"/>
        </w:rPr>
        <w:t>etode</w:t>
      </w:r>
      <w:r w:rsidR="001C0FDA" w:rsidRPr="002926CE">
        <w:rPr>
          <w:sz w:val="20"/>
          <w:szCs w:val="20"/>
        </w:rPr>
        <w:t xml:space="preserve"> penelitian</w:t>
      </w:r>
    </w:p>
    <w:p w14:paraId="1CFCBB15" w14:textId="77777777" w:rsidR="00656B2B" w:rsidRPr="002926CE" w:rsidRDefault="00656B2B" w:rsidP="00656B2B">
      <w:pPr>
        <w:spacing w:after="0" w:line="240" w:lineRule="auto"/>
        <w:ind w:firstLine="360"/>
        <w:jc w:val="both"/>
        <w:rPr>
          <w:rFonts w:ascii="Candara" w:eastAsia="Times New Roman" w:hAnsi="Candara" w:cs="Times New Roman"/>
          <w:sz w:val="20"/>
          <w:szCs w:val="20"/>
        </w:rPr>
      </w:pPr>
      <w:r w:rsidRPr="002926CE">
        <w:rPr>
          <w:rFonts w:ascii="Candara" w:eastAsia="Times New Roman" w:hAnsi="Candara" w:cs="Times New Roman"/>
          <w:sz w:val="20"/>
          <w:szCs w:val="20"/>
        </w:rPr>
        <w:t>Dalam penelitian ini, metode Tinjauan Literatur Sistematis (SLR) digunakan untuk menemukan, meninjau, dan mengevaluasi penelitian yang relevan untuk menjawab penelitian sebelumnya (Triandini et al., 2019). SLR mencari jurnal utama yang relevan, mengumpulkan data yang diperlukan, menganalisis, dan mensintesis temuan untuk mendapatkan pemahaman yang lebih luas tentang subjek. Selain itu, SLR dimaksudkan untuk membantu praktisi membuat pedoman berbasis bukti dan menggabungkan semua bukti yang ada pada pertanyaan penelitian (Kitchenham et al., 2009). Dengan demikian, fokus SLR ini terletak pada identifikasi teori (definisi yang akan ditemukan) dan menggabungkan berbagai definisi untuk mendapatkan definisi yang lebih akurat. Ini melibatkan pengorganisasian SLR ini secara konseptual dan netral (Ritterbusch &amp; Teichmann, 2023).</w:t>
      </w:r>
    </w:p>
    <w:p w14:paraId="26A1E6AD" w14:textId="77777777" w:rsidR="00656B2B" w:rsidRPr="002926CE" w:rsidRDefault="00656B2B" w:rsidP="00656B2B">
      <w:pPr>
        <w:rPr>
          <w:rFonts w:ascii="Candara" w:hAnsi="Candara" w:cs="Times New Roman"/>
          <w:sz w:val="20"/>
          <w:szCs w:val="20"/>
        </w:rPr>
      </w:pPr>
      <w:r w:rsidRPr="002926CE">
        <w:rPr>
          <w:rFonts w:ascii="Candara" w:hAnsi="Candara" w:cs="Times New Roman"/>
          <w:sz w:val="20"/>
          <w:szCs w:val="20"/>
        </w:rPr>
        <w:t> </w:t>
      </w:r>
    </w:p>
    <w:p w14:paraId="2C1B50B8" w14:textId="77777777" w:rsidR="00656B2B" w:rsidRPr="002926CE" w:rsidRDefault="00656B2B" w:rsidP="00656B2B">
      <w:pPr>
        <w:numPr>
          <w:ilvl w:val="0"/>
          <w:numId w:val="6"/>
        </w:numPr>
        <w:rPr>
          <w:rFonts w:ascii="Candara" w:hAnsi="Candara" w:cs="Times New Roman"/>
          <w:b/>
          <w:bCs/>
          <w:sz w:val="20"/>
          <w:szCs w:val="20"/>
        </w:rPr>
      </w:pPr>
      <w:r w:rsidRPr="002926CE">
        <w:rPr>
          <w:rFonts w:ascii="Candara" w:hAnsi="Candara" w:cs="Times New Roman"/>
          <w:b/>
          <w:bCs/>
          <w:sz w:val="20"/>
          <w:szCs w:val="20"/>
        </w:rPr>
        <w:t>Objek Penelitian</w:t>
      </w:r>
    </w:p>
    <w:p w14:paraId="2EF45C77" w14:textId="77777777" w:rsidR="00656B2B" w:rsidRPr="002926CE" w:rsidRDefault="00656B2B" w:rsidP="00656B2B">
      <w:pPr>
        <w:spacing w:after="0" w:line="240" w:lineRule="auto"/>
        <w:ind w:firstLine="360"/>
        <w:jc w:val="both"/>
        <w:rPr>
          <w:rFonts w:ascii="Candara" w:eastAsia="Times New Roman" w:hAnsi="Candara" w:cs="Times New Roman"/>
          <w:sz w:val="20"/>
          <w:szCs w:val="20"/>
        </w:rPr>
      </w:pPr>
      <w:r w:rsidRPr="002926CE">
        <w:rPr>
          <w:rFonts w:ascii="Candara" w:eastAsia="Times New Roman" w:hAnsi="Candara" w:cs="Times New Roman"/>
          <w:sz w:val="20"/>
          <w:szCs w:val="20"/>
        </w:rPr>
        <w:t>Penelitian ini bertujuan untuk menentukan makna kinerja pekerja generasi Z di era industri 4.0. Ini dipilih karena beberapa alasan:</w:t>
      </w:r>
    </w:p>
    <w:p w14:paraId="6F8C0EDB" w14:textId="77777777" w:rsidR="00656B2B" w:rsidRPr="002926CE" w:rsidRDefault="00656B2B" w:rsidP="00656B2B">
      <w:pPr>
        <w:pStyle w:val="ListParagraph"/>
        <w:numPr>
          <w:ilvl w:val="0"/>
          <w:numId w:val="7"/>
        </w:numPr>
        <w:spacing w:after="0" w:line="240" w:lineRule="auto"/>
        <w:rPr>
          <w:rFonts w:ascii="Candara" w:eastAsia="Times New Roman" w:hAnsi="Candara" w:cs="Times New Roman"/>
          <w:sz w:val="20"/>
          <w:szCs w:val="20"/>
        </w:rPr>
      </w:pPr>
      <w:r w:rsidRPr="002926CE">
        <w:rPr>
          <w:rFonts w:ascii="Candara" w:eastAsia="Times New Roman" w:hAnsi="Candara" w:cs="Times New Roman"/>
          <w:sz w:val="20"/>
          <w:szCs w:val="20"/>
        </w:rPr>
        <w:t>Generasi Z sekarang mendominasi pasar kerja.</w:t>
      </w:r>
    </w:p>
    <w:p w14:paraId="6B22C84A" w14:textId="77777777" w:rsidR="00656B2B" w:rsidRPr="002926CE" w:rsidRDefault="00656B2B" w:rsidP="00656B2B">
      <w:pPr>
        <w:pStyle w:val="ListParagraph"/>
        <w:numPr>
          <w:ilvl w:val="0"/>
          <w:numId w:val="7"/>
        </w:numPr>
        <w:spacing w:after="240" w:line="240" w:lineRule="auto"/>
        <w:jc w:val="both"/>
        <w:rPr>
          <w:rFonts w:ascii="Candara" w:eastAsia="Times New Roman" w:hAnsi="Candara" w:cs="Times New Roman"/>
          <w:sz w:val="20"/>
          <w:szCs w:val="20"/>
        </w:rPr>
      </w:pPr>
      <w:r w:rsidRPr="002926CE">
        <w:rPr>
          <w:rFonts w:ascii="Candara" w:eastAsia="Times New Roman" w:hAnsi="Candara" w:cs="Times New Roman"/>
          <w:sz w:val="20"/>
          <w:szCs w:val="20"/>
        </w:rPr>
        <w:t xml:space="preserve">Karena Generasi Z tumbuh bersama dengan kemajuan teknologi, perlu dimaknai kinerja industri 4.0, yang dulunya masih konvensional karena banyak perubahan dan pengembangan digitalisasi yang sesuai dengan karakteristik generasi Z. </w:t>
      </w:r>
    </w:p>
    <w:p w14:paraId="306AABE8" w14:textId="77777777" w:rsidR="00656B2B" w:rsidRPr="002926CE" w:rsidRDefault="00656B2B" w:rsidP="00656B2B">
      <w:pPr>
        <w:numPr>
          <w:ilvl w:val="0"/>
          <w:numId w:val="8"/>
        </w:numPr>
        <w:rPr>
          <w:rFonts w:ascii="Candara" w:hAnsi="Candara" w:cs="Times New Roman"/>
          <w:b/>
          <w:bCs/>
          <w:sz w:val="20"/>
          <w:szCs w:val="20"/>
        </w:rPr>
      </w:pPr>
      <w:r w:rsidRPr="002926CE">
        <w:rPr>
          <w:rFonts w:ascii="Candara" w:hAnsi="Candara" w:cs="Times New Roman"/>
          <w:b/>
          <w:bCs/>
          <w:sz w:val="20"/>
          <w:szCs w:val="20"/>
        </w:rPr>
        <w:t>Metode Penelitian</w:t>
      </w:r>
    </w:p>
    <w:p w14:paraId="61BACF02" w14:textId="4C4D8685" w:rsidR="00656B2B" w:rsidRPr="002926CE" w:rsidRDefault="00656B2B" w:rsidP="00656B2B">
      <w:pPr>
        <w:spacing w:after="0" w:line="240" w:lineRule="auto"/>
        <w:rPr>
          <w:rFonts w:ascii="Candara" w:eastAsia="Times New Roman" w:hAnsi="Candara" w:cs="Times New Roman"/>
          <w:sz w:val="20"/>
          <w:szCs w:val="20"/>
        </w:rPr>
      </w:pPr>
      <w:r w:rsidRPr="002926CE">
        <w:rPr>
          <w:rFonts w:ascii="Candara" w:eastAsia="Times New Roman" w:hAnsi="Candara" w:cs="Times New Roman"/>
          <w:sz w:val="20"/>
          <w:szCs w:val="20"/>
        </w:rPr>
        <w:t xml:space="preserve">Gambar 1 menunjukkan alur proses metode penelitian ini : </w:t>
      </w:r>
    </w:p>
    <w:p w14:paraId="56A45D03" w14:textId="77777777" w:rsidR="00656B2B" w:rsidRPr="002926CE" w:rsidRDefault="00656B2B" w:rsidP="002926CE">
      <w:pPr>
        <w:jc w:val="center"/>
        <w:rPr>
          <w:rFonts w:ascii="Candara" w:hAnsi="Candara" w:cs="Times New Roman"/>
          <w:sz w:val="20"/>
          <w:szCs w:val="20"/>
        </w:rPr>
      </w:pPr>
      <w:r w:rsidRPr="002926CE">
        <w:rPr>
          <w:rFonts w:ascii="Candara" w:hAnsi="Candara" w:cs="Times New Roman"/>
          <w:noProof/>
          <w:sz w:val="20"/>
          <w:szCs w:val="20"/>
        </w:rPr>
        <w:drawing>
          <wp:inline distT="0" distB="0" distL="0" distR="0" wp14:anchorId="6091819B" wp14:editId="04E1177E">
            <wp:extent cx="2660995" cy="2228850"/>
            <wp:effectExtent l="0" t="0" r="6350" b="0"/>
            <wp:docPr id="107602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3014" cy="2238917"/>
                    </a:xfrm>
                    <a:prstGeom prst="rect">
                      <a:avLst/>
                    </a:prstGeom>
                    <a:noFill/>
                    <a:ln>
                      <a:noFill/>
                    </a:ln>
                  </pic:spPr>
                </pic:pic>
              </a:graphicData>
            </a:graphic>
          </wp:inline>
        </w:drawing>
      </w:r>
    </w:p>
    <w:p w14:paraId="7A911B65" w14:textId="77777777" w:rsidR="00656B2B" w:rsidRPr="002926CE" w:rsidRDefault="00656B2B" w:rsidP="00656B2B">
      <w:pPr>
        <w:rPr>
          <w:rFonts w:ascii="Candara" w:hAnsi="Candara" w:cs="Times New Roman"/>
          <w:sz w:val="20"/>
          <w:szCs w:val="20"/>
        </w:rPr>
      </w:pPr>
      <w:r w:rsidRPr="002926CE">
        <w:rPr>
          <w:rFonts w:ascii="Candara" w:hAnsi="Candara" w:cs="Times New Roman"/>
          <w:sz w:val="20"/>
          <w:szCs w:val="20"/>
        </w:rPr>
        <w:lastRenderedPageBreak/>
        <w:t>Gambar 1. Alur Penelitian</w:t>
      </w:r>
    </w:p>
    <w:p w14:paraId="401457EC" w14:textId="2690E60F" w:rsidR="00656B2B" w:rsidRPr="002926CE" w:rsidRDefault="00656B2B" w:rsidP="002926CE">
      <w:pPr>
        <w:spacing w:after="0" w:line="240" w:lineRule="auto"/>
        <w:ind w:firstLine="720"/>
        <w:jc w:val="both"/>
        <w:rPr>
          <w:rFonts w:ascii="Candara" w:eastAsia="Times New Roman" w:hAnsi="Candara" w:cs="Times New Roman"/>
          <w:sz w:val="20"/>
          <w:szCs w:val="20"/>
        </w:rPr>
      </w:pPr>
      <w:r w:rsidRPr="002926CE">
        <w:rPr>
          <w:rFonts w:ascii="Candara" w:eastAsia="Times New Roman" w:hAnsi="Candara" w:cs="Times New Roman"/>
          <w:sz w:val="20"/>
          <w:szCs w:val="20"/>
        </w:rPr>
        <w:t>Gambar 1 menunjukkan langkah-langkah penelitian, yang terdiri dari persiapan, yang merupakan tahap awal melakukan SLR, pelaksanaan, dan laporan, yang merupakan tahap penulisan SLR menjadi laporan.</w:t>
      </w:r>
    </w:p>
    <w:p w14:paraId="677DCBD4" w14:textId="77777777" w:rsidR="00656B2B" w:rsidRPr="002926CE" w:rsidRDefault="00656B2B" w:rsidP="00656B2B">
      <w:pPr>
        <w:spacing w:after="0" w:line="240" w:lineRule="auto"/>
        <w:ind w:firstLine="720"/>
        <w:jc w:val="both"/>
        <w:rPr>
          <w:rFonts w:ascii="Candara" w:eastAsia="Times New Roman" w:hAnsi="Candara" w:cs="Times New Roman"/>
          <w:sz w:val="20"/>
          <w:szCs w:val="20"/>
        </w:rPr>
      </w:pPr>
    </w:p>
    <w:p w14:paraId="60016EB6" w14:textId="77777777" w:rsidR="00656B2B" w:rsidRPr="002926CE" w:rsidRDefault="00656B2B" w:rsidP="00656B2B">
      <w:pPr>
        <w:numPr>
          <w:ilvl w:val="0"/>
          <w:numId w:val="9"/>
        </w:numPr>
        <w:rPr>
          <w:rFonts w:ascii="Candara" w:hAnsi="Candara" w:cs="Times New Roman"/>
          <w:b/>
          <w:bCs/>
          <w:sz w:val="20"/>
          <w:szCs w:val="20"/>
        </w:rPr>
      </w:pPr>
      <w:r w:rsidRPr="002926CE">
        <w:rPr>
          <w:rFonts w:ascii="Candara" w:hAnsi="Candara" w:cs="Times New Roman"/>
          <w:b/>
          <w:bCs/>
          <w:i/>
          <w:iCs/>
          <w:sz w:val="20"/>
          <w:szCs w:val="20"/>
        </w:rPr>
        <w:t>Research Question</w:t>
      </w:r>
    </w:p>
    <w:p w14:paraId="32012F22" w14:textId="77777777" w:rsidR="00656B2B" w:rsidRPr="002926CE" w:rsidRDefault="00656B2B" w:rsidP="00656B2B">
      <w:pPr>
        <w:spacing w:after="0" w:line="240" w:lineRule="auto"/>
        <w:rPr>
          <w:rFonts w:ascii="Candara" w:eastAsia="Times New Roman" w:hAnsi="Candara" w:cs="Times New Roman"/>
          <w:sz w:val="20"/>
          <w:szCs w:val="20"/>
        </w:rPr>
      </w:pPr>
      <w:r w:rsidRPr="002926CE">
        <w:rPr>
          <w:rFonts w:ascii="Candara" w:eastAsia="Times New Roman" w:hAnsi="Candara" w:cs="Times New Roman"/>
          <w:sz w:val="20"/>
          <w:szCs w:val="20"/>
        </w:rPr>
        <w:t>Pertanyaan penelitian penelitian ini adalah berikut:</w:t>
      </w:r>
    </w:p>
    <w:p w14:paraId="7279FE38" w14:textId="77777777" w:rsidR="00656B2B" w:rsidRPr="002926CE" w:rsidRDefault="00656B2B" w:rsidP="00656B2B">
      <w:pPr>
        <w:spacing w:after="0" w:line="240" w:lineRule="auto"/>
        <w:rPr>
          <w:rFonts w:ascii="Candara" w:eastAsia="Times New Roman" w:hAnsi="Candara" w:cs="Times New Roman"/>
          <w:sz w:val="20"/>
          <w:szCs w:val="20"/>
        </w:rPr>
      </w:pPr>
    </w:p>
    <w:p w14:paraId="4D1AA680" w14:textId="77777777" w:rsidR="00656B2B" w:rsidRPr="002926CE" w:rsidRDefault="00656B2B" w:rsidP="00656B2B">
      <w:pPr>
        <w:rPr>
          <w:rFonts w:ascii="Candara" w:hAnsi="Candara" w:cs="Times New Roman"/>
          <w:sz w:val="20"/>
          <w:szCs w:val="20"/>
        </w:rPr>
      </w:pPr>
      <w:r w:rsidRPr="002926CE">
        <w:rPr>
          <w:rFonts w:ascii="Candara" w:hAnsi="Candara" w:cs="Times New Roman"/>
          <w:sz w:val="20"/>
          <w:szCs w:val="20"/>
        </w:rPr>
        <w:t>RQ1. Bagaimana pemaknaan kinerja generasi Z?</w:t>
      </w:r>
    </w:p>
    <w:p w14:paraId="12725598" w14:textId="77777777" w:rsidR="00656B2B" w:rsidRPr="002926CE" w:rsidRDefault="00656B2B" w:rsidP="00656B2B">
      <w:pPr>
        <w:rPr>
          <w:rFonts w:ascii="Candara" w:hAnsi="Candara" w:cs="Times New Roman"/>
          <w:sz w:val="20"/>
          <w:szCs w:val="20"/>
        </w:rPr>
      </w:pPr>
      <w:r w:rsidRPr="002926CE">
        <w:rPr>
          <w:rFonts w:ascii="Candara" w:hAnsi="Candara" w:cs="Times New Roman"/>
          <w:sz w:val="20"/>
          <w:szCs w:val="20"/>
        </w:rPr>
        <w:t>RQ2. Bagaimana kinerja karyawan generasi Z di Industri 4.0?</w:t>
      </w:r>
    </w:p>
    <w:p w14:paraId="474A5A92" w14:textId="77777777" w:rsidR="00656B2B" w:rsidRPr="002926CE" w:rsidRDefault="00656B2B" w:rsidP="00656B2B">
      <w:pPr>
        <w:numPr>
          <w:ilvl w:val="0"/>
          <w:numId w:val="10"/>
        </w:numPr>
        <w:rPr>
          <w:rFonts w:ascii="Candara" w:hAnsi="Candara" w:cs="Times New Roman"/>
          <w:b/>
          <w:bCs/>
          <w:sz w:val="20"/>
          <w:szCs w:val="20"/>
        </w:rPr>
      </w:pPr>
      <w:r w:rsidRPr="002926CE">
        <w:rPr>
          <w:rFonts w:ascii="Candara" w:hAnsi="Candara" w:cs="Times New Roman"/>
          <w:b/>
          <w:bCs/>
          <w:i/>
          <w:iCs/>
          <w:sz w:val="20"/>
          <w:szCs w:val="20"/>
        </w:rPr>
        <w:t>Search Process</w:t>
      </w:r>
    </w:p>
    <w:p w14:paraId="0A816F48" w14:textId="4D9E93A6" w:rsidR="00656B2B" w:rsidRPr="002926CE" w:rsidRDefault="00656B2B" w:rsidP="00656B2B">
      <w:pPr>
        <w:spacing w:after="0" w:line="240" w:lineRule="auto"/>
        <w:ind w:firstLine="720"/>
        <w:rPr>
          <w:rFonts w:ascii="Candara" w:eastAsia="Times New Roman" w:hAnsi="Candara" w:cs="Times New Roman"/>
          <w:sz w:val="20"/>
          <w:szCs w:val="20"/>
        </w:rPr>
      </w:pPr>
      <w:r w:rsidRPr="002926CE">
        <w:rPr>
          <w:rFonts w:ascii="Candara" w:eastAsia="Times New Roman" w:hAnsi="Candara" w:cs="Times New Roman"/>
          <w:sz w:val="20"/>
          <w:szCs w:val="20"/>
        </w:rPr>
        <w:t xml:space="preserve">Pencarian proses untuk menemukan sumber yang relevan untuk menjawab pertanyaan penelitian (RQ) dan referensi terkait lainnya. Untuk melakukan ini, Anda dapat menggunakan mesin pencari seperti Google Chrome atau alamat situs ini: </w:t>
      </w:r>
      <w:hyperlink r:id="rId15" w:history="1">
        <w:r w:rsidR="002926CE" w:rsidRPr="00181F21">
          <w:rPr>
            <w:rStyle w:val="Hyperlink"/>
            <w:rFonts w:ascii="Candara" w:eastAsia="Times New Roman" w:hAnsi="Candara" w:cs="Times New Roman"/>
            <w:sz w:val="20"/>
            <w:szCs w:val="20"/>
          </w:rPr>
          <w:t>https://scholar.google.co.id/</w:t>
        </w:r>
      </w:hyperlink>
      <w:r w:rsidRPr="002926CE">
        <w:rPr>
          <w:rFonts w:ascii="Candara" w:eastAsia="Times New Roman" w:hAnsi="Candara" w:cs="Times New Roman"/>
          <w:sz w:val="20"/>
          <w:szCs w:val="20"/>
        </w:rPr>
        <w:t>.</w:t>
      </w:r>
      <w:r w:rsidR="002926CE">
        <w:rPr>
          <w:rFonts w:ascii="Candara" w:eastAsia="Times New Roman" w:hAnsi="Candara" w:cs="Times New Roman"/>
          <w:sz w:val="20"/>
          <w:szCs w:val="20"/>
        </w:rPr>
        <w:t xml:space="preserve"> </w:t>
      </w:r>
    </w:p>
    <w:p w14:paraId="2296C146" w14:textId="77777777" w:rsidR="00656B2B" w:rsidRPr="002926CE" w:rsidRDefault="00656B2B" w:rsidP="00656B2B">
      <w:pPr>
        <w:spacing w:after="0" w:line="240" w:lineRule="auto"/>
        <w:ind w:firstLine="720"/>
        <w:rPr>
          <w:rFonts w:ascii="Candara" w:eastAsia="Times New Roman" w:hAnsi="Candara" w:cs="Times New Roman"/>
          <w:sz w:val="20"/>
          <w:szCs w:val="20"/>
        </w:rPr>
      </w:pPr>
    </w:p>
    <w:p w14:paraId="0C81630A" w14:textId="77777777" w:rsidR="00656B2B" w:rsidRPr="002926CE" w:rsidRDefault="00656B2B" w:rsidP="00656B2B">
      <w:pPr>
        <w:numPr>
          <w:ilvl w:val="0"/>
          <w:numId w:val="11"/>
        </w:numPr>
        <w:rPr>
          <w:rFonts w:ascii="Candara" w:hAnsi="Candara" w:cs="Times New Roman"/>
          <w:b/>
          <w:bCs/>
          <w:sz w:val="20"/>
          <w:szCs w:val="20"/>
        </w:rPr>
      </w:pPr>
      <w:r w:rsidRPr="002926CE">
        <w:rPr>
          <w:rFonts w:ascii="Candara" w:hAnsi="Candara" w:cs="Times New Roman"/>
          <w:b/>
          <w:bCs/>
          <w:i/>
          <w:iCs/>
          <w:sz w:val="20"/>
          <w:szCs w:val="20"/>
        </w:rPr>
        <w:t>Inclusion and Exclusion Criteria</w:t>
      </w:r>
    </w:p>
    <w:p w14:paraId="5AC12A7B" w14:textId="77777777" w:rsidR="00656B2B" w:rsidRPr="002926CE" w:rsidRDefault="00656B2B" w:rsidP="00656B2B">
      <w:pPr>
        <w:spacing w:after="0" w:line="240" w:lineRule="auto"/>
        <w:ind w:firstLine="720"/>
        <w:jc w:val="both"/>
        <w:rPr>
          <w:rFonts w:ascii="Candara" w:eastAsia="Times New Roman" w:hAnsi="Candara" w:cs="Times New Roman"/>
          <w:sz w:val="20"/>
          <w:szCs w:val="20"/>
        </w:rPr>
      </w:pPr>
      <w:r w:rsidRPr="002926CE">
        <w:rPr>
          <w:rFonts w:ascii="Candara" w:eastAsia="Times New Roman" w:hAnsi="Candara" w:cs="Times New Roman"/>
          <w:sz w:val="20"/>
          <w:szCs w:val="20"/>
        </w:rPr>
        <w:t>Proses ini dilakukan untuk mengetahui apakah data yang ditemukan sesuai untuk digunakan dalam penelitian SLR. Jika salah satu dari kriteria berikut terpenuhi, studi akan dipilih:</w:t>
      </w:r>
    </w:p>
    <w:p w14:paraId="3F87A533" w14:textId="77777777" w:rsidR="00656B2B" w:rsidRPr="002926CE" w:rsidRDefault="00656B2B" w:rsidP="00656B2B">
      <w:pPr>
        <w:numPr>
          <w:ilvl w:val="0"/>
          <w:numId w:val="12"/>
        </w:numPr>
        <w:rPr>
          <w:rFonts w:ascii="Candara" w:hAnsi="Candara" w:cs="Times New Roman"/>
          <w:sz w:val="20"/>
          <w:szCs w:val="20"/>
        </w:rPr>
      </w:pPr>
      <w:r w:rsidRPr="002926CE">
        <w:rPr>
          <w:rFonts w:ascii="Candara" w:hAnsi="Candara" w:cs="Times New Roman"/>
          <w:sz w:val="20"/>
          <w:szCs w:val="20"/>
        </w:rPr>
        <w:t>Data untuk digunakan dalam dari tahun 2020 - 2024.</w:t>
      </w:r>
    </w:p>
    <w:p w14:paraId="51D95A50" w14:textId="77777777" w:rsidR="00656B2B" w:rsidRPr="002926CE" w:rsidRDefault="00656B2B" w:rsidP="00656B2B">
      <w:pPr>
        <w:numPr>
          <w:ilvl w:val="0"/>
          <w:numId w:val="13"/>
        </w:numPr>
        <w:rPr>
          <w:rFonts w:ascii="Candara" w:hAnsi="Candara" w:cs="Times New Roman"/>
          <w:sz w:val="20"/>
          <w:szCs w:val="20"/>
        </w:rPr>
      </w:pPr>
      <w:r w:rsidRPr="002926CE">
        <w:rPr>
          <w:rFonts w:ascii="Candara" w:hAnsi="Candara" w:cs="Times New Roman"/>
          <w:sz w:val="20"/>
          <w:szCs w:val="20"/>
        </w:rPr>
        <w:t xml:space="preserve">Data didapatkan melalui situs </w:t>
      </w:r>
      <w:hyperlink r:id="rId16" w:history="1">
        <w:r w:rsidRPr="002926CE">
          <w:rPr>
            <w:rStyle w:val="Hyperlink"/>
            <w:rFonts w:ascii="Candara" w:hAnsi="Candara" w:cs="Times New Roman"/>
            <w:sz w:val="20"/>
            <w:szCs w:val="20"/>
          </w:rPr>
          <w:t>https://scholar.google.co.id/</w:t>
        </w:r>
      </w:hyperlink>
      <w:r w:rsidRPr="002926CE">
        <w:rPr>
          <w:rFonts w:ascii="Candara" w:hAnsi="Candara" w:cs="Times New Roman"/>
          <w:sz w:val="20"/>
          <w:szCs w:val="20"/>
        </w:rPr>
        <w:t>  </w:t>
      </w:r>
    </w:p>
    <w:p w14:paraId="1A6A7F2A" w14:textId="77777777" w:rsidR="00656B2B" w:rsidRPr="002926CE" w:rsidRDefault="00656B2B" w:rsidP="00656B2B">
      <w:pPr>
        <w:numPr>
          <w:ilvl w:val="0"/>
          <w:numId w:val="13"/>
        </w:numPr>
        <w:rPr>
          <w:rFonts w:ascii="Candara" w:hAnsi="Candara" w:cs="Times New Roman"/>
          <w:sz w:val="20"/>
          <w:szCs w:val="20"/>
        </w:rPr>
      </w:pPr>
      <w:r w:rsidRPr="002926CE">
        <w:rPr>
          <w:rFonts w:ascii="Candara" w:eastAsia="Times New Roman" w:hAnsi="Candara" w:cs="Times New Roman"/>
          <w:sz w:val="20"/>
          <w:szCs w:val="20"/>
        </w:rPr>
        <w:t>Jurnal yang berkaitan dengan kinerja generasi Z yang digunakan sebagai data.</w:t>
      </w:r>
      <w:r w:rsidRPr="002926CE">
        <w:rPr>
          <w:rFonts w:ascii="Candara" w:hAnsi="Candara" w:cs="Times New Roman"/>
          <w:sz w:val="20"/>
          <w:szCs w:val="20"/>
        </w:rPr>
        <w:t> </w:t>
      </w:r>
    </w:p>
    <w:p w14:paraId="029D2868" w14:textId="77777777" w:rsidR="00656B2B" w:rsidRPr="002926CE" w:rsidRDefault="00656B2B" w:rsidP="00656B2B">
      <w:pPr>
        <w:rPr>
          <w:rFonts w:ascii="Candara" w:hAnsi="Candara" w:cs="Times New Roman"/>
          <w:sz w:val="20"/>
          <w:szCs w:val="20"/>
        </w:rPr>
      </w:pPr>
    </w:p>
    <w:p w14:paraId="6223CF75" w14:textId="77777777" w:rsidR="00656B2B" w:rsidRPr="002926CE" w:rsidRDefault="00656B2B" w:rsidP="00656B2B">
      <w:pPr>
        <w:numPr>
          <w:ilvl w:val="0"/>
          <w:numId w:val="14"/>
        </w:numPr>
        <w:rPr>
          <w:rFonts w:ascii="Candara" w:hAnsi="Candara" w:cs="Times New Roman"/>
          <w:b/>
          <w:bCs/>
          <w:sz w:val="20"/>
          <w:szCs w:val="20"/>
        </w:rPr>
      </w:pPr>
      <w:r w:rsidRPr="002926CE">
        <w:rPr>
          <w:rFonts w:ascii="Candara" w:hAnsi="Candara" w:cs="Times New Roman"/>
          <w:b/>
          <w:bCs/>
          <w:i/>
          <w:iCs/>
          <w:sz w:val="20"/>
          <w:szCs w:val="20"/>
        </w:rPr>
        <w:t>Quality Assessment</w:t>
      </w:r>
    </w:p>
    <w:p w14:paraId="12DAA5C2" w14:textId="77777777" w:rsidR="00656B2B" w:rsidRPr="002926CE" w:rsidRDefault="00656B2B" w:rsidP="00656B2B">
      <w:pPr>
        <w:spacing w:after="0" w:line="240" w:lineRule="auto"/>
        <w:ind w:firstLine="720"/>
        <w:rPr>
          <w:rFonts w:ascii="Candara" w:eastAsia="Times New Roman" w:hAnsi="Candara" w:cs="Times New Roman"/>
          <w:sz w:val="20"/>
          <w:szCs w:val="20"/>
        </w:rPr>
      </w:pPr>
      <w:r w:rsidRPr="002926CE">
        <w:rPr>
          <w:rFonts w:ascii="Candara" w:eastAsia="Times New Roman" w:hAnsi="Candara" w:cs="Times New Roman"/>
          <w:sz w:val="20"/>
          <w:szCs w:val="20"/>
        </w:rPr>
        <w:t>Pada tahap ini, data yang ditemukan lalu dievaluasi dengan menggunakan pertanyaan yang sesuai dengan penilaian kriteria kualitas berikut:</w:t>
      </w:r>
    </w:p>
    <w:p w14:paraId="6915BD52" w14:textId="77777777" w:rsidR="00656B2B" w:rsidRPr="002926CE" w:rsidRDefault="00656B2B" w:rsidP="00656B2B">
      <w:pPr>
        <w:spacing w:after="0" w:line="240" w:lineRule="auto"/>
        <w:ind w:firstLine="720"/>
        <w:rPr>
          <w:rFonts w:ascii="Candara" w:eastAsia="Times New Roman" w:hAnsi="Candara" w:cs="Times New Roman"/>
          <w:sz w:val="20"/>
          <w:szCs w:val="20"/>
        </w:rPr>
      </w:pPr>
    </w:p>
    <w:p w14:paraId="020CD553" w14:textId="77777777" w:rsidR="00656B2B" w:rsidRPr="002926CE" w:rsidRDefault="00656B2B" w:rsidP="00656B2B">
      <w:pPr>
        <w:rPr>
          <w:rFonts w:ascii="Candara" w:hAnsi="Candara" w:cs="Times New Roman"/>
          <w:sz w:val="20"/>
          <w:szCs w:val="20"/>
        </w:rPr>
      </w:pPr>
      <w:r w:rsidRPr="002926CE">
        <w:rPr>
          <w:rFonts w:ascii="Candara" w:hAnsi="Candara" w:cs="Times New Roman"/>
          <w:sz w:val="20"/>
          <w:szCs w:val="20"/>
        </w:rPr>
        <w:t>QA1. Apakah paper jurnal diterbitkan pada tahun 2020 - 2024?</w:t>
      </w:r>
    </w:p>
    <w:p w14:paraId="41607F29" w14:textId="77777777" w:rsidR="00656B2B" w:rsidRPr="002926CE" w:rsidRDefault="00656B2B" w:rsidP="00656B2B">
      <w:pPr>
        <w:rPr>
          <w:rFonts w:ascii="Candara" w:hAnsi="Candara" w:cs="Times New Roman"/>
          <w:sz w:val="20"/>
          <w:szCs w:val="20"/>
        </w:rPr>
      </w:pPr>
      <w:r w:rsidRPr="002926CE">
        <w:rPr>
          <w:rFonts w:ascii="Candara" w:hAnsi="Candara" w:cs="Times New Roman"/>
          <w:sz w:val="20"/>
          <w:szCs w:val="20"/>
        </w:rPr>
        <w:t>QA2. Apakah artikel jurnal membahas kinerja karyawan Gen Z dan revolusi industri 4.0?</w:t>
      </w:r>
    </w:p>
    <w:p w14:paraId="2DFB0F9B" w14:textId="77777777" w:rsidR="00656B2B" w:rsidRPr="002926CE" w:rsidRDefault="00656B2B" w:rsidP="00656B2B">
      <w:pPr>
        <w:jc w:val="both"/>
        <w:rPr>
          <w:rFonts w:ascii="Candara" w:hAnsi="Candara" w:cs="Times New Roman"/>
          <w:sz w:val="20"/>
          <w:szCs w:val="20"/>
        </w:rPr>
      </w:pPr>
      <w:r w:rsidRPr="002926CE">
        <w:rPr>
          <w:rFonts w:ascii="Candara" w:hAnsi="Candara" w:cs="Times New Roman"/>
          <w:sz w:val="20"/>
          <w:szCs w:val="20"/>
        </w:rPr>
        <w:t>QA3. Apakah artikel jurnal tersebut menjelaskan teknik yang digunakan untuk memahami kinerja karyawan generasi Z di era industri 4.0? </w:t>
      </w:r>
    </w:p>
    <w:p w14:paraId="13927146" w14:textId="77777777" w:rsidR="00656B2B" w:rsidRPr="002926CE" w:rsidRDefault="00656B2B" w:rsidP="00656B2B">
      <w:pPr>
        <w:spacing w:after="0" w:line="240" w:lineRule="auto"/>
        <w:ind w:firstLine="720"/>
        <w:rPr>
          <w:rFonts w:ascii="Candara" w:eastAsia="Times New Roman" w:hAnsi="Candara" w:cs="Times New Roman"/>
          <w:sz w:val="20"/>
          <w:szCs w:val="20"/>
        </w:rPr>
      </w:pPr>
      <w:r w:rsidRPr="002926CE">
        <w:rPr>
          <w:rFonts w:ascii="Candara" w:eastAsia="Times New Roman" w:hAnsi="Candara" w:cs="Times New Roman"/>
          <w:sz w:val="20"/>
          <w:szCs w:val="20"/>
        </w:rPr>
        <w:t>Nilai jawaban untuk setiap pertanyaan di atas akan diberikan dari masing-masing kertas. Nilai ini dapat dilihat di bawah ini.</w:t>
      </w:r>
    </w:p>
    <w:p w14:paraId="7410343D" w14:textId="77777777" w:rsidR="00656B2B" w:rsidRPr="002926CE" w:rsidRDefault="00656B2B" w:rsidP="00656B2B">
      <w:pPr>
        <w:numPr>
          <w:ilvl w:val="0"/>
          <w:numId w:val="15"/>
        </w:numPr>
        <w:jc w:val="both"/>
        <w:rPr>
          <w:rFonts w:ascii="Candara" w:hAnsi="Candara" w:cs="Times New Roman"/>
          <w:sz w:val="20"/>
          <w:szCs w:val="20"/>
        </w:rPr>
      </w:pPr>
      <w:r w:rsidRPr="002926CE">
        <w:rPr>
          <w:rFonts w:ascii="Candara" w:hAnsi="Candara" w:cs="Times New Roman"/>
          <w:sz w:val="20"/>
          <w:szCs w:val="20"/>
        </w:rPr>
        <w:t>Y (Ya): masalah dan metode yang dibahas dalam artikel jurnal dari tahun 2020–2024.</w:t>
      </w:r>
    </w:p>
    <w:p w14:paraId="1AE61436" w14:textId="29F491FA" w:rsidR="00656B2B" w:rsidRPr="002926CE" w:rsidRDefault="00656B2B" w:rsidP="00656B2B">
      <w:pPr>
        <w:numPr>
          <w:ilvl w:val="0"/>
          <w:numId w:val="15"/>
        </w:numPr>
        <w:jc w:val="both"/>
        <w:rPr>
          <w:rFonts w:ascii="Candara" w:hAnsi="Candara" w:cs="Times New Roman"/>
          <w:sz w:val="20"/>
          <w:szCs w:val="20"/>
        </w:rPr>
      </w:pPr>
      <w:r w:rsidRPr="002926CE">
        <w:rPr>
          <w:rFonts w:ascii="Candara" w:hAnsi="Candara" w:cs="Times New Roman"/>
          <w:sz w:val="20"/>
          <w:szCs w:val="20"/>
        </w:rPr>
        <w:t>T (Tidak): artikel jurnal yang tidak sesuai dengan pertanyaan evaluasi kualitas.</w:t>
      </w:r>
    </w:p>
    <w:p w14:paraId="07A226D9" w14:textId="77777777" w:rsidR="00656B2B" w:rsidRPr="002926CE" w:rsidRDefault="00656B2B" w:rsidP="00656B2B">
      <w:pPr>
        <w:numPr>
          <w:ilvl w:val="0"/>
          <w:numId w:val="16"/>
        </w:numPr>
        <w:rPr>
          <w:rFonts w:ascii="Candara" w:hAnsi="Candara" w:cs="Times New Roman"/>
          <w:b/>
          <w:bCs/>
          <w:sz w:val="20"/>
          <w:szCs w:val="20"/>
        </w:rPr>
      </w:pPr>
      <w:r w:rsidRPr="002926CE">
        <w:rPr>
          <w:rFonts w:ascii="Candara" w:hAnsi="Candara" w:cs="Times New Roman"/>
          <w:b/>
          <w:bCs/>
          <w:i/>
          <w:iCs/>
          <w:sz w:val="20"/>
          <w:szCs w:val="20"/>
        </w:rPr>
        <w:t>Data Collection</w:t>
      </w:r>
    </w:p>
    <w:p w14:paraId="72B91464" w14:textId="77777777" w:rsidR="00656B2B" w:rsidRPr="002926CE" w:rsidRDefault="00656B2B" w:rsidP="00656B2B">
      <w:pPr>
        <w:spacing w:after="0" w:line="240" w:lineRule="auto"/>
        <w:ind w:firstLine="720"/>
        <w:rPr>
          <w:rFonts w:ascii="Candara" w:eastAsia="Times New Roman" w:hAnsi="Candara" w:cs="Times New Roman"/>
          <w:sz w:val="20"/>
          <w:szCs w:val="20"/>
        </w:rPr>
      </w:pPr>
      <w:r w:rsidRPr="002926CE">
        <w:rPr>
          <w:rFonts w:ascii="Candara" w:eastAsia="Times New Roman" w:hAnsi="Candara" w:cs="Times New Roman"/>
          <w:sz w:val="20"/>
          <w:szCs w:val="20"/>
        </w:rPr>
        <w:t>Saat data penelitian dikumpulkan, proses analisis dilakukan. Langkah-langkah berikut digunakan untuk mengumpulkan data.</w:t>
      </w:r>
    </w:p>
    <w:p w14:paraId="41503E0F" w14:textId="77777777" w:rsidR="00656B2B" w:rsidRPr="002926CE" w:rsidRDefault="00656B2B" w:rsidP="00656B2B">
      <w:pPr>
        <w:numPr>
          <w:ilvl w:val="0"/>
          <w:numId w:val="17"/>
        </w:numPr>
        <w:rPr>
          <w:rFonts w:ascii="Candara" w:hAnsi="Candara" w:cs="Times New Roman"/>
          <w:sz w:val="20"/>
          <w:szCs w:val="20"/>
        </w:rPr>
      </w:pPr>
      <w:r w:rsidRPr="002926CE">
        <w:rPr>
          <w:rFonts w:ascii="Candara" w:hAnsi="Candara" w:cs="Times New Roman"/>
          <w:sz w:val="20"/>
          <w:szCs w:val="20"/>
        </w:rPr>
        <w:t xml:space="preserve">Dengan menunjungi situs </w:t>
      </w:r>
      <w:hyperlink r:id="rId17" w:history="1">
        <w:r w:rsidRPr="002926CE">
          <w:rPr>
            <w:rStyle w:val="Hyperlink"/>
            <w:rFonts w:ascii="Candara" w:hAnsi="Candara" w:cs="Times New Roman"/>
            <w:sz w:val="20"/>
            <w:szCs w:val="20"/>
          </w:rPr>
          <w:t>https://scholar.google.co.id/</w:t>
        </w:r>
      </w:hyperlink>
      <w:r w:rsidRPr="002926CE">
        <w:rPr>
          <w:rFonts w:ascii="Candara" w:hAnsi="Candara" w:cs="Times New Roman"/>
          <w:sz w:val="20"/>
          <w:szCs w:val="20"/>
        </w:rPr>
        <w:t>.</w:t>
      </w:r>
    </w:p>
    <w:p w14:paraId="3E69977F" w14:textId="77777777" w:rsidR="00656B2B" w:rsidRPr="002926CE" w:rsidRDefault="00656B2B" w:rsidP="00656B2B">
      <w:pPr>
        <w:numPr>
          <w:ilvl w:val="0"/>
          <w:numId w:val="18"/>
        </w:numPr>
        <w:rPr>
          <w:rFonts w:ascii="Candara" w:hAnsi="Candara" w:cs="Times New Roman"/>
          <w:sz w:val="20"/>
          <w:szCs w:val="20"/>
        </w:rPr>
      </w:pPr>
      <w:r w:rsidRPr="002926CE">
        <w:rPr>
          <w:rFonts w:ascii="Candara" w:hAnsi="Candara" w:cs="Times New Roman"/>
          <w:sz w:val="20"/>
          <w:szCs w:val="20"/>
        </w:rPr>
        <w:t>Masukan kata kunci “pemaknaan kinerja pada karyawan generasi Z di era industri 4.0”.</w:t>
      </w:r>
    </w:p>
    <w:p w14:paraId="73E5B900" w14:textId="40FC7249" w:rsidR="00656B2B" w:rsidRPr="002926CE" w:rsidRDefault="00656B2B" w:rsidP="00656B2B">
      <w:pPr>
        <w:spacing w:after="240" w:line="240" w:lineRule="auto"/>
        <w:ind w:firstLine="720"/>
        <w:jc w:val="both"/>
        <w:rPr>
          <w:rFonts w:ascii="Candara" w:eastAsia="Times New Roman" w:hAnsi="Candara" w:cs="Times New Roman"/>
          <w:sz w:val="20"/>
          <w:szCs w:val="20"/>
        </w:rPr>
      </w:pPr>
      <w:r w:rsidRPr="002926CE">
        <w:rPr>
          <w:rFonts w:ascii="Candara" w:eastAsia="Times New Roman" w:hAnsi="Candara" w:cs="Times New Roman"/>
          <w:sz w:val="20"/>
          <w:szCs w:val="20"/>
        </w:rPr>
        <w:t xml:space="preserve">Pada "rentang khusus", kotak pertama mengandung 2020 dan kotak kedua mengandung 2024, yang menunjukkan bahwa rentang kertas jurnal yang dipilih adalah dari tahun 2020 hingga 2024. </w:t>
      </w:r>
    </w:p>
    <w:p w14:paraId="4EF73B59" w14:textId="77777777" w:rsidR="00656B2B" w:rsidRPr="002926CE" w:rsidRDefault="00656B2B" w:rsidP="00656B2B">
      <w:pPr>
        <w:numPr>
          <w:ilvl w:val="0"/>
          <w:numId w:val="19"/>
        </w:numPr>
        <w:rPr>
          <w:rFonts w:ascii="Candara" w:hAnsi="Candara" w:cs="Times New Roman"/>
          <w:b/>
          <w:bCs/>
          <w:sz w:val="20"/>
          <w:szCs w:val="20"/>
        </w:rPr>
      </w:pPr>
      <w:r w:rsidRPr="002926CE">
        <w:rPr>
          <w:rFonts w:ascii="Candara" w:hAnsi="Candara" w:cs="Times New Roman"/>
          <w:b/>
          <w:bCs/>
          <w:i/>
          <w:iCs/>
          <w:sz w:val="20"/>
          <w:szCs w:val="20"/>
        </w:rPr>
        <w:t>Data Analysis</w:t>
      </w:r>
    </w:p>
    <w:p w14:paraId="7DAC9307" w14:textId="77777777" w:rsidR="00656B2B" w:rsidRPr="002926CE" w:rsidRDefault="00656B2B" w:rsidP="00656B2B">
      <w:pPr>
        <w:spacing w:after="0" w:line="240" w:lineRule="auto"/>
        <w:ind w:firstLine="720"/>
        <w:jc w:val="both"/>
        <w:rPr>
          <w:rFonts w:ascii="Candara" w:eastAsia="Times New Roman" w:hAnsi="Candara" w:cs="Times New Roman"/>
          <w:sz w:val="20"/>
          <w:szCs w:val="20"/>
        </w:rPr>
      </w:pPr>
      <w:r w:rsidRPr="002926CE">
        <w:rPr>
          <w:rFonts w:ascii="Candara" w:eastAsia="Times New Roman" w:hAnsi="Candara" w:cs="Times New Roman"/>
          <w:sz w:val="20"/>
          <w:szCs w:val="20"/>
        </w:rPr>
        <w:t xml:space="preserve">Pada tahap ini, data yang dikumpulkan akan dievaluasi untuk menjawab pertanyaan penelitian sebelumnya. </w:t>
      </w:r>
    </w:p>
    <w:p w14:paraId="50C67FAF" w14:textId="77777777" w:rsidR="00E90161" w:rsidRPr="002926CE" w:rsidRDefault="00E90161" w:rsidP="00E916CC">
      <w:pPr>
        <w:spacing w:after="0" w:line="240" w:lineRule="auto"/>
        <w:jc w:val="center"/>
        <w:rPr>
          <w:rFonts w:ascii="Candara" w:hAnsi="Candara"/>
          <w:sz w:val="20"/>
          <w:szCs w:val="20"/>
        </w:rPr>
      </w:pPr>
    </w:p>
    <w:p w14:paraId="09482A1F" w14:textId="308497D1" w:rsidR="00821789" w:rsidRPr="002926CE" w:rsidRDefault="004A2BD0" w:rsidP="00821789">
      <w:pPr>
        <w:pStyle w:val="Heading"/>
        <w:jc w:val="center"/>
        <w:rPr>
          <w:sz w:val="20"/>
          <w:szCs w:val="20"/>
        </w:rPr>
      </w:pPr>
      <w:r w:rsidRPr="002926CE">
        <w:rPr>
          <w:sz w:val="20"/>
          <w:szCs w:val="20"/>
        </w:rPr>
        <w:t>Hasil</w:t>
      </w:r>
      <w:r w:rsidR="00934AC7" w:rsidRPr="002926CE">
        <w:rPr>
          <w:sz w:val="20"/>
          <w:szCs w:val="20"/>
        </w:rPr>
        <w:t xml:space="preserve"> penelitian</w:t>
      </w:r>
    </w:p>
    <w:p w14:paraId="604D0D74" w14:textId="77777777" w:rsidR="00821789" w:rsidRPr="002926CE" w:rsidRDefault="00821789" w:rsidP="00821789">
      <w:pPr>
        <w:pStyle w:val="Heading1"/>
        <w:rPr>
          <w:sz w:val="20"/>
          <w:szCs w:val="20"/>
        </w:rPr>
      </w:pPr>
    </w:p>
    <w:tbl>
      <w:tblPr>
        <w:tblStyle w:val="PlainTable2"/>
        <w:tblW w:w="4950" w:type="dxa"/>
        <w:tblLayout w:type="fixed"/>
        <w:tblLook w:val="04A0" w:firstRow="1" w:lastRow="0" w:firstColumn="1" w:lastColumn="0" w:noHBand="0" w:noVBand="1"/>
      </w:tblPr>
      <w:tblGrid>
        <w:gridCol w:w="461"/>
        <w:gridCol w:w="889"/>
        <w:gridCol w:w="990"/>
        <w:gridCol w:w="1170"/>
        <w:gridCol w:w="1440"/>
      </w:tblGrid>
      <w:tr w:rsidR="00A34A8E" w:rsidRPr="002926CE" w14:paraId="48E41AFA" w14:textId="77777777" w:rsidTr="000C79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4276A9F7" w14:textId="4971722E" w:rsidR="00A34A8E" w:rsidRPr="002926CE" w:rsidRDefault="00A34A8E" w:rsidP="00821789">
            <w:pPr>
              <w:jc w:val="both"/>
              <w:rPr>
                <w:rFonts w:ascii="Candara" w:hAnsi="Candara"/>
                <w:sz w:val="20"/>
                <w:szCs w:val="20"/>
              </w:rPr>
            </w:pPr>
            <w:r w:rsidRPr="002926CE">
              <w:rPr>
                <w:rFonts w:ascii="Candara" w:hAnsi="Candara"/>
                <w:sz w:val="20"/>
                <w:szCs w:val="20"/>
              </w:rPr>
              <w:t>No</w:t>
            </w:r>
          </w:p>
        </w:tc>
        <w:tc>
          <w:tcPr>
            <w:tcW w:w="889" w:type="dxa"/>
          </w:tcPr>
          <w:p w14:paraId="0A10CF9E" w14:textId="2A420997" w:rsidR="00A34A8E" w:rsidRPr="002926CE" w:rsidRDefault="00A34A8E" w:rsidP="00821789">
            <w:pPr>
              <w:jc w:val="both"/>
              <w:cnfStyle w:val="100000000000" w:firstRow="1"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Peneliti</w:t>
            </w:r>
          </w:p>
        </w:tc>
        <w:tc>
          <w:tcPr>
            <w:tcW w:w="990" w:type="dxa"/>
          </w:tcPr>
          <w:p w14:paraId="41F9A422" w14:textId="29694CF2" w:rsidR="00A34A8E" w:rsidRPr="002926CE" w:rsidRDefault="00A34A8E" w:rsidP="00821789">
            <w:pPr>
              <w:jc w:val="both"/>
              <w:cnfStyle w:val="100000000000" w:firstRow="1"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Variabel Penelitian</w:t>
            </w:r>
          </w:p>
        </w:tc>
        <w:tc>
          <w:tcPr>
            <w:tcW w:w="1170" w:type="dxa"/>
          </w:tcPr>
          <w:p w14:paraId="211A8DFC" w14:textId="32AE28CA" w:rsidR="00A34A8E" w:rsidRPr="002926CE" w:rsidRDefault="00A34A8E" w:rsidP="00821789">
            <w:pPr>
              <w:jc w:val="both"/>
              <w:cnfStyle w:val="100000000000" w:firstRow="1"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Metode Penelitian</w:t>
            </w:r>
          </w:p>
        </w:tc>
        <w:tc>
          <w:tcPr>
            <w:tcW w:w="1440" w:type="dxa"/>
          </w:tcPr>
          <w:p w14:paraId="12C5CA07" w14:textId="3179029B" w:rsidR="00A34A8E" w:rsidRPr="002926CE" w:rsidRDefault="00A34A8E" w:rsidP="00821789">
            <w:pPr>
              <w:jc w:val="both"/>
              <w:cnfStyle w:val="100000000000" w:firstRow="1"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Hasil Penelitian</w:t>
            </w:r>
          </w:p>
        </w:tc>
      </w:tr>
      <w:tr w:rsidR="00A34A8E" w:rsidRPr="002926CE" w14:paraId="1EADD831" w14:textId="77777777" w:rsidTr="000C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44A18557" w14:textId="6B3478F9" w:rsidR="00A34A8E" w:rsidRPr="002926CE" w:rsidRDefault="00A34A8E" w:rsidP="00821789">
            <w:pPr>
              <w:jc w:val="both"/>
              <w:rPr>
                <w:rFonts w:ascii="Candara" w:hAnsi="Candara" w:cs="Times New Roman"/>
                <w:b w:val="0"/>
                <w:bCs w:val="0"/>
                <w:sz w:val="20"/>
                <w:szCs w:val="20"/>
              </w:rPr>
            </w:pPr>
            <w:r w:rsidRPr="002926CE">
              <w:rPr>
                <w:rFonts w:ascii="Candara" w:hAnsi="Candara" w:cs="Times New Roman"/>
                <w:b w:val="0"/>
                <w:bCs w:val="0"/>
                <w:sz w:val="20"/>
                <w:szCs w:val="20"/>
              </w:rPr>
              <w:t>1</w:t>
            </w:r>
          </w:p>
        </w:tc>
        <w:tc>
          <w:tcPr>
            <w:tcW w:w="889" w:type="dxa"/>
          </w:tcPr>
          <w:p w14:paraId="71EBB7A4" w14:textId="5D6346D7" w:rsidR="00A34A8E" w:rsidRPr="002926CE" w:rsidRDefault="00A34A8E"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cs="Times New Roman"/>
                <w:sz w:val="20"/>
                <w:szCs w:val="20"/>
              </w:rPr>
              <w:t>Asriandi dan Putri, K. N</w:t>
            </w:r>
          </w:p>
        </w:tc>
        <w:tc>
          <w:tcPr>
            <w:tcW w:w="990" w:type="dxa"/>
          </w:tcPr>
          <w:p w14:paraId="7AF11213" w14:textId="477BD94C" w:rsidR="00A34A8E" w:rsidRPr="002926CE" w:rsidRDefault="00A34A8E"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Soft skills, tantangan, dan peluang</w:t>
            </w:r>
          </w:p>
        </w:tc>
        <w:tc>
          <w:tcPr>
            <w:tcW w:w="1170" w:type="dxa"/>
          </w:tcPr>
          <w:p w14:paraId="0D4F5AB7" w14:textId="5746A582" w:rsidR="00A34A8E" w:rsidRPr="002926CE" w:rsidRDefault="00A34A8E"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cs="Times New Roman"/>
                <w:sz w:val="20"/>
                <w:szCs w:val="20"/>
              </w:rPr>
              <w:t xml:space="preserve"> Deskriptif kualitatif, sampel 100 mahasiswa Makassar</w:t>
            </w:r>
          </w:p>
        </w:tc>
        <w:tc>
          <w:tcPr>
            <w:tcW w:w="1440" w:type="dxa"/>
          </w:tcPr>
          <w:p w14:paraId="3857E30A" w14:textId="7BD360AC" w:rsidR="00A34A8E" w:rsidRPr="002926CE" w:rsidRDefault="00A34A8E"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cs="Times New Roman"/>
                <w:sz w:val="20"/>
                <w:szCs w:val="20"/>
              </w:rPr>
            </w:pPr>
            <w:r w:rsidRPr="002926CE">
              <w:rPr>
                <w:rFonts w:ascii="Candara" w:hAnsi="Candara" w:cs="Times New Roman"/>
                <w:sz w:val="20"/>
                <w:szCs w:val="20"/>
              </w:rPr>
              <w:t>Gen Z menguasai problem solving, berpikir kritis, kreativitas, manajemen manusia, kecerdasan emosional.</w:t>
            </w:r>
          </w:p>
        </w:tc>
      </w:tr>
      <w:tr w:rsidR="00A34A8E" w:rsidRPr="002926CE" w14:paraId="75C1BC62" w14:textId="77777777" w:rsidTr="000C795B">
        <w:tc>
          <w:tcPr>
            <w:cnfStyle w:val="001000000000" w:firstRow="0" w:lastRow="0" w:firstColumn="1" w:lastColumn="0" w:oddVBand="0" w:evenVBand="0" w:oddHBand="0" w:evenHBand="0" w:firstRowFirstColumn="0" w:firstRowLastColumn="0" w:lastRowFirstColumn="0" w:lastRowLastColumn="0"/>
            <w:tcW w:w="461" w:type="dxa"/>
          </w:tcPr>
          <w:p w14:paraId="27737403" w14:textId="5711E27A" w:rsidR="00A34A8E" w:rsidRPr="002926CE" w:rsidRDefault="00A34A8E" w:rsidP="00821789">
            <w:pPr>
              <w:jc w:val="both"/>
              <w:rPr>
                <w:rFonts w:ascii="Candara" w:hAnsi="Candara"/>
                <w:b w:val="0"/>
                <w:bCs w:val="0"/>
                <w:sz w:val="20"/>
                <w:szCs w:val="20"/>
              </w:rPr>
            </w:pPr>
            <w:r w:rsidRPr="002926CE">
              <w:rPr>
                <w:rFonts w:ascii="Candara" w:hAnsi="Candara"/>
                <w:b w:val="0"/>
                <w:bCs w:val="0"/>
                <w:sz w:val="20"/>
                <w:szCs w:val="20"/>
              </w:rPr>
              <w:t>2</w:t>
            </w:r>
          </w:p>
        </w:tc>
        <w:tc>
          <w:tcPr>
            <w:tcW w:w="889" w:type="dxa"/>
          </w:tcPr>
          <w:p w14:paraId="0E4B9650" w14:textId="7DC3B55D" w:rsidR="00A34A8E" w:rsidRPr="002926CE" w:rsidRDefault="00A34A8E"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Muhammad Talhah Ajmain et al.</w:t>
            </w:r>
          </w:p>
        </w:tc>
        <w:tc>
          <w:tcPr>
            <w:tcW w:w="990" w:type="dxa"/>
          </w:tcPr>
          <w:p w14:paraId="04D22B9F" w14:textId="7A6C4E37" w:rsidR="00A34A8E" w:rsidRPr="002926CE" w:rsidRDefault="00A34A8E"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Teknologi </w:t>
            </w:r>
            <w:r w:rsidRPr="002926CE">
              <w:rPr>
                <w:rFonts w:ascii="Arial" w:hAnsi="Arial" w:cs="Arial"/>
                <w:sz w:val="20"/>
                <w:szCs w:val="20"/>
              </w:rPr>
              <w:t>→</w:t>
            </w:r>
            <w:r w:rsidRPr="002926CE">
              <w:rPr>
                <w:rFonts w:ascii="Candara" w:hAnsi="Candara" w:cs="Arial"/>
                <w:sz w:val="20"/>
                <w:szCs w:val="20"/>
              </w:rPr>
              <w:t xml:space="preserve"> </w:t>
            </w:r>
            <w:r w:rsidRPr="002926CE">
              <w:rPr>
                <w:rFonts w:ascii="Candara" w:hAnsi="Candara"/>
                <w:sz w:val="20"/>
                <w:szCs w:val="20"/>
              </w:rPr>
              <w:t>Efektivitas komunikasi Gen Z</w:t>
            </w:r>
          </w:p>
        </w:tc>
        <w:tc>
          <w:tcPr>
            <w:tcW w:w="1170" w:type="dxa"/>
          </w:tcPr>
          <w:p w14:paraId="0DE01ADA" w14:textId="4495D6CE" w:rsidR="00A34A8E" w:rsidRPr="002926CE" w:rsidRDefault="00A34A8E"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Tinjauan sistematis &amp; analisis dokumentasi</w:t>
            </w:r>
          </w:p>
        </w:tc>
        <w:tc>
          <w:tcPr>
            <w:tcW w:w="1440" w:type="dxa"/>
          </w:tcPr>
          <w:p w14:paraId="6972D77D" w14:textId="075DF10A" w:rsidR="00A34A8E" w:rsidRPr="002926CE" w:rsidRDefault="00A34A8E"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Gen Z lebih menyukai komunikasi digital, visual, dan interaktif</w:t>
            </w:r>
          </w:p>
        </w:tc>
      </w:tr>
      <w:tr w:rsidR="00A34A8E" w:rsidRPr="002926CE" w14:paraId="7B517718" w14:textId="77777777" w:rsidTr="000C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2724B3D6" w14:textId="642A47D9" w:rsidR="00A34A8E" w:rsidRPr="002926CE" w:rsidRDefault="00A34A8E" w:rsidP="00821789">
            <w:pPr>
              <w:jc w:val="both"/>
              <w:rPr>
                <w:rFonts w:ascii="Candara" w:hAnsi="Candara"/>
                <w:b w:val="0"/>
                <w:bCs w:val="0"/>
                <w:sz w:val="20"/>
                <w:szCs w:val="20"/>
              </w:rPr>
            </w:pPr>
            <w:r w:rsidRPr="002926CE">
              <w:rPr>
                <w:rFonts w:ascii="Candara" w:hAnsi="Candara"/>
                <w:b w:val="0"/>
                <w:bCs w:val="0"/>
                <w:sz w:val="20"/>
                <w:szCs w:val="20"/>
              </w:rPr>
              <w:t>3</w:t>
            </w:r>
          </w:p>
        </w:tc>
        <w:tc>
          <w:tcPr>
            <w:tcW w:w="889" w:type="dxa"/>
          </w:tcPr>
          <w:p w14:paraId="246503F9" w14:textId="231CE3A7" w:rsidR="00A34A8E" w:rsidRPr="002926CE" w:rsidRDefault="00A34A8E"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Pramitha Kusuma Putri</w:t>
            </w:r>
          </w:p>
        </w:tc>
        <w:tc>
          <w:tcPr>
            <w:tcW w:w="990" w:type="dxa"/>
          </w:tcPr>
          <w:p w14:paraId="52563169" w14:textId="21677903" w:rsidR="00A34A8E" w:rsidRPr="002926CE" w:rsidRDefault="00A34A8E"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Kepribadian &amp; motivasi </w:t>
            </w:r>
            <w:r w:rsidRPr="002926CE">
              <w:rPr>
                <w:rFonts w:ascii="Arial" w:hAnsi="Arial" w:cs="Arial"/>
                <w:sz w:val="20"/>
                <w:szCs w:val="20"/>
              </w:rPr>
              <w:t>→</w:t>
            </w:r>
            <w:r w:rsidRPr="002926CE">
              <w:rPr>
                <w:rFonts w:ascii="Candara" w:hAnsi="Candara"/>
                <w:sz w:val="20"/>
                <w:szCs w:val="20"/>
              </w:rPr>
              <w:t xml:space="preserve"> Produktivitas kerja</w:t>
            </w:r>
          </w:p>
        </w:tc>
        <w:tc>
          <w:tcPr>
            <w:tcW w:w="1170" w:type="dxa"/>
          </w:tcPr>
          <w:p w14:paraId="4FB26DB3" w14:textId="666FBB50" w:rsidR="00A34A8E"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Kuantitatif asosiatif, regresi linier, 200 responden</w:t>
            </w:r>
          </w:p>
        </w:tc>
        <w:tc>
          <w:tcPr>
            <w:tcW w:w="1440" w:type="dxa"/>
          </w:tcPr>
          <w:p w14:paraId="0B273CBB" w14:textId="3D8313C8" w:rsidR="00A34A8E" w:rsidRPr="002926CE" w:rsidRDefault="00097C5C"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Kepribadian dan motivasi signifikan terhadap produktivitas kerja Gen Z (R²=0.428).</w:t>
            </w:r>
          </w:p>
        </w:tc>
      </w:tr>
      <w:tr w:rsidR="00A34A8E" w:rsidRPr="002926CE" w14:paraId="2972622D" w14:textId="77777777" w:rsidTr="000C795B">
        <w:tc>
          <w:tcPr>
            <w:cnfStyle w:val="001000000000" w:firstRow="0" w:lastRow="0" w:firstColumn="1" w:lastColumn="0" w:oddVBand="0" w:evenVBand="0" w:oddHBand="0" w:evenHBand="0" w:firstRowFirstColumn="0" w:firstRowLastColumn="0" w:lastRowFirstColumn="0" w:lastRowLastColumn="0"/>
            <w:tcW w:w="461" w:type="dxa"/>
          </w:tcPr>
          <w:p w14:paraId="061D3201" w14:textId="45132E64" w:rsidR="00A34A8E" w:rsidRPr="002926CE" w:rsidRDefault="00A34A8E" w:rsidP="00821789">
            <w:pPr>
              <w:jc w:val="both"/>
              <w:rPr>
                <w:rFonts w:ascii="Candara" w:hAnsi="Candara"/>
                <w:b w:val="0"/>
                <w:bCs w:val="0"/>
                <w:sz w:val="20"/>
                <w:szCs w:val="20"/>
              </w:rPr>
            </w:pPr>
            <w:r w:rsidRPr="002926CE">
              <w:rPr>
                <w:rFonts w:ascii="Candara" w:hAnsi="Candara"/>
                <w:b w:val="0"/>
                <w:bCs w:val="0"/>
                <w:sz w:val="20"/>
                <w:szCs w:val="20"/>
              </w:rPr>
              <w:t>4</w:t>
            </w:r>
          </w:p>
        </w:tc>
        <w:tc>
          <w:tcPr>
            <w:tcW w:w="889" w:type="dxa"/>
          </w:tcPr>
          <w:p w14:paraId="7F52D784" w14:textId="68DA37B8" w:rsidR="00A34A8E"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Ismail &amp; Nugroho</w:t>
            </w:r>
          </w:p>
        </w:tc>
        <w:tc>
          <w:tcPr>
            <w:tcW w:w="990" w:type="dxa"/>
          </w:tcPr>
          <w:p w14:paraId="2822D046" w14:textId="0630F805" w:rsidR="00A34A8E"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Kompetensi kerja Gen Z di Era </w:t>
            </w:r>
            <w:r w:rsidRPr="002926CE">
              <w:rPr>
                <w:rFonts w:ascii="Candara" w:hAnsi="Candara"/>
                <w:sz w:val="20"/>
                <w:szCs w:val="20"/>
              </w:rPr>
              <w:lastRenderedPageBreak/>
              <w:t>Industri 4.0 &amp; Society 5.0</w:t>
            </w:r>
          </w:p>
        </w:tc>
        <w:tc>
          <w:tcPr>
            <w:tcW w:w="1170" w:type="dxa"/>
          </w:tcPr>
          <w:p w14:paraId="5A9CE7DE" w14:textId="0AFDAA44" w:rsidR="00A34A8E"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lastRenderedPageBreak/>
              <w:t>Studi literatur</w:t>
            </w:r>
          </w:p>
        </w:tc>
        <w:tc>
          <w:tcPr>
            <w:tcW w:w="1440" w:type="dxa"/>
          </w:tcPr>
          <w:p w14:paraId="507812B4" w14:textId="0682E479" w:rsidR="00A34A8E"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Gen Z perlu menguasai hard &amp; soft skills, serta </w:t>
            </w:r>
            <w:r w:rsidRPr="002926CE">
              <w:rPr>
                <w:rFonts w:ascii="Candara" w:hAnsi="Candara"/>
                <w:sz w:val="20"/>
                <w:szCs w:val="20"/>
              </w:rPr>
              <w:lastRenderedPageBreak/>
              <w:t>kecerdasan budaya global.</w:t>
            </w:r>
          </w:p>
        </w:tc>
      </w:tr>
      <w:tr w:rsidR="00A34A8E" w:rsidRPr="002926CE" w14:paraId="3C309845" w14:textId="77777777" w:rsidTr="000C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7ED30D0F" w14:textId="0BE79503" w:rsidR="00A34A8E" w:rsidRPr="002926CE" w:rsidRDefault="00A34A8E" w:rsidP="00821789">
            <w:pPr>
              <w:jc w:val="both"/>
              <w:rPr>
                <w:rFonts w:ascii="Candara" w:hAnsi="Candara"/>
                <w:b w:val="0"/>
                <w:bCs w:val="0"/>
                <w:sz w:val="20"/>
                <w:szCs w:val="20"/>
              </w:rPr>
            </w:pPr>
            <w:r w:rsidRPr="002926CE">
              <w:rPr>
                <w:rFonts w:ascii="Candara" w:hAnsi="Candara"/>
                <w:b w:val="0"/>
                <w:bCs w:val="0"/>
                <w:sz w:val="20"/>
                <w:szCs w:val="20"/>
              </w:rPr>
              <w:lastRenderedPageBreak/>
              <w:t>5</w:t>
            </w:r>
          </w:p>
        </w:tc>
        <w:tc>
          <w:tcPr>
            <w:tcW w:w="889" w:type="dxa"/>
          </w:tcPr>
          <w:p w14:paraId="242D2992" w14:textId="44D79BB2" w:rsidR="00A34A8E"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Satria Bagaskara et al.</w:t>
            </w:r>
          </w:p>
        </w:tc>
        <w:tc>
          <w:tcPr>
            <w:tcW w:w="990" w:type="dxa"/>
          </w:tcPr>
          <w:p w14:paraId="73A09BFB" w14:textId="01298478" w:rsidR="00A34A8E"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Tantangan dan peluang Gen Z di Era Industri 4.0</w:t>
            </w:r>
          </w:p>
        </w:tc>
        <w:tc>
          <w:tcPr>
            <w:tcW w:w="1170" w:type="dxa"/>
          </w:tcPr>
          <w:p w14:paraId="738CD322" w14:textId="28B8089A" w:rsidR="00A34A8E"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Literatur &amp; pengabdian masyarakat</w:t>
            </w:r>
          </w:p>
        </w:tc>
        <w:tc>
          <w:tcPr>
            <w:tcW w:w="1440" w:type="dxa"/>
          </w:tcPr>
          <w:p w14:paraId="7C8CAF5E" w14:textId="08519F4F" w:rsidR="00A34A8E" w:rsidRPr="002926CE" w:rsidRDefault="00097C5C"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Sosialisasi efektif dalam meningkatkan pemahaman Gen Z akan risiko digital.</w:t>
            </w:r>
          </w:p>
        </w:tc>
      </w:tr>
      <w:tr w:rsidR="000C795B" w:rsidRPr="002926CE" w14:paraId="79002178" w14:textId="77777777" w:rsidTr="000C795B">
        <w:tc>
          <w:tcPr>
            <w:cnfStyle w:val="001000000000" w:firstRow="0" w:lastRow="0" w:firstColumn="1" w:lastColumn="0" w:oddVBand="0" w:evenVBand="0" w:oddHBand="0" w:evenHBand="0" w:firstRowFirstColumn="0" w:firstRowLastColumn="0" w:lastRowFirstColumn="0" w:lastRowLastColumn="0"/>
            <w:tcW w:w="461" w:type="dxa"/>
          </w:tcPr>
          <w:p w14:paraId="76484754" w14:textId="23C01927"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6</w:t>
            </w:r>
          </w:p>
        </w:tc>
        <w:tc>
          <w:tcPr>
            <w:tcW w:w="889" w:type="dxa"/>
          </w:tcPr>
          <w:p w14:paraId="4DE54984" w14:textId="6A23BF6E"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Rika Yuliana Putri &amp; Supriansyah</w:t>
            </w:r>
          </w:p>
        </w:tc>
        <w:tc>
          <w:tcPr>
            <w:tcW w:w="990" w:type="dxa"/>
          </w:tcPr>
          <w:p w14:paraId="70422B49" w14:textId="615ABB35"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Literasi digital </w:t>
            </w:r>
            <w:r w:rsidRPr="002926CE">
              <w:rPr>
                <w:rFonts w:ascii="Arial" w:hAnsi="Arial" w:cs="Arial"/>
                <w:sz w:val="20"/>
                <w:szCs w:val="20"/>
              </w:rPr>
              <w:t>→</w:t>
            </w:r>
            <w:r w:rsidRPr="002926CE">
              <w:rPr>
                <w:rFonts w:ascii="Candara" w:hAnsi="Candara"/>
                <w:sz w:val="20"/>
                <w:szCs w:val="20"/>
              </w:rPr>
              <w:t xml:space="preserve"> Kesiapan kerja</w:t>
            </w:r>
          </w:p>
        </w:tc>
        <w:tc>
          <w:tcPr>
            <w:tcW w:w="1170" w:type="dxa"/>
          </w:tcPr>
          <w:p w14:paraId="358383A9" w14:textId="51814172"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Kuantitatif asosiatif, regresi linier, 84 siswa</w:t>
            </w:r>
          </w:p>
        </w:tc>
        <w:tc>
          <w:tcPr>
            <w:tcW w:w="1440" w:type="dxa"/>
          </w:tcPr>
          <w:p w14:paraId="115EB2DA" w14:textId="53857CE4" w:rsidR="000C795B"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Literasi digital berpengaruh signifikan terhadap kesiapan kerja (36,9%</w:t>
            </w:r>
            <w:r w:rsidRPr="002926CE">
              <w:rPr>
                <w:rFonts w:ascii="Candara" w:hAnsi="Candara"/>
                <w:sz w:val="20"/>
                <w:szCs w:val="20"/>
              </w:rPr>
              <w:t>)</w:t>
            </w:r>
          </w:p>
        </w:tc>
      </w:tr>
      <w:tr w:rsidR="000C795B" w:rsidRPr="002926CE" w14:paraId="2272A8BD" w14:textId="77777777" w:rsidTr="000C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3E801136" w14:textId="1B91B361"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7</w:t>
            </w:r>
          </w:p>
        </w:tc>
        <w:tc>
          <w:tcPr>
            <w:tcW w:w="889" w:type="dxa"/>
          </w:tcPr>
          <w:p w14:paraId="52211A7C" w14:textId="28DFF5D3"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Syaiful Muhron et al.</w:t>
            </w:r>
          </w:p>
        </w:tc>
        <w:tc>
          <w:tcPr>
            <w:tcW w:w="990" w:type="dxa"/>
          </w:tcPr>
          <w:p w14:paraId="5B01E707" w14:textId="3ADCBC08"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Ability, Motivation, Opportunity (AMO) &amp; Teknologi</w:t>
            </w:r>
          </w:p>
        </w:tc>
        <w:tc>
          <w:tcPr>
            <w:tcW w:w="1170" w:type="dxa"/>
          </w:tcPr>
          <w:p w14:paraId="7308EB87" w14:textId="33350A29"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Kajian pustaka</w:t>
            </w:r>
          </w:p>
        </w:tc>
        <w:tc>
          <w:tcPr>
            <w:tcW w:w="1440" w:type="dxa"/>
          </w:tcPr>
          <w:p w14:paraId="3840A124" w14:textId="58CA38CF" w:rsidR="000C795B" w:rsidRPr="002926CE" w:rsidRDefault="00097C5C"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Strategi AMO penting untuk pengembangan SDM Gen Z di era digital.</w:t>
            </w:r>
          </w:p>
        </w:tc>
      </w:tr>
      <w:tr w:rsidR="000C795B" w:rsidRPr="002926CE" w14:paraId="242536CC" w14:textId="77777777" w:rsidTr="000C795B">
        <w:tc>
          <w:tcPr>
            <w:cnfStyle w:val="001000000000" w:firstRow="0" w:lastRow="0" w:firstColumn="1" w:lastColumn="0" w:oddVBand="0" w:evenVBand="0" w:oddHBand="0" w:evenHBand="0" w:firstRowFirstColumn="0" w:firstRowLastColumn="0" w:lastRowFirstColumn="0" w:lastRowLastColumn="0"/>
            <w:tcW w:w="461" w:type="dxa"/>
          </w:tcPr>
          <w:p w14:paraId="538E85FA" w14:textId="2221F20F"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8</w:t>
            </w:r>
          </w:p>
        </w:tc>
        <w:tc>
          <w:tcPr>
            <w:tcW w:w="889" w:type="dxa"/>
          </w:tcPr>
          <w:p w14:paraId="1DB69D04" w14:textId="47734699"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Farah Fauziyah Fitri et al.</w:t>
            </w:r>
          </w:p>
        </w:tc>
        <w:tc>
          <w:tcPr>
            <w:tcW w:w="990" w:type="dxa"/>
          </w:tcPr>
          <w:p w14:paraId="01B26A17" w14:textId="064C0555"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Gender, usia, masa kerja </w:t>
            </w:r>
            <w:r w:rsidRPr="002926CE">
              <w:rPr>
                <w:rFonts w:ascii="Arial" w:hAnsi="Arial" w:cs="Arial"/>
                <w:sz w:val="20"/>
                <w:szCs w:val="20"/>
              </w:rPr>
              <w:t>→</w:t>
            </w:r>
            <w:r w:rsidRPr="002926CE">
              <w:rPr>
                <w:rFonts w:ascii="Candara" w:hAnsi="Candara"/>
                <w:sz w:val="20"/>
                <w:szCs w:val="20"/>
              </w:rPr>
              <w:t xml:space="preserve"> Adaptabilitas karir</w:t>
            </w:r>
          </w:p>
        </w:tc>
        <w:tc>
          <w:tcPr>
            <w:tcW w:w="1170" w:type="dxa"/>
          </w:tcPr>
          <w:p w14:paraId="349C9A58" w14:textId="1377E61C"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Kuantitatif deskriptif, CAAS, 64 partisipan</w:t>
            </w:r>
          </w:p>
        </w:tc>
        <w:tc>
          <w:tcPr>
            <w:tcW w:w="1440" w:type="dxa"/>
          </w:tcPr>
          <w:p w14:paraId="76D9FF54" w14:textId="160C6CE2" w:rsidR="000C795B"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Gen Z cukup adaptif terhadap karir, namun rasa ingin tahu masih rendah.</w:t>
            </w:r>
          </w:p>
        </w:tc>
      </w:tr>
      <w:tr w:rsidR="000C795B" w:rsidRPr="002926CE" w14:paraId="3D1E727A" w14:textId="77777777" w:rsidTr="000C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4EC9E544" w14:textId="0B4FF608"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9</w:t>
            </w:r>
          </w:p>
        </w:tc>
        <w:tc>
          <w:tcPr>
            <w:tcW w:w="889" w:type="dxa"/>
          </w:tcPr>
          <w:p w14:paraId="326D395F" w14:textId="49E18865"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Yuli Fajriyanti et al.</w:t>
            </w:r>
          </w:p>
        </w:tc>
        <w:tc>
          <w:tcPr>
            <w:tcW w:w="990" w:type="dxa"/>
          </w:tcPr>
          <w:p w14:paraId="233EB8EC" w14:textId="776289D3"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Lingkungan &amp; komitmen kerja </w:t>
            </w:r>
            <w:r w:rsidRPr="002926CE">
              <w:rPr>
                <w:rFonts w:ascii="Arial" w:hAnsi="Arial" w:cs="Arial"/>
                <w:sz w:val="20"/>
                <w:szCs w:val="20"/>
              </w:rPr>
              <w:t>→</w:t>
            </w:r>
            <w:r w:rsidRPr="002926CE">
              <w:rPr>
                <w:rFonts w:ascii="Candara" w:hAnsi="Candara"/>
                <w:sz w:val="20"/>
                <w:szCs w:val="20"/>
              </w:rPr>
              <w:t xml:space="preserve"> Motivasi</w:t>
            </w:r>
          </w:p>
        </w:tc>
        <w:tc>
          <w:tcPr>
            <w:tcW w:w="1170" w:type="dxa"/>
          </w:tcPr>
          <w:p w14:paraId="3848ED2F" w14:textId="0189D075"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Kuantitatif, regresi linier, 141 responden</w:t>
            </w:r>
          </w:p>
        </w:tc>
        <w:tc>
          <w:tcPr>
            <w:tcW w:w="1440" w:type="dxa"/>
          </w:tcPr>
          <w:p w14:paraId="60BFE76F" w14:textId="04FE1C29" w:rsidR="000C795B" w:rsidRPr="002926CE" w:rsidRDefault="00097C5C"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Kedua variabel berpengaruh signifikan terhadap motivasi Gen Z.</w:t>
            </w:r>
          </w:p>
        </w:tc>
      </w:tr>
      <w:tr w:rsidR="000C795B" w:rsidRPr="002926CE" w14:paraId="2C6AEDC3" w14:textId="77777777" w:rsidTr="000C795B">
        <w:tc>
          <w:tcPr>
            <w:cnfStyle w:val="001000000000" w:firstRow="0" w:lastRow="0" w:firstColumn="1" w:lastColumn="0" w:oddVBand="0" w:evenVBand="0" w:oddHBand="0" w:evenHBand="0" w:firstRowFirstColumn="0" w:firstRowLastColumn="0" w:lastRowFirstColumn="0" w:lastRowLastColumn="0"/>
            <w:tcW w:w="461" w:type="dxa"/>
          </w:tcPr>
          <w:p w14:paraId="01AC92AD" w14:textId="719B8D53"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10</w:t>
            </w:r>
          </w:p>
        </w:tc>
        <w:tc>
          <w:tcPr>
            <w:tcW w:w="889" w:type="dxa"/>
          </w:tcPr>
          <w:p w14:paraId="5483993D" w14:textId="0A54B1B5"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Insany Fitri Nurqamar et al.</w:t>
            </w:r>
          </w:p>
        </w:tc>
        <w:tc>
          <w:tcPr>
            <w:tcW w:w="990" w:type="dxa"/>
          </w:tcPr>
          <w:p w14:paraId="579AA150" w14:textId="177F7176"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Faktor kerja </w:t>
            </w:r>
            <w:r w:rsidRPr="002926CE">
              <w:rPr>
                <w:rFonts w:ascii="Arial" w:hAnsi="Arial" w:cs="Arial"/>
                <w:sz w:val="20"/>
                <w:szCs w:val="20"/>
              </w:rPr>
              <w:t>→</w:t>
            </w:r>
            <w:r w:rsidRPr="002926CE">
              <w:rPr>
                <w:rFonts w:ascii="Candara" w:hAnsi="Candara"/>
                <w:sz w:val="20"/>
                <w:szCs w:val="20"/>
              </w:rPr>
              <w:t xml:space="preserve"> Intensi melamar</w:t>
            </w:r>
          </w:p>
        </w:tc>
        <w:tc>
          <w:tcPr>
            <w:tcW w:w="1170" w:type="dxa"/>
          </w:tcPr>
          <w:p w14:paraId="622B56F9" w14:textId="602FAF1E"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Kuantitatif, faktor analysis, 150 responden</w:t>
            </w:r>
          </w:p>
        </w:tc>
        <w:tc>
          <w:tcPr>
            <w:tcW w:w="1440" w:type="dxa"/>
          </w:tcPr>
          <w:p w14:paraId="33B4714A" w14:textId="55130B77" w:rsidR="000C795B"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Kompensasi finansial langsung paling berpengaruh (loading factor 0.720).</w:t>
            </w:r>
          </w:p>
        </w:tc>
      </w:tr>
      <w:tr w:rsidR="000C795B" w:rsidRPr="002926CE" w14:paraId="0835A176" w14:textId="77777777" w:rsidTr="000C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45453E6A" w14:textId="7704DBDF"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11</w:t>
            </w:r>
          </w:p>
        </w:tc>
        <w:tc>
          <w:tcPr>
            <w:tcW w:w="889" w:type="dxa"/>
          </w:tcPr>
          <w:p w14:paraId="0C7833F7" w14:textId="39896D09"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Hadion Wijoyo et al.</w:t>
            </w:r>
          </w:p>
        </w:tc>
        <w:tc>
          <w:tcPr>
            <w:tcW w:w="990" w:type="dxa"/>
          </w:tcPr>
          <w:p w14:paraId="7A6E3AD5" w14:textId="3DC7AFEB"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Karakteristik &amp; kesiapan Gen Z</w:t>
            </w:r>
          </w:p>
        </w:tc>
        <w:tc>
          <w:tcPr>
            <w:tcW w:w="1170" w:type="dxa"/>
          </w:tcPr>
          <w:p w14:paraId="71D3EEBE" w14:textId="3A77CAA0"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Studi literatur</w:t>
            </w:r>
          </w:p>
        </w:tc>
        <w:tc>
          <w:tcPr>
            <w:tcW w:w="1440" w:type="dxa"/>
          </w:tcPr>
          <w:p w14:paraId="6A7AE87B" w14:textId="357FF94A" w:rsidR="000C795B" w:rsidRPr="002926CE" w:rsidRDefault="00097C5C"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Gen Z mahir teknologi &amp; multitasking, berbeda signifikan dari generasi sebelumnya.</w:t>
            </w:r>
          </w:p>
        </w:tc>
      </w:tr>
      <w:tr w:rsidR="000C795B" w:rsidRPr="002926CE" w14:paraId="335169CA" w14:textId="77777777" w:rsidTr="000C795B">
        <w:tc>
          <w:tcPr>
            <w:cnfStyle w:val="001000000000" w:firstRow="0" w:lastRow="0" w:firstColumn="1" w:lastColumn="0" w:oddVBand="0" w:evenVBand="0" w:oddHBand="0" w:evenHBand="0" w:firstRowFirstColumn="0" w:firstRowLastColumn="0" w:lastRowFirstColumn="0" w:lastRowLastColumn="0"/>
            <w:tcW w:w="461" w:type="dxa"/>
          </w:tcPr>
          <w:p w14:paraId="046AA83E" w14:textId="2C981980" w:rsidR="000C795B" w:rsidRPr="002926CE" w:rsidRDefault="00097C5C" w:rsidP="00821789">
            <w:pPr>
              <w:jc w:val="both"/>
              <w:rPr>
                <w:rFonts w:ascii="Candara" w:hAnsi="Candara"/>
                <w:b w:val="0"/>
                <w:bCs w:val="0"/>
                <w:sz w:val="20"/>
                <w:szCs w:val="20"/>
              </w:rPr>
            </w:pPr>
            <w:r w:rsidRPr="002926CE">
              <w:rPr>
                <w:rFonts w:ascii="Candara" w:hAnsi="Candara"/>
                <w:b w:val="0"/>
                <w:bCs w:val="0"/>
                <w:sz w:val="20"/>
                <w:szCs w:val="20"/>
              </w:rPr>
              <w:t>12</w:t>
            </w:r>
          </w:p>
        </w:tc>
        <w:tc>
          <w:tcPr>
            <w:tcW w:w="889" w:type="dxa"/>
          </w:tcPr>
          <w:p w14:paraId="0AC50B19" w14:textId="5EACD2EF" w:rsidR="000C795B"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Miftahul Jannah et al.</w:t>
            </w:r>
          </w:p>
        </w:tc>
        <w:tc>
          <w:tcPr>
            <w:tcW w:w="990" w:type="dxa"/>
          </w:tcPr>
          <w:p w14:paraId="444776E1" w14:textId="7D787A91" w:rsidR="000C795B"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Komunikasi antar generasi</w:t>
            </w:r>
          </w:p>
        </w:tc>
        <w:tc>
          <w:tcPr>
            <w:tcW w:w="1170" w:type="dxa"/>
          </w:tcPr>
          <w:p w14:paraId="04A86371" w14:textId="02BAB9FF" w:rsidR="000C795B"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Studi pustaka</w:t>
            </w:r>
          </w:p>
        </w:tc>
        <w:tc>
          <w:tcPr>
            <w:tcW w:w="1440" w:type="dxa"/>
          </w:tcPr>
          <w:p w14:paraId="4AFBA763" w14:textId="0460917D" w:rsidR="000C795B" w:rsidRPr="002926CE" w:rsidRDefault="00097C5C"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 xml:space="preserve">Perlu strategi manajemen konflik &amp; literasi digital untuk </w:t>
            </w:r>
            <w:r w:rsidRPr="002926CE">
              <w:rPr>
                <w:rFonts w:ascii="Candara" w:hAnsi="Candara"/>
                <w:sz w:val="20"/>
                <w:szCs w:val="20"/>
              </w:rPr>
              <w:t>organisasi inklusif.</w:t>
            </w:r>
          </w:p>
        </w:tc>
      </w:tr>
      <w:tr w:rsidR="000C795B" w:rsidRPr="002926CE" w14:paraId="661DE7B6" w14:textId="77777777" w:rsidTr="000C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Pr>
          <w:p w14:paraId="45CB4533" w14:textId="48D5F536"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13</w:t>
            </w:r>
          </w:p>
        </w:tc>
        <w:tc>
          <w:tcPr>
            <w:tcW w:w="889" w:type="dxa"/>
          </w:tcPr>
          <w:p w14:paraId="222A94B0" w14:textId="2378C9C3"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Alfa Santoso Budiwidjojo Putra</w:t>
            </w:r>
          </w:p>
        </w:tc>
        <w:tc>
          <w:tcPr>
            <w:tcW w:w="990" w:type="dxa"/>
          </w:tcPr>
          <w:p w14:paraId="5696F1A3" w14:textId="64576E32"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Sinergi lintas generasi &amp; kolaborasi organisasi</w:t>
            </w:r>
          </w:p>
        </w:tc>
        <w:tc>
          <w:tcPr>
            <w:tcW w:w="1170" w:type="dxa"/>
          </w:tcPr>
          <w:p w14:paraId="77C0E1EA" w14:textId="7AC061F1" w:rsidR="000C795B" w:rsidRPr="002926CE" w:rsidRDefault="000C795B"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Orasi ilmiah</w:t>
            </w:r>
          </w:p>
        </w:tc>
        <w:tc>
          <w:tcPr>
            <w:tcW w:w="1440" w:type="dxa"/>
          </w:tcPr>
          <w:p w14:paraId="3DA7B6D5" w14:textId="0FCF4BE9" w:rsidR="000C795B" w:rsidRPr="002926CE" w:rsidRDefault="00097C5C" w:rsidP="00821789">
            <w:pPr>
              <w:jc w:val="both"/>
              <w:cnfStyle w:val="000000100000" w:firstRow="0" w:lastRow="0" w:firstColumn="0" w:lastColumn="0" w:oddVBand="0" w:evenVBand="0" w:oddHBand="1" w:evenHBand="0" w:firstRowFirstColumn="0" w:firstRowLastColumn="0" w:lastRowFirstColumn="0" w:lastRowLastColumn="0"/>
              <w:rPr>
                <w:rFonts w:ascii="Candara" w:hAnsi="Candara"/>
                <w:sz w:val="20"/>
                <w:szCs w:val="20"/>
              </w:rPr>
            </w:pPr>
            <w:r w:rsidRPr="002926CE">
              <w:rPr>
                <w:rFonts w:ascii="Candara" w:hAnsi="Candara"/>
                <w:sz w:val="20"/>
                <w:szCs w:val="20"/>
              </w:rPr>
              <w:t>Mentoring &amp; teknologi digital memperkuat kolaborasi antar generasi.</w:t>
            </w:r>
          </w:p>
        </w:tc>
      </w:tr>
      <w:tr w:rsidR="000C795B" w:rsidRPr="002926CE" w14:paraId="3641890E" w14:textId="77777777" w:rsidTr="000C795B">
        <w:tc>
          <w:tcPr>
            <w:cnfStyle w:val="001000000000" w:firstRow="0" w:lastRow="0" w:firstColumn="1" w:lastColumn="0" w:oddVBand="0" w:evenVBand="0" w:oddHBand="0" w:evenHBand="0" w:firstRowFirstColumn="0" w:firstRowLastColumn="0" w:lastRowFirstColumn="0" w:lastRowLastColumn="0"/>
            <w:tcW w:w="461" w:type="dxa"/>
          </w:tcPr>
          <w:p w14:paraId="7250C1FB" w14:textId="7D1F4988" w:rsidR="000C795B" w:rsidRPr="002926CE" w:rsidRDefault="000C795B" w:rsidP="00821789">
            <w:pPr>
              <w:jc w:val="both"/>
              <w:rPr>
                <w:rFonts w:ascii="Candara" w:hAnsi="Candara"/>
                <w:b w:val="0"/>
                <w:bCs w:val="0"/>
                <w:sz w:val="20"/>
                <w:szCs w:val="20"/>
              </w:rPr>
            </w:pPr>
            <w:r w:rsidRPr="002926CE">
              <w:rPr>
                <w:rFonts w:ascii="Candara" w:hAnsi="Candara"/>
                <w:b w:val="0"/>
                <w:bCs w:val="0"/>
                <w:sz w:val="20"/>
                <w:szCs w:val="20"/>
              </w:rPr>
              <w:t>14</w:t>
            </w:r>
          </w:p>
        </w:tc>
        <w:tc>
          <w:tcPr>
            <w:tcW w:w="889" w:type="dxa"/>
          </w:tcPr>
          <w:p w14:paraId="1F2EA077" w14:textId="709C669B"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Siti Tuti Alawiyah &amp; Nico Harared</w:t>
            </w:r>
          </w:p>
        </w:tc>
        <w:tc>
          <w:tcPr>
            <w:tcW w:w="990" w:type="dxa"/>
          </w:tcPr>
          <w:p w14:paraId="5ACEA675" w14:textId="6AD277A4"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4C Skills &amp; adaptasi Gen Z</w:t>
            </w:r>
          </w:p>
        </w:tc>
        <w:tc>
          <w:tcPr>
            <w:tcW w:w="1170" w:type="dxa"/>
          </w:tcPr>
          <w:p w14:paraId="44D4BD4E" w14:textId="0E783286"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Program pengabdian masyarakat</w:t>
            </w:r>
          </w:p>
        </w:tc>
        <w:tc>
          <w:tcPr>
            <w:tcW w:w="1440" w:type="dxa"/>
          </w:tcPr>
          <w:p w14:paraId="306F3B45" w14:textId="584B3175" w:rsidR="000C795B" w:rsidRPr="002926CE" w:rsidRDefault="000C795B" w:rsidP="00821789">
            <w:pPr>
              <w:jc w:val="both"/>
              <w:cnfStyle w:val="000000000000" w:firstRow="0" w:lastRow="0" w:firstColumn="0" w:lastColumn="0" w:oddVBand="0" w:evenVBand="0" w:oddHBand="0" w:evenHBand="0" w:firstRowFirstColumn="0" w:firstRowLastColumn="0" w:lastRowFirstColumn="0" w:lastRowLastColumn="0"/>
              <w:rPr>
                <w:rFonts w:ascii="Candara" w:hAnsi="Candara"/>
                <w:sz w:val="20"/>
                <w:szCs w:val="20"/>
              </w:rPr>
            </w:pPr>
            <w:r w:rsidRPr="002926CE">
              <w:rPr>
                <w:rFonts w:ascii="Candara" w:hAnsi="Candara"/>
                <w:sz w:val="20"/>
                <w:szCs w:val="20"/>
              </w:rPr>
              <w:t>Siswa memahami pentingnya critical thinking, collaboration, d</w:t>
            </w:r>
            <w:r w:rsidR="00821789" w:rsidRPr="002926CE">
              <w:rPr>
                <w:rFonts w:ascii="Candara" w:hAnsi="Candara"/>
                <w:sz w:val="20"/>
                <w:szCs w:val="20"/>
              </w:rPr>
              <w:t>an sebagainya</w:t>
            </w:r>
            <w:r w:rsidRPr="002926CE">
              <w:rPr>
                <w:rFonts w:ascii="Candara" w:hAnsi="Candara"/>
                <w:sz w:val="20"/>
                <w:szCs w:val="20"/>
              </w:rPr>
              <w:t>.</w:t>
            </w:r>
          </w:p>
        </w:tc>
      </w:tr>
    </w:tbl>
    <w:p w14:paraId="69813448" w14:textId="77777777" w:rsidR="001C0FDA" w:rsidRPr="002926CE" w:rsidRDefault="001C0FDA" w:rsidP="001C0FDA">
      <w:pPr>
        <w:spacing w:after="0"/>
        <w:rPr>
          <w:rFonts w:ascii="Candara" w:hAnsi="Candara"/>
          <w:sz w:val="20"/>
          <w:szCs w:val="20"/>
        </w:rPr>
      </w:pPr>
    </w:p>
    <w:p w14:paraId="2F38FC3B" w14:textId="77777777" w:rsidR="006345EB" w:rsidRPr="002926CE" w:rsidRDefault="006345EB" w:rsidP="001C0FDA">
      <w:pPr>
        <w:spacing w:after="0"/>
        <w:rPr>
          <w:rFonts w:ascii="Candara" w:hAnsi="Candara"/>
          <w:sz w:val="20"/>
          <w:szCs w:val="20"/>
        </w:rPr>
      </w:pPr>
    </w:p>
    <w:p w14:paraId="2313A01D" w14:textId="5C95E669" w:rsidR="004A2BD0" w:rsidRPr="002926CE" w:rsidRDefault="00934AC7" w:rsidP="00E66FC6">
      <w:pPr>
        <w:pStyle w:val="Heading"/>
        <w:jc w:val="center"/>
        <w:rPr>
          <w:sz w:val="20"/>
          <w:szCs w:val="20"/>
        </w:rPr>
      </w:pPr>
      <w:r w:rsidRPr="002926CE">
        <w:rPr>
          <w:sz w:val="20"/>
          <w:szCs w:val="20"/>
        </w:rPr>
        <w:t>Pembahasan</w:t>
      </w:r>
    </w:p>
    <w:p w14:paraId="2ED51A1C"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Generasi Z, yang lahir di tengah perkembangan pesat teknologi, memiliki karakteristik unik yang membedakan mereka dari generasi sebelumnya. Berdasarkan hasil penelitian yang dianalisis, pembahasan ini mencakup beberapa tema utama yang relevan dengan pemaknaan kinerja Generasi Z di era Industri 4.0.</w:t>
      </w:r>
    </w:p>
    <w:p w14:paraId="40576AE8" w14:textId="77777777" w:rsidR="00656B2B" w:rsidRPr="002926CE" w:rsidRDefault="00656B2B" w:rsidP="00656B2B">
      <w:pPr>
        <w:rPr>
          <w:rFonts w:ascii="Candara" w:hAnsi="Candara" w:cs="Times New Roman"/>
          <w:b/>
          <w:bCs/>
          <w:sz w:val="20"/>
          <w:szCs w:val="20"/>
        </w:rPr>
      </w:pPr>
      <w:r w:rsidRPr="002926CE">
        <w:rPr>
          <w:rFonts w:ascii="Candara" w:hAnsi="Candara" w:cs="Times New Roman"/>
          <w:b/>
          <w:bCs/>
          <w:sz w:val="20"/>
          <w:szCs w:val="20"/>
        </w:rPr>
        <w:t xml:space="preserve"> 1. Pemaknaan Kinerja Melalui Soft Skills dan Kompetensi Kerja</w:t>
      </w:r>
    </w:p>
    <w:p w14:paraId="74AD0BBD"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Studi menunjukkan bahwa soft skills seperti manajemen manusia, kecerdasan emosional, pemecah masalah kompleks, dan kreativitas sangat memengaruhi kinerja Generasi Z. Di era Revolusi Industri 4.0, kemampuan ini dapat meningkatkan produktivitas pekerjaan jika dikembangkan dengan baik. Selain itu, kinerja mereka dipengaruhi oleh kemampuan teknis seperti kecerdasan buatan, big data, dan komputasi cloud. Menurut Asriandi dan Putri (2020), soft skills seperti berpikir kritis, kecerdasan emosional, kreativitas, manajemen manusia, dan pemecahan masalah kompleks sangat penting untuk generasi Z. Dingot Hamonangan Ismail dan Joko Nugroho (2022) juga menyatakan bahwa kemampuan kerja dalam era Revolusi Industri 4.0 terdiri dari hard skills (AI, Big Data), serta soft skills seperti berpikir kritis dan kecerdasan emosional.</w:t>
      </w:r>
    </w:p>
    <w:p w14:paraId="2DA83A1D" w14:textId="77777777" w:rsidR="00656B2B" w:rsidRPr="002926CE" w:rsidRDefault="00656B2B" w:rsidP="00656B2B">
      <w:pPr>
        <w:rPr>
          <w:rFonts w:ascii="Candara" w:hAnsi="Candara" w:cs="Times New Roman"/>
          <w:b/>
          <w:bCs/>
          <w:sz w:val="20"/>
          <w:szCs w:val="20"/>
        </w:rPr>
      </w:pPr>
      <w:r w:rsidRPr="002926CE">
        <w:rPr>
          <w:rFonts w:ascii="Candara" w:hAnsi="Candara" w:cs="Times New Roman"/>
          <w:b/>
          <w:bCs/>
          <w:sz w:val="20"/>
          <w:szCs w:val="20"/>
        </w:rPr>
        <w:t>2. Pengaruh Teknologi terhadap Pemaknaan Kinerja</w:t>
      </w:r>
    </w:p>
    <w:p w14:paraId="29CA261B" w14:textId="77777777" w:rsidR="00656B2B" w:rsidRPr="002926CE" w:rsidRDefault="00656B2B" w:rsidP="00656B2B">
      <w:pPr>
        <w:ind w:firstLine="720"/>
        <w:rPr>
          <w:rFonts w:ascii="Candara" w:hAnsi="Candara" w:cs="Times New Roman"/>
          <w:sz w:val="20"/>
          <w:szCs w:val="20"/>
        </w:rPr>
      </w:pPr>
      <w:r w:rsidRPr="002926CE">
        <w:rPr>
          <w:rFonts w:ascii="Candara" w:hAnsi="Candara" w:cs="Times New Roman"/>
          <w:sz w:val="20"/>
          <w:szCs w:val="20"/>
        </w:rPr>
        <w:t xml:space="preserve">Generasi Z melihat kinerja secara signifikan dipengaruhi oleh kemajuan teknologi. Mereka lebih mudah menggunakan metode berbasis teknologi, seperti menggunakan platform digital untuk bekerja sama dan berbicara. Selain itu, teknologi meningkatkan efisiensi dan kecepatan pekerjaan. Sebuah studi oleh Muhammad Talhah Ajmain et al. (2024) menunjukkan bahwa teknologi </w:t>
      </w:r>
      <w:r w:rsidRPr="002926CE">
        <w:rPr>
          <w:rFonts w:ascii="Candara" w:hAnsi="Candara" w:cs="Times New Roman"/>
          <w:sz w:val="20"/>
          <w:szCs w:val="20"/>
        </w:rPr>
        <w:lastRenderedPageBreak/>
        <w:t>memengaruhi preferensi pembelajaran Gen Z, yang lebih visual dan interaktif, serta komunikasi sosial mereka. Menurut Syaiful Muhron et al. (2024), digitalisasi meningkatkan efisiensi tetapi menimbulkan masalah seperti ketimpangan teknologi dan risiko keamanan.</w:t>
      </w:r>
    </w:p>
    <w:p w14:paraId="4B249CCB" w14:textId="77777777" w:rsidR="00656B2B" w:rsidRPr="002926CE" w:rsidRDefault="00656B2B" w:rsidP="00656B2B">
      <w:pPr>
        <w:rPr>
          <w:rFonts w:ascii="Candara" w:hAnsi="Candara" w:cs="Times New Roman"/>
          <w:b/>
          <w:bCs/>
          <w:sz w:val="20"/>
          <w:szCs w:val="20"/>
        </w:rPr>
      </w:pPr>
      <w:r w:rsidRPr="002926CE">
        <w:rPr>
          <w:rFonts w:ascii="Candara" w:hAnsi="Candara" w:cs="Times New Roman"/>
          <w:b/>
          <w:bCs/>
          <w:sz w:val="20"/>
          <w:szCs w:val="20"/>
        </w:rPr>
        <w:t>3. Produktivitas dan Motivasi Kerja</w:t>
      </w:r>
    </w:p>
    <w:p w14:paraId="56A0006B"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Memaknai kinerja bergantung pada motivasi intrinsik dan lingkungan kerja yang mendukung. Generasi Z menunjukkan bahwa hasil kerja mereka dapat ditingkatkan dengan lingkungan yang inovatif dan mendukung kreativitas. Menurut Pramitha Kusuma Putri (2024), kepribadian dan motivasi memengaruhi produktivitas kerja. Menurut Yuli Fajriyanti et al. (2023), lingkungan kerja dan komitmen kerja meningkatkan motivasi.</w:t>
      </w:r>
    </w:p>
    <w:p w14:paraId="533CFF8F" w14:textId="77777777" w:rsidR="00656B2B" w:rsidRPr="002926CE" w:rsidRDefault="00656B2B" w:rsidP="00656B2B">
      <w:pPr>
        <w:jc w:val="both"/>
        <w:rPr>
          <w:rFonts w:ascii="Candara" w:hAnsi="Candara" w:cs="Times New Roman"/>
          <w:b/>
          <w:bCs/>
          <w:sz w:val="20"/>
          <w:szCs w:val="20"/>
        </w:rPr>
      </w:pPr>
      <w:r w:rsidRPr="002926CE">
        <w:rPr>
          <w:rFonts w:ascii="Candara" w:hAnsi="Candara" w:cs="Times New Roman"/>
          <w:b/>
          <w:bCs/>
          <w:sz w:val="20"/>
          <w:szCs w:val="20"/>
        </w:rPr>
        <w:t>4. Adaptasi dan Kesiapan Kerja</w:t>
      </w:r>
    </w:p>
    <w:p w14:paraId="6624DFFF" w14:textId="77777777" w:rsidR="00656B2B" w:rsidRPr="002926CE" w:rsidRDefault="00656B2B" w:rsidP="00656B2B">
      <w:pPr>
        <w:ind w:firstLine="720"/>
        <w:rPr>
          <w:rFonts w:ascii="Candara" w:hAnsi="Candara" w:cs="Times New Roman"/>
          <w:sz w:val="20"/>
          <w:szCs w:val="20"/>
        </w:rPr>
      </w:pPr>
      <w:r w:rsidRPr="002926CE">
        <w:rPr>
          <w:rFonts w:ascii="Candara" w:hAnsi="Candara" w:cs="Times New Roman"/>
          <w:sz w:val="20"/>
          <w:szCs w:val="20"/>
        </w:rPr>
        <w:t>Kemampuan generasi Z untuk menyesuaikan diri dengan hambatan di era teknologi adalah cara mereka memaknai kinerja mereka. Adaptabilitas dan literasi digital sangat penting untuk kesiapan mereka menghadapi tugas-tugas kerja yang dinamis. Menurut Rika Yuliana Putri dan Supriansyah (2024), literasi digital dapat menunjukkan kesiapan kerja, dan Farah Fauziyah Fitri et al. (2023) mendukung gagasan bahwa usia dan pengalaman kerja Gen Z memengaruhi adaptabilitas karir.</w:t>
      </w:r>
    </w:p>
    <w:p w14:paraId="2FB22BAE" w14:textId="77777777" w:rsidR="00656B2B" w:rsidRPr="002926CE" w:rsidRDefault="00656B2B" w:rsidP="00656B2B">
      <w:pPr>
        <w:rPr>
          <w:rFonts w:ascii="Candara" w:hAnsi="Candara" w:cs="Times New Roman"/>
          <w:b/>
          <w:bCs/>
          <w:sz w:val="20"/>
          <w:szCs w:val="20"/>
        </w:rPr>
      </w:pPr>
      <w:r w:rsidRPr="002926CE">
        <w:rPr>
          <w:rFonts w:ascii="Candara" w:hAnsi="Candara" w:cs="Times New Roman"/>
          <w:b/>
          <w:bCs/>
          <w:sz w:val="20"/>
          <w:szCs w:val="20"/>
        </w:rPr>
        <w:t>5. Sinergi Lintas Generasi</w:t>
      </w:r>
    </w:p>
    <w:p w14:paraId="61427738"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Kemampuan mereka untuk bekerja sama dalam tim lintas generasi adalah faktor lain yang memengaruhi pemaknaan kinerja mereka. Generasi Z melihat kolaborasi sebagai cara untuk memadukan pengalaman dari generasi sebelumnya dengan inovasi teknologi. Alfa Santoso Budiwidjojo Putra (2024) mengatakan bahwa produktivitas dan inovasi organisasi meningkat dengan strategi kolaborasi antar generasi. Miftahul Jannah et al. (2024) mengidentifikasi perbedaan dalam nilai, cara berkomunikasi, dan adaptasi teknologi antar generasi.</w:t>
      </w:r>
    </w:p>
    <w:p w14:paraId="4DE48459" w14:textId="77777777" w:rsidR="00656B2B" w:rsidRPr="002926CE" w:rsidRDefault="00656B2B" w:rsidP="00656B2B">
      <w:pPr>
        <w:rPr>
          <w:rFonts w:ascii="Candara" w:hAnsi="Candara" w:cs="Times New Roman"/>
          <w:b/>
          <w:bCs/>
          <w:sz w:val="20"/>
          <w:szCs w:val="20"/>
        </w:rPr>
      </w:pPr>
      <w:r w:rsidRPr="002926CE">
        <w:rPr>
          <w:rFonts w:ascii="Candara" w:hAnsi="Candara" w:cs="Times New Roman"/>
          <w:b/>
          <w:bCs/>
          <w:sz w:val="20"/>
          <w:szCs w:val="20"/>
        </w:rPr>
        <w:t>6. Tantangan dan Peluang Generasi Z</w:t>
      </w:r>
    </w:p>
    <w:p w14:paraId="52B61E7A"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Generasi Z menghadapi masalah seperti ketergantungan pada teknologi dan kesulitan untuk menyesuaikan diri dengan cepat. Namun, mereka juga melihat kinerja sebagai kesempatan untuk maju terus melalui keterampilan abad ke-21 seperti berpikir kritis, kreatif, dan bekerja sama. Menurut Satria Bagaskara et al. (2024), tantangan seperti serangan siber dan ketergantungan pada perangkat berimbang dengan peluang pengembangan keterampilan. Menurut Siti Tuti Alawiyah dan Nico Harared (2023) memperkuat keterampilan 4C (Critical Thinking, Communication, Collaboration, and Creativity) untuk mengatasi tantangan adaptasi Gen Z di era digital.</w:t>
      </w:r>
    </w:p>
    <w:p w14:paraId="2FBC077C"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Dari enam hal tersebut, enam komponen utama yang saling terkait memengaruhi pemaknaan kinerja Generasi Z di era Industri 4.0. Pertama, untuk meningkatkan produktivitas mereka, soft skills seperti pemecahan masalah kompleks, berpikir kritis, kreativitas, manajemen manusia, dan kecerdasan emosional sangat penting. Soft skills ini dikombinasikan dengan hard skills seperti menguasai teknologi canggih seperti kecerdasan buatan, big data, dan komputasi awan, menciptakan profil pekerja yang inovatif dan adaptif. Meskipun kemajuan teknologi telah menjadi pendorong utama kecepatan dan efisiensi, Generasi Z mengharapkan cara kerja yang lebih modern dan berbasis digital. Selain itu, preferensi mereka dalam penyelesaian tugas, kolaborasi, dan komunikasi dipengaruhi oleh teknologi, dengan fokus pada penggunaan multimedia dan solusi real-time.</w:t>
      </w:r>
    </w:p>
    <w:p w14:paraId="5B77FFBB" w14:textId="77777777" w:rsidR="00656B2B" w:rsidRPr="002926CE" w:rsidRDefault="00656B2B" w:rsidP="00656B2B">
      <w:pPr>
        <w:ind w:firstLine="720"/>
        <w:jc w:val="both"/>
        <w:rPr>
          <w:rFonts w:ascii="Candara" w:hAnsi="Candara" w:cs="Times New Roman"/>
          <w:sz w:val="20"/>
          <w:szCs w:val="20"/>
        </w:rPr>
      </w:pPr>
      <w:r w:rsidRPr="002926CE">
        <w:rPr>
          <w:rFonts w:ascii="Candara" w:hAnsi="Candara" w:cs="Times New Roman"/>
          <w:sz w:val="20"/>
          <w:szCs w:val="20"/>
        </w:rPr>
        <w:t>Kepuasan pribadi dan dukungan dari lingkungan kerja yang inovatif dianggap sebagai motivasi kerja Generasi Z. Dukungan ini sangat penting untuk menciptakan lingkungan kerja yang mendukung kreativitas dan kinerja yang optimal. Selain itu, kemampuan untuk beradaptasi dengan tantangan era digital seperti fleksibilitas dan literasi digital sangat penting untuk kesiapan mereka untuk menghadapi dinamika perubahan. Kolaborasi lintas generasi memberi Generasi Z peluang besar untuk memanfaatkan pengalaman generasi sebelumnya sambil membawa inovasi teknologi ke dalam tim. Sinergi ini dapat menghasilkan tempat kerja yang ramah, di mana keberhasilan bersama menjadi tujuan utama. Generasi Z mampu melihat tantangan ini sebagai kesempatan untuk meningkatkan keterampilan abad ke-21, seperti berpikir kritis, berkolaborasi, berkomunikasi, dan kreatif (4C). Mereka juga menghadapi masalah seperti tekanan untuk beradaptasi dengan cepat dan ketergantungan pada teknologi. Keberlanjutan kinerja mereka di era Industri 4.0 didukung oleh kesadaran ini.</w:t>
      </w:r>
    </w:p>
    <w:p w14:paraId="42F2476F" w14:textId="7E0643D0" w:rsidR="004A2BD0" w:rsidRPr="002926CE" w:rsidRDefault="004A2BD0" w:rsidP="00656B2B">
      <w:pPr>
        <w:pStyle w:val="Paragraph"/>
        <w:ind w:firstLine="0"/>
        <w:rPr>
          <w:sz w:val="20"/>
          <w:szCs w:val="20"/>
        </w:rPr>
      </w:pPr>
    </w:p>
    <w:p w14:paraId="39F4D03F" w14:textId="77777777" w:rsidR="00E90161" w:rsidRPr="002926CE" w:rsidRDefault="00E90161" w:rsidP="00E916CC">
      <w:pPr>
        <w:spacing w:after="0" w:line="240" w:lineRule="auto"/>
        <w:jc w:val="center"/>
        <w:rPr>
          <w:rFonts w:ascii="Candara" w:hAnsi="Candara"/>
          <w:sz w:val="20"/>
          <w:szCs w:val="20"/>
        </w:rPr>
      </w:pPr>
    </w:p>
    <w:p w14:paraId="63AB516D" w14:textId="77777777" w:rsidR="004A2BD0" w:rsidRPr="002926CE" w:rsidRDefault="004A2BD0" w:rsidP="00E66FC6">
      <w:pPr>
        <w:pStyle w:val="Heading"/>
        <w:jc w:val="center"/>
        <w:rPr>
          <w:sz w:val="20"/>
          <w:szCs w:val="20"/>
        </w:rPr>
      </w:pPr>
      <w:r w:rsidRPr="002926CE">
        <w:rPr>
          <w:sz w:val="20"/>
          <w:szCs w:val="20"/>
        </w:rPr>
        <w:t>Kesimpulan</w:t>
      </w:r>
    </w:p>
    <w:p w14:paraId="07DAF64C" w14:textId="77777777" w:rsidR="00656B2B" w:rsidRPr="002926CE" w:rsidRDefault="00656B2B" w:rsidP="00656B2B">
      <w:pPr>
        <w:ind w:firstLine="360"/>
        <w:jc w:val="both"/>
        <w:rPr>
          <w:rFonts w:ascii="Candara" w:hAnsi="Candara" w:cs="Times New Roman"/>
          <w:sz w:val="20"/>
          <w:szCs w:val="20"/>
        </w:rPr>
      </w:pPr>
      <w:r w:rsidRPr="002926CE">
        <w:rPr>
          <w:rFonts w:ascii="Candara" w:hAnsi="Candara" w:cs="Times New Roman"/>
          <w:sz w:val="20"/>
          <w:szCs w:val="20"/>
        </w:rPr>
        <w:t>Pemaknaan kinerja Generasi Z di era Industri 4.0 sangat dipengaruhi oleh kemampuan mereka untuk memanfaatkan teknologi, menghasilkan inovasi, dan bekerja secara kolaboratif dalam lingkungan digital. Namun, tantangan seperti ketergantungan pada teknologi dan tekanan untuk terus berinovasi perlu diatasi dengan pendekatan strategis yang seimbang. Dengan dukungan yang tepat, Generasi Z dapat menjadi katalisator perubahan yang membawa organisasi menuju efisiensi, inovasi, dan daya saing global.</w:t>
      </w:r>
    </w:p>
    <w:p w14:paraId="5B8F3441" w14:textId="77777777" w:rsidR="00E90161" w:rsidRPr="002926CE" w:rsidRDefault="00E90161" w:rsidP="00E916CC">
      <w:pPr>
        <w:spacing w:after="0" w:line="240" w:lineRule="auto"/>
        <w:jc w:val="center"/>
        <w:rPr>
          <w:rFonts w:ascii="Candara" w:hAnsi="Candara"/>
          <w:sz w:val="20"/>
          <w:szCs w:val="20"/>
        </w:rPr>
      </w:pPr>
    </w:p>
    <w:p w14:paraId="78DE19DE" w14:textId="353EB0B8" w:rsidR="004A2BD0" w:rsidRPr="002926CE" w:rsidRDefault="00B46B77" w:rsidP="00E66FC6">
      <w:pPr>
        <w:pStyle w:val="Heading"/>
        <w:jc w:val="center"/>
        <w:rPr>
          <w:sz w:val="20"/>
          <w:szCs w:val="20"/>
        </w:rPr>
      </w:pPr>
      <w:r w:rsidRPr="002926CE">
        <w:rPr>
          <w:sz w:val="20"/>
          <w:szCs w:val="20"/>
        </w:rPr>
        <w:t>DAFTAR PUSTAKA</w:t>
      </w:r>
    </w:p>
    <w:p w14:paraId="46FD6BD3" w14:textId="184EB1F1" w:rsidR="001C0FDA" w:rsidRPr="002926CE" w:rsidRDefault="004A2BD0" w:rsidP="001C0FDA">
      <w:pPr>
        <w:pStyle w:val="Paragraph"/>
        <w:rPr>
          <w:sz w:val="20"/>
          <w:szCs w:val="20"/>
        </w:rPr>
      </w:pPr>
      <w:r w:rsidRPr="002926CE">
        <w:rPr>
          <w:sz w:val="20"/>
          <w:szCs w:val="20"/>
        </w:rPr>
        <w:t xml:space="preserve">Referensi harus ditulis menurut abjad dan kronologis. Setiap sumber yang dikutip dalam manuskrip harus dicantumkan di bagian referensi; Sebaliknya, referensi harus </w:t>
      </w:r>
      <w:r w:rsidRPr="002926CE">
        <w:rPr>
          <w:sz w:val="20"/>
          <w:szCs w:val="20"/>
        </w:rPr>
        <w:lastRenderedPageBreak/>
        <w:t>dinyatakan dalam naskah. Referensi bukan merupakan daftar pustaka, sehingga harus mencantumkan setiap sumber dalam naskah. Di bawah ini adalah contoh penulisan referensi dengan sumber-sumber berikut</w:t>
      </w:r>
      <w:r w:rsidR="00934AC7" w:rsidRPr="002926CE">
        <w:rPr>
          <w:sz w:val="20"/>
          <w:szCs w:val="20"/>
        </w:rPr>
        <w:t>:</w:t>
      </w:r>
    </w:p>
    <w:p w14:paraId="1E0D1D48" w14:textId="77777777" w:rsidR="00E66FC6" w:rsidRPr="002926CE" w:rsidRDefault="00E66FC6" w:rsidP="00E66FC6">
      <w:pPr>
        <w:rPr>
          <w:rFonts w:ascii="Candara" w:hAnsi="Candara"/>
          <w:sz w:val="20"/>
          <w:szCs w:val="20"/>
        </w:rPr>
      </w:pPr>
    </w:p>
    <w:p w14:paraId="67D07E44"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Bambang, S., Masrunik, E., &amp; Rizal, M. (2020). Motivasi Kerja dan Gen Z: Teori dan Penerapan. Zaida digital publishing. </w:t>
      </w:r>
    </w:p>
    <w:p w14:paraId="4488ED2A"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Fadhila, L., &amp; Ahmad, R. (2021). "Kinerja Karyawan Generasi Z di Era Digital: Sebuah Tinjauan." </w:t>
      </w:r>
      <w:r w:rsidRPr="002926CE">
        <w:rPr>
          <w:rFonts w:ascii="Candara" w:hAnsi="Candara" w:cs="Times New Roman"/>
          <w:i/>
          <w:iCs/>
          <w:sz w:val="20"/>
          <w:szCs w:val="20"/>
        </w:rPr>
        <w:t>Jurnal Ilmu Manajemen</w:t>
      </w:r>
      <w:r w:rsidRPr="002926CE">
        <w:rPr>
          <w:rFonts w:ascii="Candara" w:hAnsi="Candara" w:cs="Times New Roman"/>
          <w:sz w:val="20"/>
          <w:szCs w:val="20"/>
        </w:rPr>
        <w:t>, 14(1), 92-105.</w:t>
      </w:r>
    </w:p>
    <w:p w14:paraId="53FF44C4"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Kitchenham, B., Brereton, O. P., Budgen, D., Turner, M., Bailey, J., &amp; Linkman, S. (2009). Systematic literature reviews in software engineering–a systematic literature review. </w:t>
      </w:r>
      <w:r w:rsidRPr="002926CE">
        <w:rPr>
          <w:rFonts w:ascii="Candara" w:hAnsi="Candara" w:cs="Times New Roman"/>
          <w:i/>
          <w:iCs/>
          <w:sz w:val="20"/>
          <w:szCs w:val="20"/>
        </w:rPr>
        <w:t>Information and software technology</w:t>
      </w:r>
      <w:r w:rsidRPr="002926CE">
        <w:rPr>
          <w:rFonts w:ascii="Candara" w:hAnsi="Candara" w:cs="Times New Roman"/>
          <w:sz w:val="20"/>
          <w:szCs w:val="20"/>
        </w:rPr>
        <w:t xml:space="preserve">, </w:t>
      </w:r>
      <w:r w:rsidRPr="002926CE">
        <w:rPr>
          <w:rFonts w:ascii="Candara" w:hAnsi="Candara" w:cs="Times New Roman"/>
          <w:i/>
          <w:iCs/>
          <w:sz w:val="20"/>
          <w:szCs w:val="20"/>
        </w:rPr>
        <w:t>51</w:t>
      </w:r>
      <w:r w:rsidRPr="002926CE">
        <w:rPr>
          <w:rFonts w:ascii="Candara" w:hAnsi="Candara" w:cs="Times New Roman"/>
          <w:sz w:val="20"/>
          <w:szCs w:val="20"/>
        </w:rPr>
        <w:t>(1), 7-15.</w:t>
      </w:r>
    </w:p>
    <w:p w14:paraId="02FDEB3F"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Kristyowati, Y. (2021). Generasi “Z” dan strategi melayaninya. </w:t>
      </w:r>
      <w:r w:rsidRPr="002926CE">
        <w:rPr>
          <w:rFonts w:ascii="Candara" w:hAnsi="Candara" w:cs="Times New Roman"/>
          <w:i/>
          <w:iCs/>
          <w:sz w:val="20"/>
          <w:szCs w:val="20"/>
        </w:rPr>
        <w:t>Ambassadors: Journal of Theology and Christian Education</w:t>
      </w:r>
      <w:r w:rsidRPr="002926CE">
        <w:rPr>
          <w:rFonts w:ascii="Candara" w:hAnsi="Candara" w:cs="Times New Roman"/>
          <w:sz w:val="20"/>
          <w:szCs w:val="20"/>
        </w:rPr>
        <w:t xml:space="preserve">, </w:t>
      </w:r>
      <w:r w:rsidRPr="002926CE">
        <w:rPr>
          <w:rFonts w:ascii="Candara" w:hAnsi="Candara" w:cs="Times New Roman"/>
          <w:i/>
          <w:iCs/>
          <w:sz w:val="20"/>
          <w:szCs w:val="20"/>
        </w:rPr>
        <w:t>2</w:t>
      </w:r>
      <w:r w:rsidRPr="002926CE">
        <w:rPr>
          <w:rFonts w:ascii="Candara" w:hAnsi="Candara" w:cs="Times New Roman"/>
          <w:sz w:val="20"/>
          <w:szCs w:val="20"/>
        </w:rPr>
        <w:t>(1), 23-34. </w:t>
      </w:r>
    </w:p>
    <w:p w14:paraId="623693C5"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Kristyowati, Y. (2021). Generasi “Z” dan Strategi Melayaninya. </w:t>
      </w:r>
      <w:r w:rsidRPr="002926CE">
        <w:rPr>
          <w:rFonts w:ascii="Candara" w:hAnsi="Candara" w:cs="Times New Roman"/>
          <w:i/>
          <w:iCs/>
          <w:sz w:val="20"/>
          <w:szCs w:val="20"/>
        </w:rPr>
        <w:t>Jurnal Teologi dan Pendidikan Kristiani</w:t>
      </w:r>
      <w:r w:rsidRPr="002926CE">
        <w:rPr>
          <w:rFonts w:ascii="Candara" w:hAnsi="Candara" w:cs="Times New Roman"/>
          <w:sz w:val="20"/>
          <w:szCs w:val="20"/>
        </w:rPr>
        <w:t>. 2 (1), 23-24.</w:t>
      </w:r>
    </w:p>
    <w:p w14:paraId="62CFDC23"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Listyantono, dkk (2024). Pengaruh industri 4.0 terhadap generasi z. </w:t>
      </w:r>
      <w:r w:rsidRPr="002926CE">
        <w:rPr>
          <w:rFonts w:ascii="Candara" w:hAnsi="Candara" w:cs="Times New Roman"/>
          <w:i/>
          <w:iCs/>
          <w:sz w:val="20"/>
          <w:szCs w:val="20"/>
        </w:rPr>
        <w:t>APPA: Jurnal Pengabdian kepada Masyarakat</w:t>
      </w:r>
      <w:r w:rsidRPr="002926CE">
        <w:rPr>
          <w:rFonts w:ascii="Candara" w:hAnsi="Candara" w:cs="Times New Roman"/>
          <w:sz w:val="20"/>
          <w:szCs w:val="20"/>
        </w:rPr>
        <w:t>. 1(5), 361-366</w:t>
      </w:r>
    </w:p>
    <w:p w14:paraId="5B3D06F3"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Muizu, W. O. Z., &amp; Sari, D. (2019). Improving Employee Performance Through Organizational Culture, Leadership, and Work Motivation: Survey on Banking Organizations in Southeast Sulawesi. Jurnal Bisnis Dan Manajemen, 20(1), 71–88. </w:t>
      </w:r>
      <w:hyperlink r:id="rId18" w:history="1">
        <w:r w:rsidRPr="002926CE">
          <w:rPr>
            <w:rStyle w:val="Hyperlink"/>
            <w:rFonts w:ascii="Candara" w:hAnsi="Candara" w:cs="Times New Roman"/>
            <w:sz w:val="20"/>
            <w:szCs w:val="20"/>
          </w:rPr>
          <w:t>https://doi.org/10.24198/jbm.v20i1.266</w:t>
        </w:r>
      </w:hyperlink>
      <w:r w:rsidRPr="002926CE">
        <w:rPr>
          <w:rFonts w:ascii="Candara" w:hAnsi="Candara" w:cs="Times New Roman"/>
          <w:sz w:val="20"/>
          <w:szCs w:val="20"/>
        </w:rPr>
        <w:t> </w:t>
      </w:r>
    </w:p>
    <w:p w14:paraId="4F40891E"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Poerwanto, Shambodo, Y. (2020). Revolusi Industri 4.0 : Googelisasi Industri Pariwisata dan Industri Kreatif. </w:t>
      </w:r>
      <w:r w:rsidRPr="002926CE">
        <w:rPr>
          <w:rFonts w:ascii="Candara" w:hAnsi="Candara" w:cs="Times New Roman"/>
          <w:i/>
          <w:iCs/>
          <w:sz w:val="20"/>
          <w:szCs w:val="20"/>
        </w:rPr>
        <w:t>Jurnal of Tourism and Creativity</w:t>
      </w:r>
      <w:r w:rsidRPr="002926CE">
        <w:rPr>
          <w:rFonts w:ascii="Candara" w:hAnsi="Candara" w:cs="Times New Roman"/>
          <w:sz w:val="20"/>
          <w:szCs w:val="20"/>
        </w:rPr>
        <w:t xml:space="preserve">, 4 (1). Doi : </w:t>
      </w:r>
      <w:hyperlink r:id="rId19" w:history="1">
        <w:r w:rsidRPr="002926CE">
          <w:rPr>
            <w:rStyle w:val="Hyperlink"/>
            <w:rFonts w:ascii="Candara" w:hAnsi="Candara" w:cs="Times New Roman"/>
            <w:sz w:val="20"/>
            <w:szCs w:val="20"/>
          </w:rPr>
          <w:t>https://doi.org/10.19184/jtc.v4i1.16956</w:t>
        </w:r>
      </w:hyperlink>
      <w:r w:rsidRPr="002926CE">
        <w:rPr>
          <w:rFonts w:ascii="Candara" w:hAnsi="Candara" w:cs="Times New Roman"/>
          <w:sz w:val="20"/>
          <w:szCs w:val="20"/>
        </w:rPr>
        <w:t> </w:t>
      </w:r>
    </w:p>
    <w:p w14:paraId="79D932DD"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Purwadi. (2020). A new decade for social changes. Technium Social Sciences Journal, 9, 228–297.</w:t>
      </w:r>
      <w:hyperlink r:id="rId20" w:history="1">
        <w:r w:rsidRPr="002926CE">
          <w:rPr>
            <w:rStyle w:val="Hyperlink"/>
            <w:rFonts w:ascii="Candara" w:hAnsi="Candara" w:cs="Times New Roman"/>
            <w:sz w:val="20"/>
            <w:szCs w:val="20"/>
          </w:rPr>
          <w:t xml:space="preserve"> https://techniumscience.com/index.php/socialsciences/article/view/332/124</w:t>
        </w:r>
      </w:hyperlink>
    </w:p>
    <w:p w14:paraId="1C8148DD"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Ritterbusch, G. D., &amp; Teichmann, M. R. (2023). Defining the metaverse: A systematic literature review. </w:t>
      </w:r>
      <w:r w:rsidRPr="002926CE">
        <w:rPr>
          <w:rFonts w:ascii="Candara" w:hAnsi="Candara" w:cs="Times New Roman"/>
          <w:i/>
          <w:iCs/>
          <w:sz w:val="20"/>
          <w:szCs w:val="20"/>
        </w:rPr>
        <w:t>Ieee Access</w:t>
      </w:r>
      <w:r w:rsidRPr="002926CE">
        <w:rPr>
          <w:rFonts w:ascii="Candara" w:hAnsi="Candara" w:cs="Times New Roman"/>
          <w:sz w:val="20"/>
          <w:szCs w:val="20"/>
        </w:rPr>
        <w:t xml:space="preserve">, </w:t>
      </w:r>
      <w:r w:rsidRPr="002926CE">
        <w:rPr>
          <w:rFonts w:ascii="Candara" w:hAnsi="Candara" w:cs="Times New Roman"/>
          <w:i/>
          <w:iCs/>
          <w:sz w:val="20"/>
          <w:szCs w:val="20"/>
        </w:rPr>
        <w:t>11</w:t>
      </w:r>
      <w:r w:rsidRPr="002926CE">
        <w:rPr>
          <w:rFonts w:ascii="Candara" w:hAnsi="Candara" w:cs="Times New Roman"/>
          <w:sz w:val="20"/>
          <w:szCs w:val="20"/>
        </w:rPr>
        <w:t>, 12368-12377.</w:t>
      </w:r>
    </w:p>
    <w:p w14:paraId="26D51470"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Setiawan, A. (2020). "Dinamika Generasi Z dalam Dunia Kerja di Era Industri 4.0." </w:t>
      </w:r>
      <w:r w:rsidRPr="002926CE">
        <w:rPr>
          <w:rFonts w:ascii="Candara" w:hAnsi="Candara" w:cs="Times New Roman"/>
          <w:i/>
          <w:iCs/>
          <w:sz w:val="20"/>
          <w:szCs w:val="20"/>
        </w:rPr>
        <w:t>Jurnal Manajemen Sumber Daya Manusia</w:t>
      </w:r>
      <w:r w:rsidRPr="002926CE">
        <w:rPr>
          <w:rFonts w:ascii="Candara" w:hAnsi="Candara" w:cs="Times New Roman"/>
          <w:sz w:val="20"/>
          <w:szCs w:val="20"/>
        </w:rPr>
        <w:t>, 10(2), 113-127.</w:t>
      </w:r>
    </w:p>
    <w:p w14:paraId="577DD178"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Triandini, E., Jayanatha, S., Indrawan, A., Werla Putra, G., &amp; Iswara, B. (2019). Metode Systematic Literature Review untuk Identifikasi Platform dan Metode </w:t>
      </w:r>
      <w:r w:rsidRPr="002926CE">
        <w:rPr>
          <w:rFonts w:ascii="Candara" w:hAnsi="Candara" w:cs="Times New Roman"/>
          <w:sz w:val="20"/>
          <w:szCs w:val="20"/>
        </w:rPr>
        <w:t xml:space="preserve">Pengembangan Sistem Informasi di Indonesia. </w:t>
      </w:r>
      <w:r w:rsidRPr="002926CE">
        <w:rPr>
          <w:rFonts w:ascii="Candara" w:hAnsi="Candara" w:cs="Times New Roman"/>
          <w:i/>
          <w:iCs/>
          <w:sz w:val="20"/>
          <w:szCs w:val="20"/>
        </w:rPr>
        <w:t>Indonesian Journal of Information Systems</w:t>
      </w:r>
      <w:r w:rsidRPr="002926CE">
        <w:rPr>
          <w:rFonts w:ascii="Candara" w:hAnsi="Candara" w:cs="Times New Roman"/>
          <w:sz w:val="20"/>
          <w:szCs w:val="20"/>
        </w:rPr>
        <w:t xml:space="preserve">, </w:t>
      </w:r>
      <w:r w:rsidRPr="002926CE">
        <w:rPr>
          <w:rFonts w:ascii="Candara" w:hAnsi="Candara" w:cs="Times New Roman"/>
          <w:i/>
          <w:iCs/>
          <w:sz w:val="20"/>
          <w:szCs w:val="20"/>
        </w:rPr>
        <w:t>1</w:t>
      </w:r>
      <w:r w:rsidRPr="002926CE">
        <w:rPr>
          <w:rFonts w:ascii="Candara" w:hAnsi="Candara" w:cs="Times New Roman"/>
          <w:sz w:val="20"/>
          <w:szCs w:val="20"/>
        </w:rPr>
        <w:t>(2), 63. </w:t>
      </w:r>
    </w:p>
    <w:p w14:paraId="10D9DF0F"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Van Dinter, R., Tekinerdogan, B., &amp; Catal, C. (2021). Automation of systematic literature reviews: A systematic literature review. </w:t>
      </w:r>
      <w:r w:rsidRPr="002926CE">
        <w:rPr>
          <w:rFonts w:ascii="Candara" w:hAnsi="Candara" w:cs="Times New Roman"/>
          <w:i/>
          <w:iCs/>
          <w:sz w:val="20"/>
          <w:szCs w:val="20"/>
        </w:rPr>
        <w:t>Information and Software Technology</w:t>
      </w:r>
      <w:r w:rsidRPr="002926CE">
        <w:rPr>
          <w:rFonts w:ascii="Candara" w:hAnsi="Candara" w:cs="Times New Roman"/>
          <w:sz w:val="20"/>
          <w:szCs w:val="20"/>
        </w:rPr>
        <w:t xml:space="preserve">, </w:t>
      </w:r>
      <w:r w:rsidRPr="002926CE">
        <w:rPr>
          <w:rFonts w:ascii="Candara" w:hAnsi="Candara" w:cs="Times New Roman"/>
          <w:i/>
          <w:iCs/>
          <w:sz w:val="20"/>
          <w:szCs w:val="20"/>
        </w:rPr>
        <w:t>136</w:t>
      </w:r>
      <w:r w:rsidRPr="002926CE">
        <w:rPr>
          <w:rFonts w:ascii="Candara" w:hAnsi="Candara" w:cs="Times New Roman"/>
          <w:sz w:val="20"/>
          <w:szCs w:val="20"/>
        </w:rPr>
        <w:t>, 106589.</w:t>
      </w:r>
    </w:p>
    <w:p w14:paraId="1E3D2B43" w14:textId="59D34C93"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Widodo, D.S., Yandi, A. (2022). Model Kinerja Karyawan : Kompentensi, Kompensasi dan Motivasi, (Literature Review MSDM). </w:t>
      </w:r>
      <w:r w:rsidRPr="002926CE">
        <w:rPr>
          <w:rFonts w:ascii="Candara" w:hAnsi="Candara" w:cs="Times New Roman"/>
          <w:i/>
          <w:iCs/>
          <w:sz w:val="20"/>
          <w:szCs w:val="20"/>
        </w:rPr>
        <w:t xml:space="preserve">Jurnal Ilmu Multidisiplin I, </w:t>
      </w:r>
      <w:r w:rsidRPr="002926CE">
        <w:rPr>
          <w:rFonts w:ascii="Candara" w:hAnsi="Candara" w:cs="Times New Roman"/>
          <w:sz w:val="20"/>
          <w:szCs w:val="20"/>
        </w:rPr>
        <w:t xml:space="preserve">1 (1). DOI : </w:t>
      </w:r>
      <w:hyperlink r:id="rId21" w:history="1">
        <w:r w:rsidRPr="002926CE">
          <w:rPr>
            <w:rStyle w:val="Hyperlink"/>
            <w:rFonts w:ascii="Candara" w:hAnsi="Candara" w:cs="Times New Roman"/>
            <w:sz w:val="20"/>
            <w:szCs w:val="20"/>
          </w:rPr>
          <w:t>https://doi.org/10.38035/jim.v1i1</w:t>
        </w:r>
      </w:hyperlink>
      <w:r w:rsidRPr="002926CE">
        <w:rPr>
          <w:rFonts w:ascii="Candara" w:hAnsi="Candara" w:cs="Times New Roman"/>
          <w:sz w:val="20"/>
          <w:szCs w:val="20"/>
        </w:rPr>
        <w:t> </w:t>
      </w:r>
    </w:p>
    <w:p w14:paraId="6240D61E" w14:textId="77777777" w:rsidR="002926CE" w:rsidRPr="002926CE" w:rsidRDefault="002926CE" w:rsidP="002926CE">
      <w:pPr>
        <w:ind w:left="540" w:hanging="540"/>
        <w:jc w:val="both"/>
        <w:rPr>
          <w:rFonts w:ascii="Candara" w:hAnsi="Candara" w:cs="Times New Roman"/>
          <w:sz w:val="20"/>
          <w:szCs w:val="20"/>
        </w:rPr>
      </w:pPr>
    </w:p>
    <w:p w14:paraId="3585279E" w14:textId="77777777" w:rsidR="002926CE" w:rsidRPr="002926CE" w:rsidRDefault="002926CE" w:rsidP="002926CE">
      <w:pPr>
        <w:ind w:left="540" w:hanging="540"/>
        <w:jc w:val="both"/>
        <w:rPr>
          <w:rFonts w:ascii="Candara" w:hAnsi="Candara" w:cs="Times New Roman"/>
          <w:sz w:val="20"/>
          <w:szCs w:val="20"/>
        </w:rPr>
      </w:pPr>
    </w:p>
    <w:p w14:paraId="2BB16D3A" w14:textId="77777777" w:rsidR="002926CE" w:rsidRPr="002926CE" w:rsidRDefault="002926CE" w:rsidP="002926CE">
      <w:pPr>
        <w:rPr>
          <w:rFonts w:ascii="Candara" w:hAnsi="Candara" w:cs="Times New Roman"/>
          <w:sz w:val="20"/>
          <w:szCs w:val="20"/>
        </w:rPr>
      </w:pPr>
      <w:r w:rsidRPr="002926CE">
        <w:rPr>
          <w:rFonts w:ascii="Candara" w:hAnsi="Candara" w:cs="Times New Roman"/>
          <w:b/>
          <w:bCs/>
          <w:sz w:val="20"/>
          <w:szCs w:val="20"/>
        </w:rPr>
        <w:t>Jurnal Kajian SLR</w:t>
      </w:r>
    </w:p>
    <w:p w14:paraId="50B81346"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Ajmain, M. T., Wan Ibrisam Fik, W. A. R., Alias, M. I., &amp; Mohamad, A. M. (2024). Impacts and effective communication on Generation Z in Industrial Revolution 4.0 era. </w:t>
      </w:r>
      <w:r w:rsidRPr="002926CE">
        <w:rPr>
          <w:rFonts w:ascii="Candara" w:hAnsi="Candara" w:cs="Times New Roman"/>
          <w:i/>
          <w:iCs/>
          <w:sz w:val="20"/>
          <w:szCs w:val="20"/>
        </w:rPr>
        <w:t>Journal of English Teaching &amp; Applied Linguistics</w:t>
      </w:r>
      <w:r w:rsidRPr="002926CE">
        <w:rPr>
          <w:rFonts w:ascii="Candara" w:hAnsi="Candara" w:cs="Times New Roman"/>
          <w:sz w:val="20"/>
          <w:szCs w:val="20"/>
        </w:rPr>
        <w:t>, 1(2), 82-87. Retrieved from </w:t>
      </w:r>
      <w:hyperlink r:id="rId22" w:tgtFrame="_blank" w:history="1">
        <w:r w:rsidRPr="002926CE">
          <w:rPr>
            <w:rStyle w:val="Hyperlink"/>
            <w:rFonts w:ascii="Candara" w:hAnsi="Candara" w:cs="Times New Roman"/>
            <w:sz w:val="20"/>
            <w:szCs w:val="20"/>
          </w:rPr>
          <w:t>https://ppl-ai-file-upload.s3.amazonaws.com/web/direct-files/39351260/a95fbaaa-d925-45e0-8838-0d2eb70ccdcb/IMPACTS-AND-EFFECTIVE-COMMUNICATION-ON-GENERATION-Z-IN-INDUSTRIAL-REVOLUTION-4.0-ERA.pdf</w:t>
        </w:r>
      </w:hyperlink>
    </w:p>
    <w:p w14:paraId="40C85007"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Alawiyah, S. T., &amp; Harared, N. (2023). 4C Skills, Must Have untuk Generasi "Gen Z" di Kampar, Provinsi Riau. </w:t>
      </w:r>
      <w:r w:rsidRPr="002926CE">
        <w:rPr>
          <w:rFonts w:ascii="Candara" w:hAnsi="Candara" w:cs="Times New Roman"/>
          <w:i/>
          <w:iCs/>
          <w:sz w:val="20"/>
          <w:szCs w:val="20"/>
        </w:rPr>
        <w:t>Indonesian Journal of Society Engagement</w:t>
      </w:r>
      <w:r w:rsidRPr="002926CE">
        <w:rPr>
          <w:rFonts w:ascii="Candara" w:hAnsi="Candara" w:cs="Times New Roman"/>
          <w:sz w:val="20"/>
          <w:szCs w:val="20"/>
        </w:rPr>
        <w:t xml:space="preserve">, 4(3), 128–140. </w:t>
      </w:r>
      <w:hyperlink r:id="rId23" w:tgtFrame="_new" w:history="1">
        <w:r w:rsidRPr="002926CE">
          <w:rPr>
            <w:rStyle w:val="Hyperlink"/>
            <w:rFonts w:ascii="Candara" w:hAnsi="Candara" w:cs="Times New Roman"/>
            <w:sz w:val="20"/>
            <w:szCs w:val="20"/>
          </w:rPr>
          <w:t>https://doi.org/10.33753/ijse.v4i3.139</w:t>
        </w:r>
      </w:hyperlink>
    </w:p>
    <w:p w14:paraId="5FB2F016"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Asriandi, &amp; Putri, K. N. (2020). Kompetensi generasi Z dalam menghadapi era revolusi industri 4.0: Studi kasus perguruan tinggi di Makassar. </w:t>
      </w:r>
      <w:r w:rsidRPr="002926CE">
        <w:rPr>
          <w:rFonts w:ascii="Candara" w:hAnsi="Candara" w:cs="Times New Roman"/>
          <w:i/>
          <w:iCs/>
          <w:sz w:val="20"/>
          <w:szCs w:val="20"/>
        </w:rPr>
        <w:t>SEIKO: Journal of Management &amp; Business</w:t>
      </w:r>
      <w:r w:rsidRPr="002926CE">
        <w:rPr>
          <w:rFonts w:ascii="Candara" w:hAnsi="Candara" w:cs="Times New Roman"/>
          <w:sz w:val="20"/>
          <w:szCs w:val="20"/>
        </w:rPr>
        <w:t>, 3(3), 184-195. </w:t>
      </w:r>
      <w:hyperlink r:id="rId24" w:tgtFrame="_blank" w:history="1">
        <w:r w:rsidRPr="002926CE">
          <w:rPr>
            <w:rStyle w:val="Hyperlink"/>
            <w:rFonts w:ascii="Candara" w:hAnsi="Candara" w:cs="Times New Roman"/>
            <w:sz w:val="20"/>
            <w:szCs w:val="20"/>
          </w:rPr>
          <w:t>https://journal.stieamkop.ac.id/seiko/index.php/seiko/article/view/53667</w:t>
        </w:r>
      </w:hyperlink>
    </w:p>
    <w:p w14:paraId="6EB16A22"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Bagaskara, S., Listyantono, R., Pratama, F. W., Ziidan, M., Yahya, A. B., &amp; Wildan, F. T. (2024). Pengaruh industri 4.0 terhadap generasi Z. </w:t>
      </w:r>
      <w:r w:rsidRPr="002926CE">
        <w:rPr>
          <w:rFonts w:ascii="Candara" w:hAnsi="Candara" w:cs="Times New Roman"/>
          <w:i/>
          <w:iCs/>
          <w:sz w:val="20"/>
          <w:szCs w:val="20"/>
        </w:rPr>
        <w:t>APPA: Jurnal Pengabdian kepada Masyarakat</w:t>
      </w:r>
      <w:r w:rsidRPr="002926CE">
        <w:rPr>
          <w:rFonts w:ascii="Candara" w:hAnsi="Candara" w:cs="Times New Roman"/>
          <w:sz w:val="20"/>
          <w:szCs w:val="20"/>
        </w:rPr>
        <w:t>, 1(5), 361-366. </w:t>
      </w:r>
      <w:hyperlink r:id="rId25" w:tgtFrame="_blank" w:history="1">
        <w:r w:rsidRPr="002926CE">
          <w:rPr>
            <w:rStyle w:val="Hyperlink"/>
            <w:rFonts w:ascii="Candara" w:hAnsi="Candara" w:cs="Times New Roman"/>
            <w:sz w:val="20"/>
            <w:szCs w:val="20"/>
          </w:rPr>
          <w:t>https://ppl-ai-file-upload.s3.amazonaws.com/web/direct-files/46409044/c022d99d-6fad-42fc-b1af-e922b024ed81/PENGARUH-INDUSTRI-4.0-TERHADAP-GENERASI-Z.pdf</w:t>
        </w:r>
      </w:hyperlink>
    </w:p>
    <w:p w14:paraId="27419B01"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Fadhli, K., &amp; Khusnia, M. (2021). Manajemen sumber daya manusia (produktivitas kerja). Guepedia.</w:t>
      </w:r>
    </w:p>
    <w:p w14:paraId="1AE44A8F"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Fajriyanti, Y., Rahmah, A. H., &amp; Hadiyanti, S. U. E. (2023). Analisis motivasi kerja generasi Z yang dipengaruhi oleh lingkungan kerja dan komitmen kerja. </w:t>
      </w:r>
      <w:r w:rsidRPr="002926CE">
        <w:rPr>
          <w:rFonts w:ascii="Candara" w:hAnsi="Candara" w:cs="Times New Roman"/>
          <w:i/>
          <w:iCs/>
          <w:sz w:val="20"/>
          <w:szCs w:val="20"/>
        </w:rPr>
        <w:t xml:space="preserve">Journal of </w:t>
      </w:r>
      <w:r w:rsidRPr="002926CE">
        <w:rPr>
          <w:rFonts w:ascii="Candara" w:hAnsi="Candara" w:cs="Times New Roman"/>
          <w:i/>
          <w:iCs/>
          <w:sz w:val="20"/>
          <w:szCs w:val="20"/>
        </w:rPr>
        <w:lastRenderedPageBreak/>
        <w:t>Trends Economics and Accounting Research, 4</w:t>
      </w:r>
      <w:r w:rsidRPr="002926CE">
        <w:rPr>
          <w:rFonts w:ascii="Candara" w:hAnsi="Candara" w:cs="Times New Roman"/>
          <w:sz w:val="20"/>
          <w:szCs w:val="20"/>
        </w:rPr>
        <w:t xml:space="preserve">(1), 107–115. </w:t>
      </w:r>
      <w:hyperlink r:id="rId26" w:history="1">
        <w:r w:rsidRPr="002926CE">
          <w:rPr>
            <w:rStyle w:val="Hyperlink"/>
            <w:rFonts w:ascii="Candara" w:hAnsi="Candara" w:cs="Times New Roman"/>
            <w:sz w:val="20"/>
            <w:szCs w:val="20"/>
          </w:rPr>
          <w:t>https://doi.org/10.47065/jtear.v4i1.808</w:t>
        </w:r>
      </w:hyperlink>
    </w:p>
    <w:p w14:paraId="430D1795"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Farah, F. F., Aiman, R. M. P., Angelica, C. N. R., Putri, N. T. A., &amp; Saraswati, K. D. H. (2023). Career adaptability: Studi deskriptif pada karyawan Gen Z. </w:t>
      </w:r>
      <w:r w:rsidRPr="002926CE">
        <w:rPr>
          <w:rFonts w:ascii="Candara" w:hAnsi="Candara" w:cs="Times New Roman"/>
          <w:i/>
          <w:iCs/>
          <w:sz w:val="20"/>
          <w:szCs w:val="20"/>
        </w:rPr>
        <w:t>Jurnal Ilmiah PSYCHE, 17</w:t>
      </w:r>
      <w:r w:rsidRPr="002926CE">
        <w:rPr>
          <w:rFonts w:ascii="Candara" w:hAnsi="Candara" w:cs="Times New Roman"/>
          <w:sz w:val="20"/>
          <w:szCs w:val="20"/>
        </w:rPr>
        <w:t>(1), 39–56.</w:t>
      </w:r>
    </w:p>
    <w:p w14:paraId="684E7B7B"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Ismail, D. H., &amp; Nugroho, J. (2022). Kompetensi kerja Gen Z di era revolusi industri 4.0 dan Society 5.0. </w:t>
      </w:r>
      <w:r w:rsidRPr="002926CE">
        <w:rPr>
          <w:rFonts w:ascii="Candara" w:hAnsi="Candara" w:cs="Times New Roman"/>
          <w:i/>
          <w:iCs/>
          <w:sz w:val="20"/>
          <w:szCs w:val="20"/>
        </w:rPr>
        <w:t>JIIP: Jurnal Ilmiah Ilmu Pendidikan</w:t>
      </w:r>
      <w:r w:rsidRPr="002926CE">
        <w:rPr>
          <w:rFonts w:ascii="Candara" w:hAnsi="Candara" w:cs="Times New Roman"/>
          <w:sz w:val="20"/>
          <w:szCs w:val="20"/>
        </w:rPr>
        <w:t xml:space="preserve">, 5(4), 1300-1307. </w:t>
      </w:r>
      <w:hyperlink r:id="rId27" w:tgtFrame="_new" w:history="1">
        <w:r w:rsidRPr="002926CE">
          <w:rPr>
            <w:rStyle w:val="Hyperlink"/>
            <w:rFonts w:ascii="Candara" w:hAnsi="Candara" w:cs="Times New Roman"/>
            <w:sz w:val="20"/>
            <w:szCs w:val="20"/>
          </w:rPr>
          <w:t>https://doi.org/10.31219/osf.io/w3d7s</w:t>
        </w:r>
      </w:hyperlink>
    </w:p>
    <w:p w14:paraId="25E3FB0C"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Jannah, M., Ritonga, N. D. A., &amp; Farhan, M. (2024). Tantangan komunikasi antar-generasi dalam lingkungan kerja organisasi modern. </w:t>
      </w:r>
      <w:r w:rsidRPr="002926CE">
        <w:rPr>
          <w:rFonts w:ascii="Candara" w:hAnsi="Candara" w:cs="Times New Roman"/>
          <w:i/>
          <w:iCs/>
          <w:sz w:val="20"/>
          <w:szCs w:val="20"/>
        </w:rPr>
        <w:t>SABER: Jurnal Teknik Informatika, Sains dan Ilmu Komunikasi, 2</w:t>
      </w:r>
      <w:r w:rsidRPr="002926CE">
        <w:rPr>
          <w:rFonts w:ascii="Candara" w:hAnsi="Candara" w:cs="Times New Roman"/>
          <w:sz w:val="20"/>
          <w:szCs w:val="20"/>
        </w:rPr>
        <w:t xml:space="preserve">(1), 70–81. </w:t>
      </w:r>
      <w:hyperlink r:id="rId28" w:tgtFrame="_new" w:history="1">
        <w:r w:rsidRPr="002926CE">
          <w:rPr>
            <w:rStyle w:val="Hyperlink"/>
            <w:rFonts w:ascii="Candara" w:hAnsi="Candara" w:cs="Times New Roman"/>
            <w:sz w:val="20"/>
            <w:szCs w:val="20"/>
          </w:rPr>
          <w:t>https://doi.org/10.59841/saber.v2i1.648</w:t>
        </w:r>
      </w:hyperlink>
    </w:p>
    <w:p w14:paraId="3622BB46"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Nurqamar, I. F., Hafizhah, I., Sarniati, S., Ulfa, S., Nurfadillah, &amp; Rahmi, N. (2022). The intention of Generation Z to apply for a job. </w:t>
      </w:r>
      <w:r w:rsidRPr="002926CE">
        <w:rPr>
          <w:rFonts w:ascii="Candara" w:hAnsi="Candara" w:cs="Times New Roman"/>
          <w:i/>
          <w:iCs/>
          <w:sz w:val="20"/>
          <w:szCs w:val="20"/>
        </w:rPr>
        <w:t>JBMI (Jurnal Bisnis, Manajemen dan Informatika, 18</w:t>
      </w:r>
      <w:r w:rsidRPr="002926CE">
        <w:rPr>
          <w:rFonts w:ascii="Candara" w:hAnsi="Candara" w:cs="Times New Roman"/>
          <w:sz w:val="20"/>
          <w:szCs w:val="20"/>
        </w:rPr>
        <w:t xml:space="preserve">(3), 218–243. </w:t>
      </w:r>
      <w:hyperlink r:id="rId29" w:tgtFrame="_new" w:history="1">
        <w:r w:rsidRPr="002926CE">
          <w:rPr>
            <w:rStyle w:val="Hyperlink"/>
            <w:rFonts w:ascii="Candara" w:hAnsi="Candara" w:cs="Times New Roman"/>
            <w:sz w:val="20"/>
            <w:szCs w:val="20"/>
          </w:rPr>
          <w:t>https://doi.org/10.26487/jbmi.v18i3.16493</w:t>
        </w:r>
      </w:hyperlink>
    </w:p>
    <w:p w14:paraId="6D7743F2"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Putra, A. S. B. (2024). Membangun sinergi lintas generasi: Strategi kolaboratif untuk meningkatkan kinerja organisasi di era digital. </w:t>
      </w:r>
      <w:r w:rsidRPr="002926CE">
        <w:rPr>
          <w:rFonts w:ascii="Candara" w:hAnsi="Candara" w:cs="Times New Roman"/>
          <w:i/>
          <w:iCs/>
          <w:sz w:val="20"/>
          <w:szCs w:val="20"/>
        </w:rPr>
        <w:t>PaKMas (Jurnal Pengabdian Kepada Masyarakat)</w:t>
      </w:r>
      <w:r w:rsidRPr="002926CE">
        <w:rPr>
          <w:rFonts w:ascii="Candara" w:hAnsi="Candara" w:cs="Times New Roman"/>
          <w:sz w:val="20"/>
          <w:szCs w:val="20"/>
        </w:rPr>
        <w:t xml:space="preserve">, 4(2), 429–436. </w:t>
      </w:r>
      <w:hyperlink r:id="rId30" w:history="1">
        <w:r w:rsidRPr="002926CE">
          <w:rPr>
            <w:rStyle w:val="Hyperlink"/>
            <w:rFonts w:ascii="Candara" w:hAnsi="Candara" w:cs="Times New Roman"/>
            <w:sz w:val="20"/>
            <w:szCs w:val="20"/>
          </w:rPr>
          <w:t>https://doi.org/10.54259/pakmas.v4i2.3129</w:t>
        </w:r>
      </w:hyperlink>
      <w:r w:rsidRPr="002926CE">
        <w:rPr>
          <w:rFonts w:ascii="Candara" w:hAnsi="Candara" w:cs="Times New Roman"/>
          <w:sz w:val="20"/>
          <w:szCs w:val="20"/>
        </w:rPr>
        <w:t xml:space="preserve"> </w:t>
      </w:r>
    </w:p>
    <w:p w14:paraId="13767AC0"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Putri, P. K. (2024). Gen Z di dunia kerja: Kepribadian dan motivasi jadi penentu produktivitas kerja. </w:t>
      </w:r>
      <w:r w:rsidRPr="002926CE">
        <w:rPr>
          <w:rFonts w:ascii="Candara" w:hAnsi="Candara" w:cs="Times New Roman"/>
          <w:i/>
          <w:iCs/>
          <w:sz w:val="20"/>
          <w:szCs w:val="20"/>
        </w:rPr>
        <w:t>AKADEMIK: Jurnal Mahasiswa Ekonomi &amp; Bisnis</w:t>
      </w:r>
      <w:r w:rsidRPr="002926CE">
        <w:rPr>
          <w:rFonts w:ascii="Candara" w:hAnsi="Candara" w:cs="Times New Roman"/>
          <w:sz w:val="20"/>
          <w:szCs w:val="20"/>
        </w:rPr>
        <w:t>, 4(1), 30-38.</w:t>
      </w:r>
    </w:p>
    <w:p w14:paraId="434FD784" w14:textId="77777777" w:rsidR="002926CE" w:rsidRPr="002926CE" w:rsidRDefault="002926CE" w:rsidP="002926CE">
      <w:pPr>
        <w:ind w:left="540" w:hanging="540"/>
        <w:jc w:val="both"/>
        <w:rPr>
          <w:rStyle w:val="Hyperlink"/>
          <w:rFonts w:ascii="Candara" w:hAnsi="Candara" w:cs="Times New Roman"/>
          <w:sz w:val="20"/>
          <w:szCs w:val="20"/>
        </w:rPr>
      </w:pPr>
      <w:r w:rsidRPr="002926CE">
        <w:rPr>
          <w:rFonts w:ascii="Candara" w:hAnsi="Candara" w:cs="Times New Roman"/>
          <w:sz w:val="20"/>
          <w:szCs w:val="20"/>
        </w:rPr>
        <w:t>Putri, R. Y., &amp; Supriansyah. (2021). Pengaruh literasi digital terhadap kesiapan kerja generasi Z di sekolah menengah kejuruan. </w:t>
      </w:r>
      <w:r w:rsidRPr="002926CE">
        <w:rPr>
          <w:rFonts w:ascii="Candara" w:hAnsi="Candara" w:cs="Times New Roman"/>
          <w:i/>
          <w:iCs/>
          <w:sz w:val="20"/>
          <w:szCs w:val="20"/>
        </w:rPr>
        <w:t>Edukatif: Jurnal Ilmu Pendidikan</w:t>
      </w:r>
      <w:r w:rsidRPr="002926CE">
        <w:rPr>
          <w:rFonts w:ascii="Candara" w:hAnsi="Candara" w:cs="Times New Roman"/>
          <w:sz w:val="20"/>
          <w:szCs w:val="20"/>
        </w:rPr>
        <w:t>, 3(5), 3007-3017. </w:t>
      </w:r>
      <w:hyperlink r:id="rId31" w:tgtFrame="_blank" w:history="1">
        <w:r w:rsidRPr="002926CE">
          <w:rPr>
            <w:rStyle w:val="Hyperlink"/>
            <w:rFonts w:ascii="Candara" w:hAnsi="Candara" w:cs="Times New Roman"/>
            <w:sz w:val="20"/>
            <w:szCs w:val="20"/>
          </w:rPr>
          <w:t>https://doi.org/10.31004/edukatif.v3i5.1055</w:t>
        </w:r>
      </w:hyperlink>
    </w:p>
    <w:p w14:paraId="690BAC88"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Renaldo, N., Suhardjo, S., Suyono, S., Putri, I. Y., &amp; Cindy, C. (2022). BAGAIMANA CARA MENINGKATKAN KINERJA LINGKUNGAN MENGGUNAKAN GREEN ACCOUNTING? PERSPEKTIF GENERASI Z. </w:t>
      </w:r>
      <w:r w:rsidRPr="002926CE">
        <w:rPr>
          <w:rFonts w:ascii="Candara" w:hAnsi="Candara" w:cs="Times New Roman"/>
          <w:i/>
          <w:iCs/>
          <w:sz w:val="20"/>
          <w:szCs w:val="20"/>
        </w:rPr>
        <w:t>Kurs: Jurnal Akuntansi, Kewirausahaan Dan Bisnis</w:t>
      </w:r>
      <w:r w:rsidRPr="002926CE">
        <w:rPr>
          <w:rFonts w:ascii="Candara" w:hAnsi="Candara" w:cs="Times New Roman"/>
          <w:sz w:val="20"/>
          <w:szCs w:val="20"/>
        </w:rPr>
        <w:t xml:space="preserve">, </w:t>
      </w:r>
      <w:r w:rsidRPr="002926CE">
        <w:rPr>
          <w:rFonts w:ascii="Candara" w:hAnsi="Candara" w:cs="Times New Roman"/>
          <w:i/>
          <w:iCs/>
          <w:sz w:val="20"/>
          <w:szCs w:val="20"/>
        </w:rPr>
        <w:t>7</w:t>
      </w:r>
      <w:r w:rsidRPr="002926CE">
        <w:rPr>
          <w:rFonts w:ascii="Candara" w:hAnsi="Candara" w:cs="Times New Roman"/>
          <w:sz w:val="20"/>
          <w:szCs w:val="20"/>
        </w:rPr>
        <w:t>(2), 134-144.</w:t>
      </w:r>
    </w:p>
    <w:p w14:paraId="7FE6C57A"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Saleh, S., Mohamed, A. K., &amp; Ruskam, A. GENERASI Z DI ERA REVOLUSI INDUSTRI 4.0: ISU DAN CARA PENYELESAIAN GENERATIONS Z IN INDUSTRIAL REVOLUTION 4.0: ISSUES AND SOLUTIONS. </w:t>
      </w:r>
      <w:r w:rsidRPr="002926CE">
        <w:rPr>
          <w:rFonts w:ascii="Candara" w:hAnsi="Candara" w:cs="Times New Roman"/>
          <w:i/>
          <w:iCs/>
          <w:sz w:val="20"/>
          <w:szCs w:val="20"/>
        </w:rPr>
        <w:t>KOLOKIUM ANTARABANGSA PASCASISWAZAH 2020</w:t>
      </w:r>
      <w:r w:rsidRPr="002926CE">
        <w:rPr>
          <w:rFonts w:ascii="Candara" w:hAnsi="Candara" w:cs="Times New Roman"/>
          <w:sz w:val="20"/>
          <w:szCs w:val="20"/>
        </w:rPr>
        <w:t>, 85.</w:t>
      </w:r>
    </w:p>
    <w:p w14:paraId="5332E4FC"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 xml:space="preserve">Suryodadi, S. M., &amp; Nisa, F. L. (2024). Strategi pengelolaan SDM dalam peningkatan kinerja perusahaan berkelanjutan di era industri 4.0. </w:t>
      </w:r>
      <w:r w:rsidRPr="002926CE">
        <w:rPr>
          <w:rFonts w:ascii="Candara" w:hAnsi="Candara" w:cs="Times New Roman"/>
          <w:i/>
          <w:iCs/>
          <w:sz w:val="20"/>
          <w:szCs w:val="20"/>
        </w:rPr>
        <w:t>Jurnal Inkubator Bisnis</w:t>
      </w:r>
      <w:r w:rsidRPr="002926CE">
        <w:rPr>
          <w:rFonts w:ascii="Candara" w:hAnsi="Candara" w:cs="Times New Roman"/>
          <w:sz w:val="20"/>
          <w:szCs w:val="20"/>
        </w:rPr>
        <w:t>. Universitas Pembangunan Veteran Jawa Timur.</w:t>
      </w:r>
    </w:p>
    <w:p w14:paraId="62878790" w14:textId="77777777" w:rsidR="002926CE" w:rsidRPr="002926CE" w:rsidRDefault="002926CE" w:rsidP="002926CE">
      <w:pPr>
        <w:ind w:left="540" w:hanging="540"/>
        <w:jc w:val="both"/>
        <w:rPr>
          <w:rFonts w:ascii="Candara" w:hAnsi="Candara" w:cs="Times New Roman"/>
          <w:sz w:val="20"/>
          <w:szCs w:val="20"/>
        </w:rPr>
      </w:pPr>
      <w:r w:rsidRPr="002926CE">
        <w:rPr>
          <w:rFonts w:ascii="Candara" w:hAnsi="Candara" w:cs="Times New Roman"/>
          <w:sz w:val="20"/>
          <w:szCs w:val="20"/>
        </w:rPr>
        <w:t>Wijoyo, H., Indrawan, I., Cahyono, Y., Handoko, A. L., &amp; Santamoko, R. (2020). </w:t>
      </w:r>
      <w:r w:rsidRPr="002926CE">
        <w:rPr>
          <w:rFonts w:ascii="Candara" w:hAnsi="Candara" w:cs="Times New Roman"/>
          <w:i/>
          <w:iCs/>
          <w:sz w:val="20"/>
          <w:szCs w:val="20"/>
        </w:rPr>
        <w:t>Generasi Z &amp; revolusi industri 4.0</w:t>
      </w:r>
      <w:r w:rsidRPr="002926CE">
        <w:rPr>
          <w:rFonts w:ascii="Candara" w:hAnsi="Candara" w:cs="Times New Roman"/>
          <w:sz w:val="20"/>
          <w:szCs w:val="20"/>
        </w:rPr>
        <w:t>. CV. Pena Persada.</w:t>
      </w:r>
    </w:p>
    <w:p w14:paraId="17505D8C" w14:textId="77777777" w:rsidR="00E66FC6" w:rsidRPr="002926CE" w:rsidRDefault="00E66FC6" w:rsidP="001C0FDA">
      <w:pPr>
        <w:pStyle w:val="References"/>
        <w:rPr>
          <w:sz w:val="20"/>
          <w:szCs w:val="20"/>
        </w:rPr>
      </w:pPr>
    </w:p>
    <w:p w14:paraId="7D813DAD" w14:textId="77777777" w:rsidR="00E66FC6" w:rsidRPr="002926CE" w:rsidRDefault="00E66FC6" w:rsidP="001C0FDA">
      <w:pPr>
        <w:pStyle w:val="References"/>
        <w:rPr>
          <w:sz w:val="20"/>
          <w:szCs w:val="20"/>
        </w:rPr>
      </w:pPr>
    </w:p>
    <w:p w14:paraId="35F9F869" w14:textId="77777777" w:rsidR="00E66FC6" w:rsidRPr="002926CE" w:rsidRDefault="00E66FC6" w:rsidP="001C0FDA">
      <w:pPr>
        <w:pStyle w:val="References"/>
        <w:rPr>
          <w:sz w:val="20"/>
          <w:szCs w:val="20"/>
        </w:rPr>
      </w:pPr>
    </w:p>
    <w:p w14:paraId="34F5D426" w14:textId="62280FFB" w:rsidR="00E66FC6" w:rsidRPr="002926CE" w:rsidRDefault="00E66FC6" w:rsidP="001C0FDA">
      <w:pPr>
        <w:pStyle w:val="References"/>
        <w:rPr>
          <w:sz w:val="20"/>
          <w:szCs w:val="20"/>
        </w:rPr>
        <w:sectPr w:rsidR="00E66FC6" w:rsidRPr="002926CE" w:rsidSect="00E66FC6">
          <w:headerReference w:type="default" r:id="rId32"/>
          <w:footerReference w:type="default" r:id="rId33"/>
          <w:type w:val="continuous"/>
          <w:pgSz w:w="11906" w:h="16838" w:code="9"/>
          <w:pgMar w:top="567" w:right="567" w:bottom="567" w:left="851" w:header="720" w:footer="720" w:gutter="0"/>
          <w:cols w:num="2" w:space="284"/>
          <w:docGrid w:linePitch="360"/>
        </w:sectPr>
      </w:pPr>
    </w:p>
    <w:p w14:paraId="06728D57" w14:textId="73A4FDCC" w:rsidR="000A032A" w:rsidRPr="002926CE" w:rsidRDefault="000A032A" w:rsidP="000A032A">
      <w:pPr>
        <w:tabs>
          <w:tab w:val="left" w:pos="7350"/>
        </w:tabs>
        <w:rPr>
          <w:rFonts w:ascii="Candara" w:hAnsi="Candara"/>
          <w:sz w:val="20"/>
          <w:szCs w:val="20"/>
        </w:rPr>
      </w:pPr>
      <w:r w:rsidRPr="002926CE">
        <w:rPr>
          <w:rFonts w:ascii="Candara" w:hAnsi="Candara"/>
          <w:sz w:val="20"/>
          <w:szCs w:val="20"/>
        </w:rPr>
        <w:tab/>
      </w:r>
    </w:p>
    <w:sectPr w:rsidR="000A032A" w:rsidRPr="002926CE" w:rsidSect="00E66FC6">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E5D96" w14:textId="77777777" w:rsidR="00C36598" w:rsidRDefault="00C36598" w:rsidP="004A2BD0">
      <w:pPr>
        <w:spacing w:after="0" w:line="240" w:lineRule="auto"/>
      </w:pPr>
      <w:r>
        <w:separator/>
      </w:r>
    </w:p>
  </w:endnote>
  <w:endnote w:type="continuationSeparator" w:id="0">
    <w:p w14:paraId="08247F1A" w14:textId="77777777" w:rsidR="00C36598" w:rsidRDefault="00C36598"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2"/>
    </w:tblGrid>
    <w:tr w:rsidR="00E66FC6" w:rsidRPr="00E66FC6" w14:paraId="6506558F" w14:textId="77777777" w:rsidTr="00401436">
      <w:tc>
        <w:tcPr>
          <w:tcW w:w="1212" w:type="pct"/>
          <w:vAlign w:val="center"/>
        </w:tcPr>
        <w:p w14:paraId="06A18040" w14:textId="77777777" w:rsidR="00E66FC6" w:rsidRPr="00E66FC6" w:rsidRDefault="00E66FC6" w:rsidP="00E66FC6">
          <w:pPr>
            <w:tabs>
              <w:tab w:val="center" w:pos="4320"/>
              <w:tab w:val="right" w:pos="8640"/>
            </w:tabs>
            <w:rPr>
              <w:rFonts w:ascii="Candara" w:hAnsi="Candara" w:cs="Segoe UI"/>
              <w:sz w:val="16"/>
              <w:szCs w:val="16"/>
            </w:rPr>
          </w:pPr>
          <w:r w:rsidRPr="00E66FC6">
            <w:rPr>
              <w:rFonts w:ascii="Candara" w:hAnsi="Candara" w:cs="Segoe UI"/>
              <w:sz w:val="16"/>
              <w:szCs w:val="16"/>
            </w:rPr>
            <w:fldChar w:fldCharType="begin"/>
          </w:r>
          <w:r w:rsidRPr="00E66FC6">
            <w:rPr>
              <w:rFonts w:ascii="Candara" w:hAnsi="Candara" w:cs="Segoe UI"/>
              <w:sz w:val="16"/>
              <w:szCs w:val="16"/>
            </w:rPr>
            <w:instrText xml:space="preserve"> PAGE  \* Arabic  \* MERGEFORMAT </w:instrText>
          </w:r>
          <w:r w:rsidRPr="00E66FC6">
            <w:rPr>
              <w:rFonts w:ascii="Candara" w:hAnsi="Candara" w:cs="Segoe UI"/>
              <w:sz w:val="16"/>
              <w:szCs w:val="16"/>
            </w:rPr>
            <w:fldChar w:fldCharType="separate"/>
          </w:r>
          <w:r w:rsidRPr="00E66FC6">
            <w:rPr>
              <w:rFonts w:ascii="Candara" w:hAnsi="Candara" w:cs="Segoe UI"/>
              <w:sz w:val="16"/>
              <w:szCs w:val="16"/>
            </w:rPr>
            <w:t>66</w:t>
          </w:r>
          <w:r w:rsidRPr="00E66FC6">
            <w:rPr>
              <w:rFonts w:ascii="Candara" w:hAnsi="Candara" w:cs="Segoe UI"/>
              <w:sz w:val="16"/>
              <w:szCs w:val="16"/>
            </w:rPr>
            <w:fldChar w:fldCharType="end"/>
          </w:r>
        </w:p>
      </w:tc>
      <w:tc>
        <w:tcPr>
          <w:tcW w:w="607" w:type="pct"/>
        </w:tcPr>
        <w:p w14:paraId="7CC1C387" w14:textId="77777777" w:rsidR="00E66FC6" w:rsidRPr="00E66FC6" w:rsidRDefault="00E66FC6" w:rsidP="00E66FC6">
          <w:pPr>
            <w:tabs>
              <w:tab w:val="center" w:pos="4320"/>
              <w:tab w:val="right" w:pos="8640"/>
            </w:tabs>
            <w:ind w:left="-112"/>
            <w:rPr>
              <w:rFonts w:ascii="Candara" w:hAnsi="Candara" w:cs="Segoe UI"/>
              <w:sz w:val="16"/>
              <w:szCs w:val="16"/>
            </w:rPr>
          </w:pPr>
        </w:p>
      </w:tc>
      <w:tc>
        <w:tcPr>
          <w:tcW w:w="3181" w:type="pct"/>
        </w:tcPr>
        <w:p w14:paraId="30771FA9" w14:textId="77777777" w:rsidR="00E66FC6" w:rsidRPr="00E66FC6" w:rsidRDefault="00E66FC6" w:rsidP="00E66FC6">
          <w:pPr>
            <w:tabs>
              <w:tab w:val="center" w:pos="4320"/>
              <w:tab w:val="right" w:pos="8640"/>
            </w:tabs>
            <w:ind w:right="-113"/>
            <w:jc w:val="right"/>
            <w:rPr>
              <w:rFonts w:ascii="Candara" w:hAnsi="Candara" w:cs="Segoe UI"/>
              <w:sz w:val="16"/>
              <w:szCs w:val="16"/>
            </w:rPr>
          </w:pPr>
          <w:r w:rsidRPr="00E66FC6">
            <w:rPr>
              <w:rFonts w:ascii="Candara" w:hAnsi="Candara" w:cs="Segoe UI"/>
              <w:sz w:val="16"/>
              <w:szCs w:val="16"/>
            </w:rPr>
            <w:t>PSIKOSTUDIA: Jurnal Psikologi</w:t>
          </w:r>
        </w:p>
      </w:tc>
    </w:tr>
  </w:tbl>
  <w:p w14:paraId="5001D968" w14:textId="77777777" w:rsidR="004D1C2F" w:rsidRPr="00E66FC6" w:rsidRDefault="004D1C2F" w:rsidP="00E66FC6">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thickThinSmallGap" w:sz="24" w:space="0" w:color="auto"/>
      </w:tblBorders>
      <w:tblLook w:val="04A0" w:firstRow="1" w:lastRow="0" w:firstColumn="1" w:lastColumn="0" w:noHBand="0" w:noVBand="1"/>
    </w:tblPr>
    <w:tblGrid>
      <w:gridCol w:w="9890"/>
      <w:gridCol w:w="598"/>
    </w:tblGrid>
    <w:tr w:rsidR="00E66FC6" w:rsidRPr="00E66FC6" w14:paraId="7F33C2D8" w14:textId="77777777" w:rsidTr="00E66FC6">
      <w:trPr>
        <w:trHeight w:val="207"/>
      </w:trPr>
      <w:tc>
        <w:tcPr>
          <w:tcW w:w="4715" w:type="pct"/>
          <w:tcBorders>
            <w:top w:val="thickThinSmallGap" w:sz="24" w:space="0" w:color="auto"/>
            <w:left w:val="nil"/>
            <w:bottom w:val="nil"/>
            <w:right w:val="nil"/>
          </w:tcBorders>
          <w:hideMark/>
        </w:tcPr>
        <w:p w14:paraId="5DCEC05A" w14:textId="6B704BED"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Fonts w:ascii="Candara" w:hAnsi="Candara" w:cs="Open Sans"/>
              <w:noProof/>
              <w:color w:val="0D355E"/>
              <w:sz w:val="16"/>
              <w:szCs w:val="16"/>
            </w:rPr>
            <w:drawing>
              <wp:inline distT="0" distB="0" distL="0" distR="0" wp14:anchorId="6C24E0BE" wp14:editId="0C77CFEC">
                <wp:extent cx="848995" cy="294005"/>
                <wp:effectExtent l="0" t="0" r="8255"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8995" cy="294005"/>
                        </a:xfrm>
                        <a:prstGeom prst="rect">
                          <a:avLst/>
                        </a:prstGeom>
                        <a:noFill/>
                        <a:ln>
                          <a:noFill/>
                        </a:ln>
                      </pic:spPr>
                    </pic:pic>
                  </a:graphicData>
                </a:graphic>
              </wp:inline>
            </w:drawing>
          </w:r>
        </w:p>
        <w:p w14:paraId="5FB619AE" w14:textId="77777777"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Style w:val="Strong"/>
              <w:rFonts w:ascii="Candara" w:hAnsi="Candara" w:cs="Open Sans"/>
              <w:color w:val="333333"/>
              <w:sz w:val="16"/>
              <w:szCs w:val="16"/>
            </w:rPr>
            <w:t>PSIKOSTUDIA: Jurnal Psikologi</w:t>
          </w:r>
          <w:r w:rsidRPr="00E66FC6">
            <w:rPr>
              <w:rFonts w:ascii="Candara" w:hAnsi="Candara" w:cs="Open Sans"/>
              <w:color w:val="333333"/>
              <w:sz w:val="16"/>
              <w:szCs w:val="16"/>
            </w:rPr>
            <w:t> Published by Faculty of Social and Political Siences, University of Mulawarman, Samarinda, East Kalimantan and This work is licensed under a </w:t>
          </w:r>
          <w:r w:rsidRPr="00E66FC6">
            <w:rPr>
              <w:sz w:val="16"/>
              <w:szCs w:val="16"/>
            </w:rPr>
            <w:fldChar w:fldCharType="begin"/>
          </w:r>
          <w:r w:rsidRPr="00E66FC6">
            <w:rPr>
              <w:sz w:val="16"/>
              <w:szCs w:val="16"/>
            </w:rPr>
            <w:instrText xml:space="preserve"> HYPERLINK "https://creativecommons.org/licenses/by-sa/4.0/" </w:instrText>
          </w:r>
          <w:r w:rsidRPr="00E66FC6">
            <w:rPr>
              <w:sz w:val="16"/>
              <w:szCs w:val="16"/>
            </w:rPr>
          </w:r>
          <w:r w:rsidRPr="00E66FC6">
            <w:rPr>
              <w:sz w:val="16"/>
              <w:szCs w:val="16"/>
            </w:rPr>
            <w:fldChar w:fldCharType="separate"/>
          </w:r>
          <w:r w:rsidRPr="00E66FC6">
            <w:rPr>
              <w:rStyle w:val="Hyperlink"/>
              <w:rFonts w:ascii="Candara" w:hAnsi="Candara" w:cs="Open Sans"/>
              <w:color w:val="0D355E"/>
              <w:sz w:val="16"/>
              <w:szCs w:val="16"/>
            </w:rPr>
            <w:t>Creative Commons Attribution-ShareAlike 4.0 International License.</w:t>
          </w:r>
          <w:r w:rsidRPr="00E66FC6">
            <w:rPr>
              <w:sz w:val="16"/>
              <w:szCs w:val="16"/>
            </w:rPr>
            <w:fldChar w:fldCharType="end"/>
          </w:r>
        </w:p>
      </w:tc>
      <w:tc>
        <w:tcPr>
          <w:tcW w:w="285" w:type="pct"/>
          <w:tcBorders>
            <w:top w:val="thickThinSmallGap" w:sz="24" w:space="0" w:color="auto"/>
            <w:left w:val="nil"/>
            <w:bottom w:val="nil"/>
            <w:right w:val="nil"/>
          </w:tcBorders>
          <w:hideMark/>
        </w:tcPr>
        <w:p w14:paraId="68041202" w14:textId="77777777" w:rsidR="00E66FC6" w:rsidRPr="00E66FC6" w:rsidRDefault="00E66FC6" w:rsidP="00E66FC6">
          <w:pPr>
            <w:tabs>
              <w:tab w:val="center" w:pos="4320"/>
              <w:tab w:val="right" w:pos="8640"/>
            </w:tabs>
            <w:spacing w:after="0" w:line="240" w:lineRule="auto"/>
            <w:jc w:val="center"/>
            <w:rPr>
              <w:rFonts w:ascii="Candara" w:eastAsia="Times New Roman" w:hAnsi="Candara" w:cs="Segoe UI"/>
              <w:sz w:val="16"/>
              <w:szCs w:val="16"/>
              <w:lang w:val="en-US"/>
            </w:rPr>
          </w:pPr>
          <w:r w:rsidRPr="00E66FC6">
            <w:rPr>
              <w:rFonts w:ascii="Candara" w:eastAsia="Times New Roman" w:hAnsi="Candara" w:cs="Segoe UI"/>
              <w:sz w:val="16"/>
              <w:szCs w:val="16"/>
              <w:lang w:val="en-US"/>
            </w:rPr>
            <w:fldChar w:fldCharType="begin"/>
          </w:r>
          <w:r w:rsidRPr="00E66FC6">
            <w:rPr>
              <w:rFonts w:ascii="Candara" w:eastAsia="Times New Roman" w:hAnsi="Candara" w:cs="Segoe UI"/>
              <w:sz w:val="16"/>
              <w:szCs w:val="16"/>
              <w:lang w:val="en-US"/>
            </w:rPr>
            <w:instrText xml:space="preserve"> PAGE   \* MERGEFORMAT </w:instrText>
          </w:r>
          <w:r w:rsidRPr="00E66FC6">
            <w:rPr>
              <w:rFonts w:ascii="Candara" w:eastAsia="Times New Roman" w:hAnsi="Candara" w:cs="Segoe UI"/>
              <w:sz w:val="16"/>
              <w:szCs w:val="16"/>
              <w:lang w:val="en-US"/>
            </w:rPr>
            <w:fldChar w:fldCharType="separate"/>
          </w:r>
          <w:r w:rsidRPr="00E66FC6">
            <w:rPr>
              <w:rFonts w:ascii="Candara" w:eastAsia="Times New Roman" w:hAnsi="Candara" w:cs="Segoe UI"/>
              <w:sz w:val="16"/>
              <w:szCs w:val="16"/>
              <w:lang w:val="en-US"/>
            </w:rPr>
            <w:t>64</w:t>
          </w:r>
          <w:r w:rsidRPr="00E66FC6">
            <w:rPr>
              <w:rFonts w:ascii="Candara" w:eastAsia="Times New Roman" w:hAnsi="Candara" w:cs="Segoe UI"/>
              <w:noProof/>
              <w:sz w:val="16"/>
              <w:szCs w:val="16"/>
              <w:lang w:val="en-US"/>
            </w:rPr>
            <w:fldChar w:fldCharType="end"/>
          </w:r>
        </w:p>
      </w:tc>
    </w:tr>
  </w:tbl>
  <w:p w14:paraId="55F0EC3C" w14:textId="694C9121" w:rsidR="00C26323" w:rsidRPr="00E66FC6" w:rsidRDefault="00C26323" w:rsidP="00E66FC6">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thickThinSmallGap" w:sz="12" w:space="0" w:color="auto"/>
      </w:tblBorders>
      <w:tblLook w:val="04A0" w:firstRow="1" w:lastRow="0" w:firstColumn="1" w:lastColumn="0" w:noHBand="0" w:noVBand="1"/>
    </w:tblPr>
    <w:tblGrid>
      <w:gridCol w:w="7067"/>
      <w:gridCol w:w="1779"/>
      <w:gridCol w:w="1642"/>
    </w:tblGrid>
    <w:tr w:rsidR="00E66FC6" w:rsidRPr="00E66FC6" w14:paraId="44120E56" w14:textId="77777777" w:rsidTr="00401436">
      <w:tc>
        <w:tcPr>
          <w:tcW w:w="3369" w:type="pct"/>
          <w:tcBorders>
            <w:top w:val="thickThinSmallGap" w:sz="12" w:space="0" w:color="auto"/>
            <w:left w:val="nil"/>
            <w:bottom w:val="nil"/>
            <w:right w:val="nil"/>
          </w:tcBorders>
          <w:hideMark/>
        </w:tcPr>
        <w:p w14:paraId="544D5ABE" w14:textId="69CC672F" w:rsidR="00E66FC6" w:rsidRPr="00E66FC6" w:rsidRDefault="00E66FC6" w:rsidP="00E66FC6">
          <w:pPr>
            <w:tabs>
              <w:tab w:val="center" w:pos="4320"/>
            </w:tabs>
            <w:spacing w:after="0" w:line="240" w:lineRule="auto"/>
            <w:ind w:left="-113"/>
            <w:rPr>
              <w:rFonts w:ascii="Candara" w:hAnsi="Candara" w:cs="Segoe UI"/>
              <w:sz w:val="16"/>
              <w:szCs w:val="16"/>
              <w:lang w:eastAsia="id-ID"/>
            </w:rPr>
          </w:pPr>
          <w:r w:rsidRPr="00E66FC6">
            <w:rPr>
              <w:rFonts w:ascii="Candara" w:hAnsi="Candara" w:cs="Segoe UI"/>
              <w:bCs/>
              <w:sz w:val="16"/>
              <w:szCs w:val="16"/>
            </w:rPr>
            <w:t>DOI:</w:t>
          </w:r>
          <w:r w:rsidRPr="00E66FC6">
            <w:rPr>
              <w:rFonts w:ascii="Candara" w:hAnsi="Candara" w:cs="Segoe UI"/>
              <w:sz w:val="16"/>
              <w:szCs w:val="16"/>
            </w:rPr>
            <w:t xml:space="preserve"> </w:t>
          </w:r>
          <w:hyperlink r:id="rId1" w:history="1">
            <w:r w:rsidRPr="00E66FC6">
              <w:rPr>
                <w:rStyle w:val="Hyperlink"/>
                <w:rFonts w:ascii="Candara" w:hAnsi="Candara"/>
                <w:sz w:val="16"/>
                <w:szCs w:val="16"/>
              </w:rPr>
              <w:t>http://dx.doi.org/10.30872/psikostudia</w:t>
            </w:r>
          </w:hyperlink>
          <w:r w:rsidRPr="00E66FC6">
            <w:rPr>
              <w:rFonts w:ascii="Candara" w:hAnsi="Candara"/>
              <w:sz w:val="16"/>
              <w:szCs w:val="16"/>
            </w:rPr>
            <w:t xml:space="preserve">        </w:t>
          </w:r>
        </w:p>
      </w:tc>
      <w:tc>
        <w:tcPr>
          <w:tcW w:w="848" w:type="pct"/>
          <w:tcBorders>
            <w:top w:val="thickThinSmallGap" w:sz="12" w:space="0" w:color="auto"/>
            <w:left w:val="nil"/>
            <w:bottom w:val="nil"/>
            <w:right w:val="nil"/>
          </w:tcBorders>
        </w:tcPr>
        <w:p w14:paraId="369F108D" w14:textId="77777777" w:rsidR="00E66FC6" w:rsidRPr="00E66FC6" w:rsidRDefault="00E66FC6" w:rsidP="00E66FC6">
          <w:pPr>
            <w:tabs>
              <w:tab w:val="center" w:pos="4320"/>
              <w:tab w:val="right" w:pos="8640"/>
            </w:tabs>
            <w:spacing w:after="0" w:line="240" w:lineRule="auto"/>
            <w:ind w:left="-112"/>
            <w:rPr>
              <w:rFonts w:ascii="Candara" w:hAnsi="Candara" w:cs="Segoe UI"/>
              <w:sz w:val="16"/>
              <w:szCs w:val="16"/>
              <w:lang w:eastAsia="id-ID"/>
            </w:rPr>
          </w:pPr>
        </w:p>
      </w:tc>
      <w:tc>
        <w:tcPr>
          <w:tcW w:w="783" w:type="pct"/>
          <w:tcBorders>
            <w:top w:val="thickThinSmallGap" w:sz="12" w:space="0" w:color="auto"/>
            <w:left w:val="nil"/>
            <w:bottom w:val="nil"/>
            <w:right w:val="nil"/>
          </w:tcBorders>
          <w:vAlign w:val="center"/>
          <w:hideMark/>
        </w:tcPr>
        <w:p w14:paraId="0F4ACFC9" w14:textId="77777777" w:rsidR="00E66FC6" w:rsidRPr="00E66FC6" w:rsidRDefault="00E66FC6" w:rsidP="00E66FC6">
          <w:pPr>
            <w:tabs>
              <w:tab w:val="center" w:pos="4320"/>
              <w:tab w:val="right" w:pos="8640"/>
            </w:tabs>
            <w:spacing w:after="0" w:line="240" w:lineRule="auto"/>
            <w:jc w:val="right"/>
            <w:rPr>
              <w:rFonts w:ascii="Candara" w:hAnsi="Candara"/>
              <w:sz w:val="16"/>
              <w:szCs w:val="16"/>
            </w:rPr>
          </w:pPr>
          <w:r w:rsidRPr="00E66FC6">
            <w:rPr>
              <w:rFonts w:ascii="Candara" w:hAnsi="Candara"/>
              <w:sz w:val="16"/>
              <w:szCs w:val="16"/>
            </w:rPr>
            <w:fldChar w:fldCharType="begin"/>
          </w:r>
          <w:r w:rsidRPr="00E66FC6">
            <w:rPr>
              <w:rFonts w:ascii="Candara" w:hAnsi="Candara"/>
              <w:sz w:val="16"/>
              <w:szCs w:val="16"/>
            </w:rPr>
            <w:instrText xml:space="preserve"> PAGE  \* Arabic  \* MERGEFORMAT </w:instrText>
          </w:r>
          <w:r w:rsidRPr="00E66FC6">
            <w:rPr>
              <w:rFonts w:ascii="Candara" w:hAnsi="Candara"/>
              <w:sz w:val="16"/>
              <w:szCs w:val="16"/>
            </w:rPr>
            <w:fldChar w:fldCharType="separate"/>
          </w:r>
          <w:r w:rsidRPr="00E66FC6">
            <w:rPr>
              <w:rFonts w:ascii="Candara" w:hAnsi="Candara"/>
              <w:sz w:val="16"/>
              <w:szCs w:val="16"/>
            </w:rPr>
            <w:t>67</w:t>
          </w:r>
          <w:r w:rsidRPr="00E66FC6">
            <w:rPr>
              <w:rFonts w:ascii="Candara" w:hAnsi="Candara"/>
              <w:sz w:val="16"/>
              <w:szCs w:val="16"/>
            </w:rPr>
            <w:fldChar w:fldCharType="end"/>
          </w:r>
        </w:p>
      </w:tc>
    </w:tr>
  </w:tbl>
  <w:p w14:paraId="19938421" w14:textId="77777777" w:rsidR="009F0A10" w:rsidRPr="00E66FC6" w:rsidRDefault="009F0A10" w:rsidP="00E66FC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1F2D" w14:textId="77777777" w:rsidR="00C36598" w:rsidRDefault="00C36598" w:rsidP="004A2BD0">
      <w:pPr>
        <w:spacing w:after="0" w:line="240" w:lineRule="auto"/>
      </w:pPr>
      <w:r>
        <w:separator/>
      </w:r>
    </w:p>
  </w:footnote>
  <w:footnote w:type="continuationSeparator" w:id="0">
    <w:p w14:paraId="1E724773" w14:textId="77777777" w:rsidR="00C36598" w:rsidRDefault="00C36598" w:rsidP="004A2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E61F" w14:textId="77777777" w:rsidR="00E66FC6" w:rsidRPr="00E66FC6" w:rsidRDefault="00E66FC6" w:rsidP="00E66FC6">
    <w:pPr>
      <w:spacing w:after="0" w:line="240" w:lineRule="auto"/>
      <w:rPr>
        <w:rFonts w:ascii="Candara" w:eastAsia="SimSun" w:hAnsi="Candara" w:cs="Times New Roman"/>
        <w:sz w:val="16"/>
        <w:szCs w:val="16"/>
      </w:rPr>
    </w:pPr>
  </w:p>
  <w:tbl>
    <w:tblPr>
      <w:tblStyle w:val="TableGrid312"/>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6991"/>
      <w:gridCol w:w="3497"/>
    </w:tblGrid>
    <w:tr w:rsidR="00E66FC6" w:rsidRPr="00E66FC6" w14:paraId="25054F4B" w14:textId="77777777" w:rsidTr="00401436">
      <w:tc>
        <w:tcPr>
          <w:tcW w:w="3333" w:type="pct"/>
        </w:tcPr>
        <w:p w14:paraId="7A331CE8" w14:textId="7EBDEA45" w:rsidR="00E66FC6" w:rsidRPr="00E66FC6" w:rsidRDefault="00E66FC6" w:rsidP="00E66FC6">
          <w:pPr>
            <w:tabs>
              <w:tab w:val="center" w:pos="4320"/>
              <w:tab w:val="right" w:pos="8640"/>
            </w:tabs>
            <w:ind w:left="-112"/>
            <w:rPr>
              <w:rFonts w:ascii="Candara" w:hAnsi="Candara" w:cs="Segoe UI"/>
              <w:sz w:val="16"/>
              <w:szCs w:val="16"/>
              <w:lang w:val="en-US"/>
            </w:rPr>
          </w:pPr>
          <w:r w:rsidRPr="00E66FC6">
            <w:rPr>
              <w:rFonts w:ascii="Candara" w:hAnsi="Candara" w:cs="Segoe UI"/>
              <w:sz w:val="16"/>
              <w:szCs w:val="16"/>
            </w:rPr>
            <w:t xml:space="preserve">PSIKOSTUDIA: Jurnal Psikologi | Volume </w:t>
          </w:r>
          <w:r>
            <w:rPr>
              <w:rFonts w:ascii="Candara" w:hAnsi="Candara" w:cs="Segoe UI"/>
              <w:sz w:val="16"/>
              <w:szCs w:val="16"/>
              <w:lang w:val="en-US"/>
            </w:rPr>
            <w:t>xx</w:t>
          </w:r>
          <w:r w:rsidRPr="00E66FC6">
            <w:rPr>
              <w:rFonts w:ascii="Candara" w:hAnsi="Candara" w:cs="Segoe UI"/>
              <w:sz w:val="16"/>
              <w:szCs w:val="16"/>
            </w:rPr>
            <w:t xml:space="preserve"> No. </w:t>
          </w:r>
          <w:r>
            <w:rPr>
              <w:rFonts w:ascii="Candara" w:hAnsi="Candara" w:cs="Segoe UI"/>
              <w:sz w:val="16"/>
              <w:szCs w:val="16"/>
              <w:lang w:val="en-US"/>
            </w:rPr>
            <w:t>x</w:t>
          </w:r>
          <w:r w:rsidRPr="00E66FC6">
            <w:rPr>
              <w:rFonts w:ascii="Candara" w:hAnsi="Candara" w:cs="Segoe UI"/>
              <w:sz w:val="16"/>
              <w:szCs w:val="16"/>
            </w:rPr>
            <w:t xml:space="preserve"> | </w:t>
          </w:r>
          <w:r>
            <w:rPr>
              <w:rFonts w:ascii="Candara" w:hAnsi="Candara" w:cs="Segoe UI"/>
              <w:sz w:val="16"/>
              <w:szCs w:val="16"/>
              <w:lang w:val="en-US"/>
            </w:rPr>
            <w:t>Month Year</w:t>
          </w:r>
          <w:r w:rsidRPr="00E66FC6">
            <w:rPr>
              <w:rFonts w:ascii="Candara" w:hAnsi="Candara" w:cs="Segoe UI"/>
              <w:sz w:val="16"/>
              <w:szCs w:val="16"/>
            </w:rPr>
            <w:t xml:space="preserve">: </w:t>
          </w:r>
          <w:r>
            <w:rPr>
              <w:rFonts w:ascii="Candara" w:eastAsia="Calibri" w:hAnsi="Candara" w:cs="Segoe UI"/>
              <w:sz w:val="16"/>
              <w:szCs w:val="16"/>
              <w:lang w:val="en-US"/>
            </w:rPr>
            <w:t>pp-</w:t>
          </w:r>
          <w:proofErr w:type="spellStart"/>
          <w:r>
            <w:rPr>
              <w:rFonts w:ascii="Candara" w:eastAsia="Calibri" w:hAnsi="Candara" w:cs="Segoe UI"/>
              <w:sz w:val="16"/>
              <w:szCs w:val="16"/>
              <w:lang w:val="en-US"/>
            </w:rPr>
            <w:t>ppp</w:t>
          </w:r>
          <w:proofErr w:type="spellEnd"/>
        </w:p>
      </w:tc>
      <w:tc>
        <w:tcPr>
          <w:tcW w:w="1667" w:type="pct"/>
        </w:tcPr>
        <w:p w14:paraId="15E8F4D5" w14:textId="77777777" w:rsidR="00E66FC6" w:rsidRPr="00E66FC6" w:rsidRDefault="00E66FC6" w:rsidP="00E66FC6">
          <w:pPr>
            <w:tabs>
              <w:tab w:val="center" w:pos="4320"/>
              <w:tab w:val="right" w:pos="8640"/>
            </w:tabs>
            <w:jc w:val="right"/>
            <w:rPr>
              <w:rFonts w:ascii="Candara" w:hAnsi="Candara" w:cs="Segoe UI"/>
              <w:sz w:val="16"/>
              <w:szCs w:val="16"/>
            </w:rPr>
          </w:pPr>
        </w:p>
      </w:tc>
    </w:tr>
  </w:tbl>
  <w:p w14:paraId="34544C28" w14:textId="77777777" w:rsidR="00461691" w:rsidRPr="00E66FC6" w:rsidRDefault="00461691" w:rsidP="00E66FC6">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E66FC6" w:rsidRDefault="004A2BD0" w:rsidP="004A2BD0">
          <w:pPr>
            <w:tabs>
              <w:tab w:val="center" w:pos="4320"/>
              <w:tab w:val="right" w:pos="8640"/>
            </w:tabs>
            <w:jc w:val="center"/>
            <w:rPr>
              <w:rFonts w:ascii="Candara" w:hAnsi="Candara" w:cs="Segoe UI"/>
              <w:b/>
              <w:lang w:val="fr-FR"/>
            </w:rPr>
          </w:pPr>
          <w:proofErr w:type="spellStart"/>
          <w:r w:rsidRPr="00E66FC6">
            <w:rPr>
              <w:rFonts w:ascii="Candara" w:hAnsi="Candara" w:cs="Segoe UI"/>
              <w:b/>
              <w:lang w:val="fr-FR"/>
            </w:rPr>
            <w:t>Psikostudia</w:t>
          </w:r>
          <w:proofErr w:type="spellEnd"/>
        </w:p>
        <w:p w14:paraId="3B3869E7" w14:textId="77777777" w:rsidR="004A2BD0" w:rsidRPr="00E66FC6" w:rsidRDefault="004A2BD0" w:rsidP="004A2BD0">
          <w:pPr>
            <w:tabs>
              <w:tab w:val="center" w:pos="4320"/>
              <w:tab w:val="right" w:pos="8640"/>
            </w:tabs>
            <w:jc w:val="center"/>
            <w:rPr>
              <w:rFonts w:ascii="Candara" w:hAnsi="Candara" w:cs="Segoe UI"/>
              <w:b/>
              <w:lang w:val="fr-FR"/>
            </w:rPr>
          </w:pPr>
          <w:proofErr w:type="spellStart"/>
          <w:r w:rsidRPr="00E66FC6">
            <w:rPr>
              <w:rFonts w:ascii="Candara" w:hAnsi="Candara" w:cs="Segoe UI"/>
              <w:b/>
              <w:lang w:val="fr-FR"/>
            </w:rPr>
            <w:t>Jurnal</w:t>
          </w:r>
          <w:proofErr w:type="spellEnd"/>
          <w:r w:rsidRPr="00E66FC6">
            <w:rPr>
              <w:rFonts w:ascii="Candara" w:hAnsi="Candara" w:cs="Segoe UI"/>
              <w:b/>
              <w:lang w:val="fr-FR"/>
            </w:rPr>
            <w:t xml:space="preserve"> </w:t>
          </w:r>
          <w:proofErr w:type="spellStart"/>
          <w:r w:rsidRPr="00E66FC6">
            <w:rPr>
              <w:rFonts w:ascii="Candara" w:hAnsi="Candara" w:cs="Segoe UI"/>
              <w:b/>
              <w:lang w:val="fr-FR"/>
            </w:rPr>
            <w:t>Psikologi</w:t>
          </w:r>
          <w:proofErr w:type="spellEnd"/>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E66FC6">
            <w:rPr>
              <w:rFonts w:ascii="Candara" w:hAnsi="Candara" w:cs="Segoe UI"/>
              <w:bCs/>
              <w:lang w:val="fr-FR"/>
            </w:rPr>
            <w:t xml:space="preserve">Volume x </w:t>
          </w:r>
          <w:proofErr w:type="spellStart"/>
          <w:r w:rsidRPr="00E66FC6">
            <w:rPr>
              <w:rFonts w:ascii="Candara" w:hAnsi="Candara" w:cs="Segoe UI"/>
              <w:bCs/>
              <w:lang w:val="fr-FR"/>
            </w:rPr>
            <w:t>No.x</w:t>
          </w:r>
          <w:proofErr w:type="spellEnd"/>
          <w:r w:rsidRPr="00E66FC6">
            <w:rPr>
              <w:rFonts w:ascii="Candara" w:hAnsi="Candara" w:cs="Segoe UI"/>
              <w:bCs/>
              <w:lang w:val="fr-FR"/>
            </w:rPr>
            <w:t xml:space="preserve"> | June </w:t>
          </w:r>
          <w:proofErr w:type="gramStart"/>
          <w:r w:rsidRPr="00E66FC6">
            <w:rPr>
              <w:rFonts w:ascii="Candara" w:hAnsi="Candara" w:cs="Segoe UI"/>
              <w:bCs/>
              <w:lang w:val="fr-FR"/>
            </w:rPr>
            <w:t>20</w:t>
          </w:r>
          <w:r>
            <w:rPr>
              <w:rFonts w:ascii="Candara" w:hAnsi="Candara" w:cs="Segoe UI"/>
              <w:bCs/>
              <w:lang w:val="id-ID"/>
            </w:rPr>
            <w:t>22</w:t>
          </w:r>
          <w:r w:rsidRPr="00E66FC6">
            <w:rPr>
              <w:rFonts w:ascii="Candara" w:hAnsi="Candara" w:cs="Segoe UI"/>
              <w:bCs/>
              <w:lang w:val="fr-FR"/>
            </w:rPr>
            <w:t>:</w:t>
          </w:r>
          <w:proofErr w:type="gramEnd"/>
          <w:r w:rsidRPr="00E66FC6">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w:t>
            </w:r>
            <w:proofErr w:type="spellStart"/>
            <w:r w:rsidRPr="004A2BD0">
              <w:rPr>
                <w:rFonts w:ascii="Candara" w:hAnsi="Candara" w:cs="Segoe UI"/>
                <w:b/>
                <w:bCs/>
              </w:rPr>
              <w:t>psikostudia</w:t>
            </w:r>
            <w:proofErr w:type="spellEnd"/>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KisiTabel1"/>
      <w:tblW w:w="5000" w:type="pct"/>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1948"/>
      <w:gridCol w:w="6442"/>
      <w:gridCol w:w="2098"/>
    </w:tblGrid>
    <w:tr w:rsidR="00E66FC6" w:rsidRPr="00E66FC6" w14:paraId="55902E12" w14:textId="77777777" w:rsidTr="00401436">
      <w:tc>
        <w:tcPr>
          <w:tcW w:w="929" w:type="pct"/>
        </w:tcPr>
        <w:p w14:paraId="2FA6C0CD"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noProof/>
              <w:lang w:val="en-ID"/>
            </w:rPr>
            <w:drawing>
              <wp:anchor distT="0" distB="0" distL="114300" distR="114300" simplePos="0" relativeHeight="251660800" behindDoc="0" locked="0" layoutInCell="1" allowOverlap="1" wp14:anchorId="2F93E1D8" wp14:editId="574BEAF7">
                <wp:simplePos x="0" y="0"/>
                <wp:positionH relativeFrom="margin">
                  <wp:posOffset>-61595</wp:posOffset>
                </wp:positionH>
                <wp:positionV relativeFrom="paragraph">
                  <wp:posOffset>116043</wp:posOffset>
                </wp:positionV>
                <wp:extent cx="1211088" cy="487410"/>
                <wp:effectExtent l="0" t="0" r="8255" b="8255"/>
                <wp:wrapNone/>
                <wp:docPr id="1" name="Picture 1" descr="A picture containing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11088" cy="487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pct"/>
        </w:tcPr>
        <w:p w14:paraId="2B3F40D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proofErr w:type="spellStart"/>
          <w:r w:rsidRPr="00E66FC6">
            <w:rPr>
              <w:rFonts w:ascii="Candara" w:eastAsia="Calibri" w:hAnsi="Candara" w:cs="Segoe UI"/>
              <w:lang w:val="fr-FR"/>
            </w:rPr>
            <w:t>Psikostudia</w:t>
          </w:r>
          <w:proofErr w:type="spellEnd"/>
        </w:p>
        <w:p w14:paraId="34A7D6DE"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proofErr w:type="spellStart"/>
          <w:r w:rsidRPr="00E66FC6">
            <w:rPr>
              <w:rFonts w:ascii="Candara" w:eastAsia="Calibri" w:hAnsi="Candara" w:cs="Segoe UI"/>
              <w:lang w:val="fr-FR"/>
            </w:rPr>
            <w:t>Jurnal</w:t>
          </w:r>
          <w:proofErr w:type="spellEnd"/>
          <w:r w:rsidRPr="00E66FC6">
            <w:rPr>
              <w:rFonts w:ascii="Candara" w:eastAsia="Calibri" w:hAnsi="Candara" w:cs="Segoe UI"/>
              <w:lang w:val="fr-FR"/>
            </w:rPr>
            <w:t xml:space="preserve"> </w:t>
          </w:r>
          <w:proofErr w:type="spellStart"/>
          <w:r w:rsidRPr="00E66FC6">
            <w:rPr>
              <w:rFonts w:ascii="Candara" w:eastAsia="Calibri" w:hAnsi="Candara" w:cs="Segoe UI"/>
              <w:lang w:val="fr-FR"/>
            </w:rPr>
            <w:t>Psikologi</w:t>
          </w:r>
          <w:proofErr w:type="spellEnd"/>
        </w:p>
        <w:p w14:paraId="25EADD2A" w14:textId="3C0CEFBD"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cs="Segoe UI"/>
              <w:lang w:val="en-ID"/>
            </w:rPr>
            <w:t xml:space="preserve">Volume xx No. x | </w:t>
          </w:r>
          <w:r>
            <w:rPr>
              <w:rFonts w:ascii="Candara" w:eastAsia="Calibri" w:hAnsi="Candara" w:cs="Segoe UI"/>
            </w:rPr>
            <w:t>month year</w:t>
          </w:r>
          <w:r w:rsidRPr="00E66FC6">
            <w:rPr>
              <w:rFonts w:ascii="Candara" w:eastAsia="Calibri" w:hAnsi="Candara" w:cs="Segoe UI"/>
              <w:lang w:val="en-ID"/>
            </w:rPr>
            <w:t xml:space="preserve">: </w:t>
          </w:r>
          <w:r>
            <w:rPr>
              <w:rFonts w:ascii="Candara" w:eastAsia="Calibri" w:hAnsi="Candara" w:cs="Segoe UI"/>
            </w:rPr>
            <w:t>pp-</w:t>
          </w:r>
          <w:proofErr w:type="spellStart"/>
          <w:r>
            <w:rPr>
              <w:rFonts w:ascii="Candara" w:eastAsia="Calibri" w:hAnsi="Candara" w:cs="Segoe UI"/>
            </w:rPr>
            <w:t>ppp</w:t>
          </w:r>
          <w:proofErr w:type="spellEnd"/>
        </w:p>
        <w:p w14:paraId="3E3357E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proofErr w:type="gramStart"/>
          <w:r w:rsidRPr="00E66FC6">
            <w:rPr>
              <w:rFonts w:ascii="Candara" w:eastAsia="Calibri" w:hAnsi="Candara" w:cs="Segoe UI"/>
              <w:lang w:val="fr-FR"/>
            </w:rPr>
            <w:t>DOI:</w:t>
          </w:r>
          <w:proofErr w:type="gramEnd"/>
          <w:r w:rsidRPr="00E66FC6">
            <w:rPr>
              <w:rFonts w:ascii="Candara" w:eastAsia="Calibri" w:hAnsi="Candara" w:cs="Segoe UI"/>
              <w:lang w:val="fr-FR"/>
            </w:rPr>
            <w:t xml:space="preserve"> </w:t>
          </w:r>
          <w:hyperlink r:id="rId3" w:history="1">
            <w:r w:rsidRPr="00E66FC6">
              <w:rPr>
                <w:rStyle w:val="Hyperlink"/>
                <w:rFonts w:ascii="Candara" w:eastAsia="Calibri" w:hAnsi="Candara"/>
                <w:lang w:val="fr-FR"/>
              </w:rPr>
              <w:t>http://dx.doi.org/10.30872/psikostudia.v12i</w:t>
            </w:r>
            <w:r w:rsidRPr="00E66FC6">
              <w:rPr>
                <w:rStyle w:val="Hyperlink"/>
                <w:rFonts w:ascii="Candara" w:eastAsia="Calibri" w:hAnsi="Candara"/>
                <w:lang w:val="id-ID"/>
              </w:rPr>
              <w:t>1</w:t>
            </w:r>
          </w:hyperlink>
          <w:r w:rsidRPr="00E66FC6">
            <w:rPr>
              <w:rFonts w:ascii="Candara" w:eastAsia="Calibri" w:hAnsi="Candara"/>
              <w:color w:val="0563C1"/>
              <w:u w:val="single"/>
              <w:lang w:val="id-ID"/>
            </w:rPr>
            <w:t xml:space="preserve"> </w:t>
          </w:r>
          <w:r w:rsidRPr="00E66FC6">
            <w:rPr>
              <w:rFonts w:ascii="Candara" w:eastAsia="Calibri" w:hAnsi="Candara"/>
              <w:lang w:val="fr-FR"/>
            </w:rPr>
            <w:t xml:space="preserve"> </w:t>
          </w:r>
        </w:p>
      </w:tc>
      <w:tc>
        <w:tcPr>
          <w:tcW w:w="1000" w:type="pct"/>
          <w:vAlign w:val="center"/>
        </w:tcPr>
        <w:p w14:paraId="52C0AD09"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Arial"/>
              <w:shd w:val="clear" w:color="auto" w:fill="FAFAFA"/>
            </w:rPr>
          </w:pPr>
          <w:r w:rsidRPr="00E66FC6">
            <w:rPr>
              <w:rFonts w:ascii="Candara" w:eastAsia="Calibri" w:hAnsi="Candara" w:cs="Segoe UI"/>
            </w:rPr>
            <w:t xml:space="preserve">p-ISSN: </w:t>
          </w:r>
          <w:hyperlink r:id="rId4" w:history="1">
            <w:r w:rsidRPr="00E66FC6">
              <w:rPr>
                <w:rFonts w:ascii="Candara" w:eastAsia="Calibri" w:hAnsi="Candara" w:cs="Segoe UI"/>
              </w:rPr>
              <w:t>2302-2582</w:t>
            </w:r>
          </w:hyperlink>
        </w:p>
        <w:p w14:paraId="44BB03DE"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Segoe UI"/>
            </w:rPr>
          </w:pPr>
          <w:r w:rsidRPr="00E66FC6">
            <w:rPr>
              <w:rFonts w:ascii="Candara" w:eastAsia="Calibri" w:hAnsi="Candara" w:cs="Segoe UI"/>
            </w:rPr>
            <w:t xml:space="preserve">e-ISSN: </w:t>
          </w:r>
          <w:hyperlink r:id="rId5" w:tgtFrame="_blank" w:history="1">
            <w:r w:rsidRPr="00E66FC6">
              <w:rPr>
                <w:rFonts w:ascii="Candara" w:eastAsia="Calibri" w:hAnsi="Candara" w:cs="Segoe UI"/>
              </w:rPr>
              <w:t>2657-0963</w:t>
            </w:r>
          </w:hyperlink>
        </w:p>
      </w:tc>
    </w:tr>
  </w:tbl>
  <w:p w14:paraId="25A2D59F" w14:textId="7B692B38" w:rsidR="00616A1D" w:rsidRPr="00E66FC6" w:rsidRDefault="00616A1D" w:rsidP="00E66FC6">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thickThinSmallGap" w:sz="12" w:space="0" w:color="auto"/>
      </w:tblBorders>
      <w:tblLook w:val="04A0" w:firstRow="1" w:lastRow="0" w:firstColumn="1" w:lastColumn="0" w:noHBand="0" w:noVBand="1"/>
    </w:tblPr>
    <w:tblGrid>
      <w:gridCol w:w="10488"/>
    </w:tblGrid>
    <w:tr w:rsidR="00E66FC6" w:rsidRPr="00E66FC6" w14:paraId="54898C62" w14:textId="77777777" w:rsidTr="00E66FC6">
      <w:trPr>
        <w:trHeight w:val="207"/>
      </w:trPr>
      <w:tc>
        <w:tcPr>
          <w:tcW w:w="5000" w:type="pct"/>
          <w:tcBorders>
            <w:top w:val="nil"/>
            <w:left w:val="nil"/>
            <w:bottom w:val="thickThinSmallGap" w:sz="12" w:space="0" w:color="auto"/>
            <w:right w:val="nil"/>
          </w:tcBorders>
          <w:vAlign w:val="center"/>
          <w:hideMark/>
        </w:tcPr>
        <w:p w14:paraId="6B7356FE" w14:textId="77777777" w:rsidR="00E66FC6" w:rsidRPr="00E66FC6" w:rsidRDefault="00E66FC6" w:rsidP="00E66FC6">
          <w:pPr>
            <w:tabs>
              <w:tab w:val="center" w:pos="4320"/>
              <w:tab w:val="right" w:pos="8640"/>
            </w:tabs>
            <w:spacing w:after="0" w:line="240" w:lineRule="auto"/>
            <w:ind w:right="-113"/>
            <w:jc w:val="right"/>
            <w:rPr>
              <w:rFonts w:ascii="Candara" w:eastAsia="Calibri" w:hAnsi="Candara" w:cs="Arial"/>
              <w:bCs/>
              <w:i/>
              <w:sz w:val="16"/>
              <w:szCs w:val="16"/>
              <w:lang w:val="es-ES" w:eastAsia="id-ID"/>
            </w:rPr>
          </w:pPr>
          <w:proofErr w:type="spellStart"/>
          <w:r w:rsidRPr="00E66FC6">
            <w:rPr>
              <w:rFonts w:ascii="Candara" w:eastAsia="Calibri" w:hAnsi="Candara" w:cs="Arial"/>
              <w:bCs/>
              <w:i/>
              <w:sz w:val="16"/>
              <w:szCs w:val="16"/>
              <w:lang w:val="es-ES" w:eastAsia="id-ID"/>
            </w:rPr>
            <w:t>Judul</w:t>
          </w:r>
          <w:proofErr w:type="spellEnd"/>
          <w:r w:rsidRPr="00E66FC6">
            <w:rPr>
              <w:rFonts w:ascii="Candara" w:eastAsia="Calibri" w:hAnsi="Candara" w:cs="Arial"/>
              <w:bCs/>
              <w:i/>
              <w:sz w:val="16"/>
              <w:szCs w:val="16"/>
              <w:lang w:val="es-ES" w:eastAsia="id-ID"/>
            </w:rPr>
            <w:t xml:space="preserve"> </w:t>
          </w:r>
          <w:proofErr w:type="spellStart"/>
          <w:r w:rsidRPr="00E66FC6">
            <w:rPr>
              <w:rFonts w:ascii="Candara" w:eastAsia="Calibri" w:hAnsi="Candara" w:cs="Arial"/>
              <w:bCs/>
              <w:i/>
              <w:sz w:val="16"/>
              <w:szCs w:val="16"/>
              <w:lang w:val="es-ES" w:eastAsia="id-ID"/>
            </w:rPr>
            <w:t>naskah</w:t>
          </w:r>
          <w:proofErr w:type="spellEnd"/>
          <w:r w:rsidRPr="00E66FC6">
            <w:rPr>
              <w:rFonts w:ascii="Candara" w:eastAsia="Calibri" w:hAnsi="Candara" w:cs="Arial"/>
              <w:bCs/>
              <w:i/>
              <w:sz w:val="16"/>
              <w:szCs w:val="16"/>
              <w:lang w:val="es-ES" w:eastAsia="id-ID"/>
            </w:rPr>
            <w:t xml:space="preserve"> </w:t>
          </w:r>
          <w:proofErr w:type="spellStart"/>
          <w:r w:rsidRPr="00E66FC6">
            <w:rPr>
              <w:rFonts w:ascii="Candara" w:eastAsia="Calibri" w:hAnsi="Candara" w:cs="Arial"/>
              <w:bCs/>
              <w:i/>
              <w:sz w:val="16"/>
              <w:szCs w:val="16"/>
              <w:lang w:val="es-ES" w:eastAsia="id-ID"/>
            </w:rPr>
            <w:t>pendek</w:t>
          </w:r>
          <w:proofErr w:type="spellEnd"/>
          <w:r w:rsidRPr="00E66FC6">
            <w:rPr>
              <w:rFonts w:ascii="Candara" w:eastAsia="Calibri" w:hAnsi="Candara" w:cs="Arial"/>
              <w:bCs/>
              <w:i/>
              <w:sz w:val="16"/>
              <w:szCs w:val="16"/>
              <w:lang w:val="es-ES" w:eastAsia="id-ID"/>
            </w:rPr>
            <w:t xml:space="preserve"> dan </w:t>
          </w:r>
          <w:proofErr w:type="spellStart"/>
          <w:r w:rsidRPr="00E66FC6">
            <w:rPr>
              <w:rFonts w:ascii="Candara" w:eastAsia="Calibri" w:hAnsi="Candara" w:cs="Arial"/>
              <w:bCs/>
              <w:i/>
              <w:sz w:val="16"/>
              <w:szCs w:val="16"/>
              <w:lang w:val="es-ES" w:eastAsia="id-ID"/>
            </w:rPr>
            <w:t>jelas</w:t>
          </w:r>
          <w:proofErr w:type="spellEnd"/>
        </w:p>
        <w:p w14:paraId="421FAF01" w14:textId="42DD4A34" w:rsidR="00E66FC6" w:rsidRPr="00E66FC6" w:rsidRDefault="00E66FC6" w:rsidP="00E66FC6">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E66FC6">
            <w:rPr>
              <w:rFonts w:ascii="Candara" w:eastAsia="Calibri" w:hAnsi="Candara" w:cs="Arial"/>
              <w:bCs/>
              <w:i/>
              <w:sz w:val="16"/>
              <w:szCs w:val="16"/>
              <w:lang w:val="es-ES" w:eastAsia="id-ID"/>
            </w:rPr>
            <w:t>(Penulis1, Penulis2, Penulis3)</w:t>
          </w:r>
          <w:r w:rsidRPr="00E66FC6">
            <w:rPr>
              <w:rFonts w:ascii="Candara" w:eastAsia="SimSun" w:hAnsi="Candara" w:cs="Segoe UI"/>
              <w:i/>
              <w:sz w:val="16"/>
              <w:szCs w:val="16"/>
              <w:lang w:val="es-ES" w:eastAsia="id-ID"/>
            </w:rPr>
            <w:t xml:space="preserve"> </w:t>
          </w:r>
        </w:p>
      </w:tc>
    </w:tr>
  </w:tbl>
  <w:p w14:paraId="7BC57F71" w14:textId="77777777" w:rsidR="00461691" w:rsidRPr="00E66FC6" w:rsidRDefault="00461691" w:rsidP="00E66FC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4B80"/>
    <w:multiLevelType w:val="multilevel"/>
    <w:tmpl w:val="7904F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635D1"/>
    <w:multiLevelType w:val="multilevel"/>
    <w:tmpl w:val="7D54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15:restartNumberingAfterBreak="0">
    <w:nsid w:val="28742694"/>
    <w:multiLevelType w:val="multilevel"/>
    <w:tmpl w:val="8D3CC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013A67"/>
    <w:multiLevelType w:val="multilevel"/>
    <w:tmpl w:val="782004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1C7D0A"/>
    <w:multiLevelType w:val="multilevel"/>
    <w:tmpl w:val="7DDCD3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B979E2"/>
    <w:multiLevelType w:val="multilevel"/>
    <w:tmpl w:val="5E7C0F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7E2452"/>
    <w:multiLevelType w:val="multilevel"/>
    <w:tmpl w:val="3D9025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461118"/>
    <w:multiLevelType w:val="multilevel"/>
    <w:tmpl w:val="D7A6B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F26A0"/>
    <w:multiLevelType w:val="multilevel"/>
    <w:tmpl w:val="06C27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62187F2F"/>
    <w:multiLevelType w:val="multilevel"/>
    <w:tmpl w:val="AE5EBC5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C65056"/>
    <w:multiLevelType w:val="multilevel"/>
    <w:tmpl w:val="996E85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840004"/>
    <w:multiLevelType w:val="multilevel"/>
    <w:tmpl w:val="A322E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3112E5"/>
    <w:multiLevelType w:val="multilevel"/>
    <w:tmpl w:val="34EEF3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2612346">
    <w:abstractNumId w:val="11"/>
  </w:num>
  <w:num w:numId="2" w16cid:durableId="366955298">
    <w:abstractNumId w:val="2"/>
  </w:num>
  <w:num w:numId="3" w16cid:durableId="1906917875">
    <w:abstractNumId w:val="3"/>
  </w:num>
  <w:num w:numId="4" w16cid:durableId="10215902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0991146">
    <w:abstractNumId w:val="12"/>
  </w:num>
  <w:num w:numId="6" w16cid:durableId="314995788">
    <w:abstractNumId w:val="0"/>
  </w:num>
  <w:num w:numId="7" w16cid:durableId="1755936441">
    <w:abstractNumId w:val="10"/>
    <w:lvlOverride w:ilvl="0">
      <w:lvl w:ilvl="0">
        <w:numFmt w:val="lowerLetter"/>
        <w:lvlText w:val="%1."/>
        <w:lvlJc w:val="left"/>
      </w:lvl>
    </w:lvlOverride>
  </w:num>
  <w:num w:numId="8" w16cid:durableId="794254517">
    <w:abstractNumId w:val="7"/>
    <w:lvlOverride w:ilvl="0">
      <w:lvl w:ilvl="0">
        <w:numFmt w:val="decimal"/>
        <w:lvlText w:val="%1."/>
        <w:lvlJc w:val="left"/>
      </w:lvl>
    </w:lvlOverride>
  </w:num>
  <w:num w:numId="9" w16cid:durableId="232660354">
    <w:abstractNumId w:val="14"/>
    <w:lvlOverride w:ilvl="0">
      <w:lvl w:ilvl="0">
        <w:numFmt w:val="decimal"/>
        <w:lvlText w:val="%1."/>
        <w:lvlJc w:val="left"/>
      </w:lvl>
    </w:lvlOverride>
  </w:num>
  <w:num w:numId="10" w16cid:durableId="2024436506">
    <w:abstractNumId w:val="6"/>
    <w:lvlOverride w:ilvl="0">
      <w:lvl w:ilvl="0">
        <w:numFmt w:val="decimal"/>
        <w:lvlText w:val="%1."/>
        <w:lvlJc w:val="left"/>
      </w:lvl>
    </w:lvlOverride>
  </w:num>
  <w:num w:numId="11" w16cid:durableId="116335201">
    <w:abstractNumId w:val="16"/>
    <w:lvlOverride w:ilvl="0">
      <w:lvl w:ilvl="0">
        <w:numFmt w:val="decimal"/>
        <w:lvlText w:val="%1."/>
        <w:lvlJc w:val="left"/>
      </w:lvl>
    </w:lvlOverride>
  </w:num>
  <w:num w:numId="12" w16cid:durableId="908537048">
    <w:abstractNumId w:val="4"/>
    <w:lvlOverride w:ilvl="0">
      <w:lvl w:ilvl="0">
        <w:numFmt w:val="lowerLetter"/>
        <w:lvlText w:val="%1."/>
        <w:lvlJc w:val="left"/>
      </w:lvl>
    </w:lvlOverride>
  </w:num>
  <w:num w:numId="13" w16cid:durableId="1292857762">
    <w:abstractNumId w:val="4"/>
    <w:lvlOverride w:ilvl="0">
      <w:lvl w:ilvl="0">
        <w:numFmt w:val="lowerLetter"/>
        <w:lvlText w:val="%1."/>
        <w:lvlJc w:val="left"/>
      </w:lvl>
    </w:lvlOverride>
  </w:num>
  <w:num w:numId="14" w16cid:durableId="484666801">
    <w:abstractNumId w:val="15"/>
    <w:lvlOverride w:ilvl="0">
      <w:lvl w:ilvl="0">
        <w:numFmt w:val="decimal"/>
        <w:lvlText w:val="%1."/>
        <w:lvlJc w:val="left"/>
      </w:lvl>
    </w:lvlOverride>
  </w:num>
  <w:num w:numId="15" w16cid:durableId="1746145165">
    <w:abstractNumId w:val="1"/>
    <w:lvlOverride w:ilvl="0">
      <w:lvl w:ilvl="0">
        <w:numFmt w:val="lowerLetter"/>
        <w:lvlText w:val="%1."/>
        <w:lvlJc w:val="left"/>
      </w:lvl>
    </w:lvlOverride>
  </w:num>
  <w:num w:numId="16" w16cid:durableId="1985307346">
    <w:abstractNumId w:val="8"/>
    <w:lvlOverride w:ilvl="0">
      <w:lvl w:ilvl="0">
        <w:numFmt w:val="decimal"/>
        <w:lvlText w:val="%1."/>
        <w:lvlJc w:val="left"/>
      </w:lvl>
    </w:lvlOverride>
  </w:num>
  <w:num w:numId="17" w16cid:durableId="1552886674">
    <w:abstractNumId w:val="9"/>
    <w:lvlOverride w:ilvl="0">
      <w:lvl w:ilvl="0">
        <w:numFmt w:val="lowerLetter"/>
        <w:lvlText w:val="%1."/>
        <w:lvlJc w:val="left"/>
      </w:lvl>
    </w:lvlOverride>
  </w:num>
  <w:num w:numId="18" w16cid:durableId="665591485">
    <w:abstractNumId w:val="9"/>
    <w:lvlOverride w:ilvl="0">
      <w:lvl w:ilvl="0">
        <w:numFmt w:val="lowerLetter"/>
        <w:lvlText w:val="%1."/>
        <w:lvlJc w:val="left"/>
      </w:lvl>
    </w:lvlOverride>
  </w:num>
  <w:num w:numId="19" w16cid:durableId="626082557">
    <w:abstractNumId w:val="5"/>
    <w:lvlOverride w:ilvl="0">
      <w:lvl w:ilvl="0">
        <w:numFmt w:val="decimal"/>
        <w:lvlText w:val="%1."/>
        <w:lvlJc w:val="left"/>
      </w:lvl>
    </w:lvlOverride>
  </w:num>
  <w:num w:numId="20" w16cid:durableId="5957939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ocumentProtection w:edit="comment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D0"/>
    <w:rsid w:val="000637A9"/>
    <w:rsid w:val="00097C5C"/>
    <w:rsid w:val="000A032A"/>
    <w:rsid w:val="000B33AB"/>
    <w:rsid w:val="000C795B"/>
    <w:rsid w:val="00124EA2"/>
    <w:rsid w:val="00154985"/>
    <w:rsid w:val="00173C94"/>
    <w:rsid w:val="00187EC5"/>
    <w:rsid w:val="001918B7"/>
    <w:rsid w:val="001B0BF8"/>
    <w:rsid w:val="001C0FDA"/>
    <w:rsid w:val="001D16CA"/>
    <w:rsid w:val="00215671"/>
    <w:rsid w:val="002446AA"/>
    <w:rsid w:val="00275A6C"/>
    <w:rsid w:val="002926CE"/>
    <w:rsid w:val="002A3CA2"/>
    <w:rsid w:val="00435EBA"/>
    <w:rsid w:val="00461691"/>
    <w:rsid w:val="004A2BD0"/>
    <w:rsid w:val="004B7027"/>
    <w:rsid w:val="004C4C63"/>
    <w:rsid w:val="004D1C2F"/>
    <w:rsid w:val="00507D75"/>
    <w:rsid w:val="005260AA"/>
    <w:rsid w:val="00537D39"/>
    <w:rsid w:val="00565E1F"/>
    <w:rsid w:val="00576066"/>
    <w:rsid w:val="00616A1D"/>
    <w:rsid w:val="006345EB"/>
    <w:rsid w:val="0063662F"/>
    <w:rsid w:val="00656B2B"/>
    <w:rsid w:val="006C4E30"/>
    <w:rsid w:val="006C769E"/>
    <w:rsid w:val="006E1FFB"/>
    <w:rsid w:val="007A2A64"/>
    <w:rsid w:val="007D2208"/>
    <w:rsid w:val="00814EA7"/>
    <w:rsid w:val="00821789"/>
    <w:rsid w:val="00823F58"/>
    <w:rsid w:val="00886BF0"/>
    <w:rsid w:val="008D5F98"/>
    <w:rsid w:val="008E4478"/>
    <w:rsid w:val="008E4F86"/>
    <w:rsid w:val="00930F1E"/>
    <w:rsid w:val="00934AC7"/>
    <w:rsid w:val="009E3B4C"/>
    <w:rsid w:val="009F0A10"/>
    <w:rsid w:val="00A3187C"/>
    <w:rsid w:val="00A34A8E"/>
    <w:rsid w:val="00A94920"/>
    <w:rsid w:val="00AB0016"/>
    <w:rsid w:val="00B46B77"/>
    <w:rsid w:val="00B807C4"/>
    <w:rsid w:val="00BD040A"/>
    <w:rsid w:val="00BF2EEA"/>
    <w:rsid w:val="00C26323"/>
    <w:rsid w:val="00C36598"/>
    <w:rsid w:val="00C505B7"/>
    <w:rsid w:val="00C614F4"/>
    <w:rsid w:val="00CC52E9"/>
    <w:rsid w:val="00CF03A7"/>
    <w:rsid w:val="00D918F1"/>
    <w:rsid w:val="00DC7316"/>
    <w:rsid w:val="00DF6C73"/>
    <w:rsid w:val="00E078AE"/>
    <w:rsid w:val="00E23128"/>
    <w:rsid w:val="00E66FC6"/>
    <w:rsid w:val="00E90161"/>
    <w:rsid w:val="00E916CC"/>
    <w:rsid w:val="00EA14F8"/>
    <w:rsid w:val="00EA2D61"/>
    <w:rsid w:val="00F4000E"/>
    <w:rsid w:val="00FD02DB"/>
    <w:rsid w:val="00FD1D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rmal"/>
    <w:next w:val="Normal"/>
    <w:link w:val="AuthorKAR"/>
    <w:qFormat/>
    <w:rsid w:val="00A94920"/>
    <w:pPr>
      <w:spacing w:after="0" w:line="240" w:lineRule="auto"/>
      <w:jc w:val="center"/>
    </w:pPr>
    <w:rPr>
      <w:rFonts w:ascii="Candara" w:hAnsi="Candara"/>
      <w:b/>
      <w:sz w:val="18"/>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A94920"/>
    <w:rPr>
      <w:rFonts w:ascii="Candara" w:hAnsi="Candara"/>
      <w:b/>
      <w:sz w:val="18"/>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next w:val="Normal"/>
    <w:link w:val="AbstractKAR"/>
    <w:qFormat/>
    <w:rsid w:val="00A94920"/>
    <w:pPr>
      <w:spacing w:after="0" w:line="240" w:lineRule="auto"/>
      <w:jc w:val="both"/>
    </w:pPr>
    <w:rPr>
      <w:rFonts w:ascii="Candara" w:hAnsi="Candara"/>
      <w:i/>
      <w:sz w:val="16"/>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DefaultParagraphFont"/>
    <w:link w:val="Abstract"/>
    <w:rsid w:val="00A94920"/>
    <w:rPr>
      <w:rFonts w:ascii="Candara" w:hAnsi="Candara"/>
      <w:i/>
      <w:sz w:val="16"/>
    </w:rPr>
  </w:style>
  <w:style w:type="paragraph" w:styleId="ListParagraph">
    <w:name w:val="List Paragraph"/>
    <w:basedOn w:val="Normal"/>
    <w:uiPriority w:val="34"/>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
    <w:next w:val="Title"/>
    <w:link w:val="ArticleTitleChar"/>
    <w:qFormat/>
    <w:rsid w:val="00A94920"/>
    <w:pPr>
      <w:jc w:val="center"/>
    </w:pPr>
    <w:rPr>
      <w:rFonts w:ascii="Candara" w:hAnsi="Candara"/>
      <w:b/>
      <w:i/>
      <w:sz w:val="28"/>
      <w:szCs w:val="28"/>
      <w:lang w:val="en"/>
    </w:rPr>
  </w:style>
  <w:style w:type="character" w:customStyle="1" w:styleId="ArticleTitleChar">
    <w:name w:val="Article Title Char"/>
    <w:basedOn w:val="TitleoftheArticleKAR"/>
    <w:link w:val="ArticleTitle"/>
    <w:rsid w:val="00A94920"/>
    <w:rPr>
      <w:rFonts w:ascii="Candara" w:eastAsiaTheme="majorEastAsia" w:hAnsi="Candara" w:cstheme="majorBidi"/>
      <w:b/>
      <w:i/>
      <w:spacing w:val="-10"/>
      <w:kern w:val="28"/>
      <w:sz w:val="28"/>
      <w:szCs w:val="28"/>
      <w:lang w:val="en"/>
    </w:rPr>
  </w:style>
  <w:style w:type="table" w:customStyle="1" w:styleId="KisiTabel1">
    <w:name w:val="Kisi Tabel1"/>
    <w:basedOn w:val="TableNormal"/>
    <w:next w:val="TableGrid"/>
    <w:uiPriority w:val="59"/>
    <w:rsid w:val="00E66FC6"/>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styleId="NormalWeb">
    <w:name w:val="Normal (Web)"/>
    <w:basedOn w:val="Normal"/>
    <w:uiPriority w:val="99"/>
    <w:semiHidden/>
    <w:unhideWhenUsed/>
    <w:rsid w:val="00E66FC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66FC6"/>
    <w:rPr>
      <w:b/>
      <w:bCs/>
    </w:rPr>
  </w:style>
  <w:style w:type="table" w:customStyle="1" w:styleId="TableGrid312">
    <w:name w:val="Table Grid312"/>
    <w:basedOn w:val="TableNormal"/>
    <w:next w:val="TableGrid"/>
    <w:uiPriority w:val="59"/>
    <w:qFormat/>
    <w:rsid w:val="00E66FC6"/>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k">
    <w:name w:val="Abstrak"/>
    <w:basedOn w:val="Normal"/>
    <w:next w:val="Normal"/>
    <w:link w:val="AbstrakChar"/>
    <w:qFormat/>
    <w:rsid w:val="00A94920"/>
    <w:pPr>
      <w:spacing w:after="0" w:line="240" w:lineRule="auto"/>
      <w:jc w:val="both"/>
    </w:pPr>
    <w:rPr>
      <w:rFonts w:ascii="Candara" w:eastAsia="Times New Roman" w:hAnsi="Candara" w:cs="Times New Roman"/>
      <w:sz w:val="16"/>
      <w:szCs w:val="20"/>
      <w:lang w:val="en"/>
    </w:rPr>
  </w:style>
  <w:style w:type="paragraph" w:customStyle="1" w:styleId="Keyword">
    <w:name w:val="Keyword"/>
    <w:basedOn w:val="Normal"/>
    <w:next w:val="Normal"/>
    <w:link w:val="KeywordChar"/>
    <w:qFormat/>
    <w:rsid w:val="00A94920"/>
    <w:pPr>
      <w:spacing w:after="0" w:line="240" w:lineRule="auto"/>
      <w:jc w:val="both"/>
    </w:pPr>
    <w:rPr>
      <w:rFonts w:ascii="Candara" w:eastAsia="Times New Roman" w:hAnsi="Candara" w:cs="Times New Roman"/>
      <w:bCs/>
      <w:iCs/>
      <w:sz w:val="16"/>
      <w:szCs w:val="18"/>
      <w:lang w:val="en"/>
    </w:rPr>
  </w:style>
  <w:style w:type="character" w:customStyle="1" w:styleId="AbstrakChar">
    <w:name w:val="Abstrak Char"/>
    <w:basedOn w:val="DefaultParagraphFont"/>
    <w:link w:val="Abstrak"/>
    <w:rsid w:val="00A94920"/>
    <w:rPr>
      <w:rFonts w:ascii="Candara" w:eastAsia="Times New Roman" w:hAnsi="Candara" w:cs="Times New Roman"/>
      <w:sz w:val="16"/>
      <w:szCs w:val="20"/>
      <w:lang w:val="en"/>
    </w:rPr>
  </w:style>
  <w:style w:type="paragraph" w:customStyle="1" w:styleId="KataKunci">
    <w:name w:val="Kata Kunci"/>
    <w:basedOn w:val="Normal"/>
    <w:next w:val="Normal"/>
    <w:qFormat/>
    <w:rsid w:val="00A94920"/>
    <w:pPr>
      <w:spacing w:after="0" w:line="240" w:lineRule="auto"/>
      <w:jc w:val="both"/>
    </w:pPr>
    <w:rPr>
      <w:rFonts w:ascii="Candara" w:eastAsia="Times New Roman" w:hAnsi="Candara" w:cs="Times New Roman"/>
      <w:bCs/>
      <w:iCs/>
      <w:sz w:val="16"/>
      <w:szCs w:val="18"/>
    </w:rPr>
  </w:style>
  <w:style w:type="character" w:customStyle="1" w:styleId="KeywordChar">
    <w:name w:val="Keyword Char"/>
    <w:basedOn w:val="DefaultParagraphFont"/>
    <w:link w:val="Keyword"/>
    <w:rsid w:val="00A94920"/>
    <w:rPr>
      <w:rFonts w:ascii="Candara" w:eastAsia="Times New Roman" w:hAnsi="Candara" w:cs="Times New Roman"/>
      <w:bCs/>
      <w:iCs/>
      <w:sz w:val="16"/>
      <w:szCs w:val="18"/>
      <w:lang w:val="en"/>
    </w:rPr>
  </w:style>
  <w:style w:type="paragraph" w:customStyle="1" w:styleId="JudulArtikel">
    <w:name w:val="Judul Artikel"/>
    <w:basedOn w:val="Title"/>
    <w:next w:val="Title"/>
    <w:link w:val="JudulArtikelChar"/>
    <w:qFormat/>
    <w:rsid w:val="00A94920"/>
    <w:pPr>
      <w:jc w:val="center"/>
    </w:pPr>
    <w:rPr>
      <w:rFonts w:ascii="Candara" w:hAnsi="Candara"/>
      <w:b/>
      <w:bCs/>
      <w:sz w:val="28"/>
      <w:szCs w:val="28"/>
      <w:lang w:val="en"/>
    </w:rPr>
  </w:style>
  <w:style w:type="character" w:customStyle="1" w:styleId="JudulArtikelChar">
    <w:name w:val="Judul Artikel Char"/>
    <w:basedOn w:val="TitleChar"/>
    <w:link w:val="JudulArtikel"/>
    <w:rsid w:val="00A94920"/>
    <w:rPr>
      <w:rFonts w:ascii="Candara" w:eastAsiaTheme="majorEastAsia" w:hAnsi="Candara" w:cstheme="majorBidi"/>
      <w:b/>
      <w:bCs/>
      <w:spacing w:val="-10"/>
      <w:kern w:val="28"/>
      <w:sz w:val="28"/>
      <w:szCs w:val="28"/>
      <w:lang w:val="en"/>
    </w:rPr>
  </w:style>
  <w:style w:type="table" w:styleId="GridTable1Light">
    <w:name w:val="Grid Table 1 Light"/>
    <w:basedOn w:val="TableNormal"/>
    <w:uiPriority w:val="46"/>
    <w:rsid w:val="006345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6345E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6345E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6345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verflow-hidden">
    <w:name w:val="overflow-hidden"/>
    <w:basedOn w:val="DefaultParagraphFont"/>
    <w:rsid w:val="00A34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616">
      <w:bodyDiv w:val="1"/>
      <w:marLeft w:val="0"/>
      <w:marRight w:val="0"/>
      <w:marTop w:val="0"/>
      <w:marBottom w:val="0"/>
      <w:divBdr>
        <w:top w:val="none" w:sz="0" w:space="0" w:color="auto"/>
        <w:left w:val="none" w:sz="0" w:space="0" w:color="auto"/>
        <w:bottom w:val="none" w:sz="0" w:space="0" w:color="auto"/>
        <w:right w:val="none" w:sz="0" w:space="0" w:color="auto"/>
      </w:divBdr>
    </w:div>
    <w:div w:id="31616451">
      <w:bodyDiv w:val="1"/>
      <w:marLeft w:val="0"/>
      <w:marRight w:val="0"/>
      <w:marTop w:val="0"/>
      <w:marBottom w:val="0"/>
      <w:divBdr>
        <w:top w:val="none" w:sz="0" w:space="0" w:color="auto"/>
        <w:left w:val="none" w:sz="0" w:space="0" w:color="auto"/>
        <w:bottom w:val="none" w:sz="0" w:space="0" w:color="auto"/>
        <w:right w:val="none" w:sz="0" w:space="0" w:color="auto"/>
      </w:divBdr>
    </w:div>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543637010">
      <w:bodyDiv w:val="1"/>
      <w:marLeft w:val="0"/>
      <w:marRight w:val="0"/>
      <w:marTop w:val="0"/>
      <w:marBottom w:val="0"/>
      <w:divBdr>
        <w:top w:val="none" w:sz="0" w:space="0" w:color="auto"/>
        <w:left w:val="none" w:sz="0" w:space="0" w:color="auto"/>
        <w:bottom w:val="none" w:sz="0" w:space="0" w:color="auto"/>
        <w:right w:val="none" w:sz="0" w:space="0" w:color="auto"/>
      </w:divBdr>
    </w:div>
    <w:div w:id="556358111">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74553998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818230367">
      <w:bodyDiv w:val="1"/>
      <w:marLeft w:val="0"/>
      <w:marRight w:val="0"/>
      <w:marTop w:val="0"/>
      <w:marBottom w:val="0"/>
      <w:divBdr>
        <w:top w:val="none" w:sz="0" w:space="0" w:color="auto"/>
        <w:left w:val="none" w:sz="0" w:space="0" w:color="auto"/>
        <w:bottom w:val="none" w:sz="0" w:space="0" w:color="auto"/>
        <w:right w:val="none" w:sz="0" w:space="0" w:color="auto"/>
      </w:divBdr>
    </w:div>
    <w:div w:id="876892759">
      <w:bodyDiv w:val="1"/>
      <w:marLeft w:val="0"/>
      <w:marRight w:val="0"/>
      <w:marTop w:val="0"/>
      <w:marBottom w:val="0"/>
      <w:divBdr>
        <w:top w:val="none" w:sz="0" w:space="0" w:color="auto"/>
        <w:left w:val="none" w:sz="0" w:space="0" w:color="auto"/>
        <w:bottom w:val="none" w:sz="0" w:space="0" w:color="auto"/>
        <w:right w:val="none" w:sz="0" w:space="0" w:color="auto"/>
      </w:divBdr>
    </w:div>
    <w:div w:id="896664205">
      <w:bodyDiv w:val="1"/>
      <w:marLeft w:val="0"/>
      <w:marRight w:val="0"/>
      <w:marTop w:val="0"/>
      <w:marBottom w:val="0"/>
      <w:divBdr>
        <w:top w:val="none" w:sz="0" w:space="0" w:color="auto"/>
        <w:left w:val="none" w:sz="0" w:space="0" w:color="auto"/>
        <w:bottom w:val="none" w:sz="0" w:space="0" w:color="auto"/>
        <w:right w:val="none" w:sz="0" w:space="0" w:color="auto"/>
      </w:divBdr>
    </w:div>
    <w:div w:id="927272381">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230774837">
      <w:bodyDiv w:val="1"/>
      <w:marLeft w:val="0"/>
      <w:marRight w:val="0"/>
      <w:marTop w:val="0"/>
      <w:marBottom w:val="0"/>
      <w:divBdr>
        <w:top w:val="none" w:sz="0" w:space="0" w:color="auto"/>
        <w:left w:val="none" w:sz="0" w:space="0" w:color="auto"/>
        <w:bottom w:val="none" w:sz="0" w:space="0" w:color="auto"/>
        <w:right w:val="none" w:sz="0" w:space="0" w:color="auto"/>
      </w:divBdr>
    </w:div>
    <w:div w:id="1396004366">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12221928">
      <w:bodyDiv w:val="1"/>
      <w:marLeft w:val="0"/>
      <w:marRight w:val="0"/>
      <w:marTop w:val="0"/>
      <w:marBottom w:val="0"/>
      <w:divBdr>
        <w:top w:val="none" w:sz="0" w:space="0" w:color="auto"/>
        <w:left w:val="none" w:sz="0" w:space="0" w:color="auto"/>
        <w:bottom w:val="none" w:sz="0" w:space="0" w:color="auto"/>
        <w:right w:val="none" w:sz="0" w:space="0" w:color="auto"/>
      </w:divBdr>
    </w:div>
    <w:div w:id="1736120662">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 w:id="205503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doi.org/10.24198/jbm.v20i1.266" TargetMode="External"/><Relationship Id="rId26" Type="http://schemas.openxmlformats.org/officeDocument/2006/relationships/hyperlink" Target="https://doi.org/10.47065/jtear.v4i1.808" TargetMode="External"/><Relationship Id="rId3" Type="http://schemas.openxmlformats.org/officeDocument/2006/relationships/styles" Target="styles.xml"/><Relationship Id="rId21" Type="http://schemas.openxmlformats.org/officeDocument/2006/relationships/hyperlink" Target="https://doi.org/10.38035/jim.v1i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cholar.google.co.id/" TargetMode="External"/><Relationship Id="rId25" Type="http://schemas.openxmlformats.org/officeDocument/2006/relationships/hyperlink" Target="https://ppl-ai-file-upload.s3.amazonaws.com/web/direct-files/46409044/c022d99d-6fad-42fc-b1af-e922b024ed81/PENGARUH-INDUSTRI-4.0-TERHADAP-GENERASI-Z.pdf"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scholar.google.co.id/" TargetMode="External"/><Relationship Id="rId20" Type="http://schemas.openxmlformats.org/officeDocument/2006/relationships/hyperlink" Target="https://techniumscience.com/index.php/socialsciences/article/view/332/124" TargetMode="External"/><Relationship Id="rId29" Type="http://schemas.openxmlformats.org/officeDocument/2006/relationships/hyperlink" Target="https://doi.org/10.26487/jbmi.v18i3.164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journal.stieamkop.ac.id/seiko/index.php/seiko/article/view/53667"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cholar.google.co.id/" TargetMode="External"/><Relationship Id="rId23" Type="http://schemas.openxmlformats.org/officeDocument/2006/relationships/hyperlink" Target="https://doi.org/10.33753/ijse.v4i3.139" TargetMode="External"/><Relationship Id="rId28" Type="http://schemas.openxmlformats.org/officeDocument/2006/relationships/hyperlink" Target="https://doi.org/10.59841/saber.v2i1.648" TargetMode="External"/><Relationship Id="rId10" Type="http://schemas.openxmlformats.org/officeDocument/2006/relationships/header" Target="header2.xml"/><Relationship Id="rId19" Type="http://schemas.openxmlformats.org/officeDocument/2006/relationships/hyperlink" Target="https://doi.org/10.19184/jtc.v4i1.16956" TargetMode="External"/><Relationship Id="rId31" Type="http://schemas.openxmlformats.org/officeDocument/2006/relationships/hyperlink" Target="https://doi.org/10.31004/edukatif.v3i5.105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s://ppl-ai-file-upload.s3.amazonaws.com/web/direct-files/39351260/a95fbaaa-d925-45e0-8838-0d2eb70ccdcb/IMPACTS-AND-EFFECTIVE-COMMUNICATION-ON-GENERATION-Z-IN-INDUSTRIAL-REVOLUTION-4.0-ERA.pdf" TargetMode="External"/><Relationship Id="rId27" Type="http://schemas.openxmlformats.org/officeDocument/2006/relationships/hyperlink" Target="https://doi.org/10.31219/osf.io/w3d7s" TargetMode="External"/><Relationship Id="rId30" Type="http://schemas.openxmlformats.org/officeDocument/2006/relationships/hyperlink" Target="https://doi.org/10.54259/pakmas.v4i2.3129" TargetMode="External"/><Relationship Id="rId35" Type="http://schemas.openxmlformats.org/officeDocument/2006/relationships/theme" Target="theme/theme1.xml"/><Relationship Id="rId8" Type="http://schemas.openxmlformats.org/officeDocument/2006/relationships/hyperlink" Target="mailto:yohanesawn@gmail.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dx.doi.org/10.30872/psikostudia.v12i1.9876"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dx.doi.org/10.30872/psikostudia.v12i1" TargetMode="External"/><Relationship Id="rId2" Type="http://schemas.openxmlformats.org/officeDocument/2006/relationships/image" Target="media/image1.png"/><Relationship Id="rId1" Type="http://schemas.openxmlformats.org/officeDocument/2006/relationships/hyperlink" Target="http://e-journals.unmul.ac.id/index.php/PSIKO/index" TargetMode="External"/><Relationship Id="rId5" Type="http://schemas.openxmlformats.org/officeDocument/2006/relationships/hyperlink" Target="http://issn.pdii.lipi.go.id/issn.cgi?daftar&amp;1344398087&amp;1&amp;&amp;" TargetMode="External"/><Relationship Id="rId4" Type="http://schemas.openxmlformats.org/officeDocument/2006/relationships/hyperlink" Target="http://issn.pdii.lipi.go.id/issn.cgi?daftar&amp;1548134037&amp;1&amp;&amp;"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85246F4-E1F6-4F91-B423-2FF6DB7F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7</Pages>
  <Words>3942</Words>
  <Characters>22471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Msi Modern</cp:lastModifiedBy>
  <cp:revision>25</cp:revision>
  <dcterms:created xsi:type="dcterms:W3CDTF">2022-03-20T13:47:00Z</dcterms:created>
  <dcterms:modified xsi:type="dcterms:W3CDTF">2025-04-18T06:15:00Z</dcterms:modified>
</cp:coreProperties>
</file>