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52BF0" w14:textId="77777777" w:rsidR="009261DE" w:rsidRDefault="00E84763" w:rsidP="005C6567">
      <w:pPr>
        <w:pStyle w:val="Judul1"/>
        <w:spacing w:after="0" w:line="480" w:lineRule="auto"/>
      </w:pPr>
      <w:r w:rsidRPr="006F1EE9">
        <w:t>JUDUL ARTIKEL</w:t>
      </w:r>
      <w:r w:rsidR="00273AB1" w:rsidRPr="006F1EE9">
        <w:t xml:space="preserve"> TIDAK MELEBIHI 20 KATA</w:t>
      </w:r>
      <w:r w:rsidR="005C6567">
        <w:t xml:space="preserve"> (Bahasa Indonesia)</w:t>
      </w:r>
    </w:p>
    <w:p w14:paraId="1F63854F" w14:textId="77777777" w:rsidR="005C6567" w:rsidRPr="005C6567" w:rsidRDefault="005C6567" w:rsidP="005C6567">
      <w:pPr>
        <w:pStyle w:val="TitleJTP"/>
        <w:spacing w:line="480" w:lineRule="auto"/>
        <w:rPr>
          <w:lang w:val="id-ID"/>
        </w:rPr>
      </w:pPr>
      <w:r>
        <w:rPr>
          <w:lang w:val="id-ID"/>
        </w:rPr>
        <w:t>Title not more than 20 words (English)</w:t>
      </w:r>
    </w:p>
    <w:p w14:paraId="47FDE990" w14:textId="77777777" w:rsidR="009261DE" w:rsidRPr="006F1EE9" w:rsidRDefault="00E84763" w:rsidP="006F1EE9">
      <w:pPr>
        <w:pStyle w:val="Author"/>
        <w:spacing w:line="480" w:lineRule="auto"/>
        <w:rPr>
          <w:sz w:val="24"/>
        </w:rPr>
      </w:pPr>
      <w:r w:rsidRPr="006F1EE9">
        <w:rPr>
          <w:sz w:val="24"/>
        </w:rPr>
        <w:t xml:space="preserve">Nama </w:t>
      </w:r>
      <w:r w:rsidR="00273AB1" w:rsidRPr="006F1EE9">
        <w:rPr>
          <w:sz w:val="24"/>
        </w:rPr>
        <w:t xml:space="preserve">Lengkap </w:t>
      </w:r>
      <w:r w:rsidRPr="006F1EE9">
        <w:rPr>
          <w:sz w:val="24"/>
        </w:rPr>
        <w:t>Penulis</w:t>
      </w:r>
      <w:r w:rsidRPr="006F1EE9">
        <w:rPr>
          <w:sz w:val="24"/>
          <w:vertAlign w:val="superscript"/>
        </w:rPr>
        <w:t>1</w:t>
      </w:r>
      <w:r w:rsidRPr="006F1EE9">
        <w:rPr>
          <w:sz w:val="24"/>
        </w:rPr>
        <w:t xml:space="preserve">, Nama </w:t>
      </w:r>
      <w:r w:rsidR="00273AB1" w:rsidRPr="006F1EE9">
        <w:rPr>
          <w:sz w:val="24"/>
        </w:rPr>
        <w:t xml:space="preserve">Lengkap </w:t>
      </w:r>
      <w:r w:rsidRPr="006F1EE9">
        <w:rPr>
          <w:sz w:val="24"/>
        </w:rPr>
        <w:t>Penulis</w:t>
      </w:r>
      <w:r w:rsidRPr="006F1EE9">
        <w:rPr>
          <w:sz w:val="24"/>
          <w:vertAlign w:val="superscript"/>
        </w:rPr>
        <w:t>2</w:t>
      </w:r>
      <w:r w:rsidR="009261DE" w:rsidRPr="006F1EE9">
        <w:rPr>
          <w:sz w:val="24"/>
        </w:rPr>
        <w:t xml:space="preserve">, </w:t>
      </w:r>
      <w:r w:rsidRPr="006F1EE9">
        <w:rPr>
          <w:sz w:val="24"/>
        </w:rPr>
        <w:t xml:space="preserve">Nama </w:t>
      </w:r>
      <w:r w:rsidR="00273AB1" w:rsidRPr="006F1EE9">
        <w:rPr>
          <w:sz w:val="24"/>
        </w:rPr>
        <w:t xml:space="preserve">Lengkap </w:t>
      </w:r>
      <w:r w:rsidRPr="006F1EE9">
        <w:rPr>
          <w:sz w:val="24"/>
        </w:rPr>
        <w:t>Penulis</w:t>
      </w:r>
      <w:r w:rsidRPr="006F1EE9">
        <w:rPr>
          <w:sz w:val="24"/>
          <w:vertAlign w:val="superscript"/>
        </w:rPr>
        <w:t>3,</w:t>
      </w:r>
      <w:r w:rsidRPr="006F1EE9">
        <w:rPr>
          <w:sz w:val="24"/>
        </w:rPr>
        <w:t>*</w:t>
      </w:r>
    </w:p>
    <w:p w14:paraId="72F60630" w14:textId="77777777" w:rsidR="009261DE" w:rsidRPr="006F1EE9" w:rsidRDefault="006F1EE9" w:rsidP="006F1EE9">
      <w:pPr>
        <w:pStyle w:val="Address"/>
        <w:spacing w:line="480" w:lineRule="auto"/>
        <w:rPr>
          <w:sz w:val="24"/>
        </w:rPr>
      </w:pPr>
      <w:r w:rsidRPr="006F1EE9">
        <w:rPr>
          <w:sz w:val="24"/>
          <w:vertAlign w:val="superscript"/>
        </w:rPr>
        <w:t>1</w:t>
      </w:r>
      <w:r w:rsidR="00E84763" w:rsidRPr="006F1EE9">
        <w:rPr>
          <w:sz w:val="24"/>
        </w:rPr>
        <w:t xml:space="preserve">Institusi dan alamat, </w:t>
      </w:r>
      <w:r w:rsidR="00E84763" w:rsidRPr="006F1EE9">
        <w:rPr>
          <w:sz w:val="24"/>
          <w:vertAlign w:val="superscript"/>
        </w:rPr>
        <w:t>2</w:t>
      </w:r>
      <w:r w:rsidR="00E84763" w:rsidRPr="006F1EE9">
        <w:rPr>
          <w:sz w:val="24"/>
        </w:rPr>
        <w:t xml:space="preserve">Institusi dan alamat, </w:t>
      </w:r>
      <w:r w:rsidR="00E84763" w:rsidRPr="006F1EE9">
        <w:rPr>
          <w:sz w:val="24"/>
          <w:vertAlign w:val="superscript"/>
        </w:rPr>
        <w:t>3</w:t>
      </w:r>
      <w:r w:rsidR="00E84763" w:rsidRPr="006F1EE9">
        <w:rPr>
          <w:sz w:val="24"/>
        </w:rPr>
        <w:t>Institusi dan alamat (bila ketiganya berbeda)</w:t>
      </w:r>
      <w:r w:rsidR="00DF1201" w:rsidRPr="006F1EE9">
        <w:rPr>
          <w:sz w:val="24"/>
        </w:rPr>
        <w:t>. *)Penulis korespondensi:</w:t>
      </w:r>
      <w:r w:rsidR="00E84763" w:rsidRPr="006F1EE9">
        <w:rPr>
          <w:sz w:val="24"/>
        </w:rPr>
        <w:t xml:space="preserve"> alamat email@alamat email</w:t>
      </w:r>
      <w:r>
        <w:br/>
        <w:t>ORCID iD: Penulis1 [ORCID]; Penulis2 [ORCID]; Penulis3 [ORCID]</w:t>
      </w:r>
    </w:p>
    <w:p w14:paraId="63584736" w14:textId="77777777" w:rsidR="008D764B" w:rsidRPr="006F1EE9" w:rsidRDefault="008D764B" w:rsidP="006F1EE9">
      <w:pPr>
        <w:pStyle w:val="Receive"/>
        <w:spacing w:line="480" w:lineRule="auto"/>
        <w:rPr>
          <w:sz w:val="24"/>
        </w:rPr>
      </w:pPr>
      <w:r w:rsidRPr="006F1EE9">
        <w:rPr>
          <w:sz w:val="24"/>
        </w:rPr>
        <w:t xml:space="preserve">Submisi </w:t>
      </w:r>
      <w:r w:rsidR="00E84763" w:rsidRPr="006F1EE9">
        <w:rPr>
          <w:sz w:val="24"/>
        </w:rPr>
        <w:t>xxxx; Penerimaan xxxxx</w:t>
      </w:r>
    </w:p>
    <w:p w14:paraId="4CB0D27C" w14:textId="77777777" w:rsidR="009261DE" w:rsidRPr="006F1EE9" w:rsidRDefault="009261DE" w:rsidP="006F1EE9">
      <w:pPr>
        <w:pStyle w:val="Abstract"/>
        <w:spacing w:line="480" w:lineRule="auto"/>
        <w:rPr>
          <w:lang w:val="id-ID"/>
        </w:rPr>
      </w:pPr>
      <w:r w:rsidRPr="006F1EE9">
        <w:rPr>
          <w:lang w:val="id-ID"/>
        </w:rPr>
        <w:t>ABSTRA</w:t>
      </w:r>
      <w:r w:rsidR="0060338D" w:rsidRPr="006F1EE9">
        <w:rPr>
          <w:lang w:val="id-ID"/>
        </w:rPr>
        <w:t>K</w:t>
      </w:r>
    </w:p>
    <w:p w14:paraId="3687C028" w14:textId="77777777" w:rsidR="0060338D" w:rsidRPr="006F1EE9" w:rsidRDefault="006F1EE9" w:rsidP="005C6567">
      <w:pPr>
        <w:pStyle w:val="TeksAbstract"/>
        <w:spacing w:line="480" w:lineRule="auto"/>
        <w:rPr>
          <w:sz w:val="24"/>
          <w:lang w:val="id-ID"/>
        </w:rPr>
      </w:pPr>
      <w:r>
        <w:rPr>
          <w:sz w:val="24"/>
          <w:lang w:val="id-ID"/>
        </w:rPr>
        <w:t xml:space="preserve">Abstrak </w:t>
      </w:r>
      <w:r w:rsidR="005C6567">
        <w:rPr>
          <w:sz w:val="24"/>
          <w:lang w:val="id-ID"/>
        </w:rPr>
        <w:t>dalam bahasa Indonesia</w:t>
      </w:r>
      <w:r>
        <w:rPr>
          <w:sz w:val="24"/>
          <w:lang w:val="id-ID"/>
        </w:rPr>
        <w:t>. Abstrak d</w:t>
      </w:r>
      <w:r w:rsidR="00273AB1" w:rsidRPr="006F1EE9">
        <w:rPr>
          <w:sz w:val="24"/>
          <w:lang w:val="id-ID"/>
        </w:rPr>
        <w:t xml:space="preserve">itulis dalam satu paragraf </w:t>
      </w:r>
      <w:r w:rsidR="009C7963" w:rsidRPr="006F1EE9">
        <w:rPr>
          <w:sz w:val="24"/>
          <w:lang w:val="id-ID"/>
        </w:rPr>
        <w:t xml:space="preserve">maksimal 250 kata </w:t>
      </w:r>
      <w:r w:rsidR="00273AB1" w:rsidRPr="006F1EE9">
        <w:rPr>
          <w:sz w:val="24"/>
          <w:lang w:val="id-ID"/>
        </w:rPr>
        <w:t>dengan urutan latar belakang, metode, kemudian ditutup dengan hasil atau kesimpulan</w:t>
      </w:r>
      <w:r w:rsidR="0060338D" w:rsidRPr="006F1EE9">
        <w:rPr>
          <w:sz w:val="24"/>
          <w:lang w:val="id-ID"/>
        </w:rPr>
        <w:t>.</w:t>
      </w:r>
    </w:p>
    <w:p w14:paraId="10E38198" w14:textId="77777777" w:rsidR="0060338D" w:rsidRDefault="0060338D" w:rsidP="006F1EE9">
      <w:pPr>
        <w:pStyle w:val="KeyWord"/>
        <w:spacing w:line="480" w:lineRule="auto"/>
        <w:rPr>
          <w:i w:val="0"/>
          <w:iCs/>
          <w:sz w:val="24"/>
          <w:lang w:val="id-ID"/>
        </w:rPr>
      </w:pPr>
      <w:r w:rsidRPr="006F1EE9">
        <w:rPr>
          <w:i w:val="0"/>
          <w:iCs/>
          <w:sz w:val="24"/>
        </w:rPr>
        <w:t xml:space="preserve">Kata </w:t>
      </w:r>
      <w:r w:rsidRPr="006F1EE9">
        <w:rPr>
          <w:i w:val="0"/>
          <w:iCs/>
          <w:sz w:val="24"/>
          <w:lang w:val="id-ID"/>
        </w:rPr>
        <w:t>k</w:t>
      </w:r>
      <w:r w:rsidRPr="006F1EE9">
        <w:rPr>
          <w:i w:val="0"/>
          <w:iCs/>
          <w:sz w:val="24"/>
        </w:rPr>
        <w:t xml:space="preserve">unci : </w:t>
      </w:r>
      <w:r w:rsidR="00273AB1" w:rsidRPr="006F1EE9">
        <w:rPr>
          <w:i w:val="0"/>
          <w:iCs/>
          <w:sz w:val="24"/>
          <w:lang w:val="id-ID"/>
        </w:rPr>
        <w:t>maksimal lima kata kunci</w:t>
      </w:r>
    </w:p>
    <w:p w14:paraId="02EF6D81" w14:textId="77777777" w:rsidR="005C6567" w:rsidRPr="005C6567" w:rsidRDefault="005C6567" w:rsidP="005C6567">
      <w:pPr>
        <w:pStyle w:val="Abstract"/>
        <w:spacing w:line="480" w:lineRule="auto"/>
        <w:rPr>
          <w:i/>
          <w:iCs/>
          <w:lang w:val="id-ID"/>
        </w:rPr>
      </w:pPr>
      <w:r w:rsidRPr="005C6567">
        <w:rPr>
          <w:i/>
          <w:iCs/>
          <w:lang w:val="id-ID"/>
        </w:rPr>
        <w:t>ABSTRACT</w:t>
      </w:r>
    </w:p>
    <w:p w14:paraId="364893B4" w14:textId="77777777" w:rsidR="005C6567" w:rsidRPr="005C6567" w:rsidRDefault="005C6567" w:rsidP="005C6567">
      <w:pPr>
        <w:pStyle w:val="TeksAbstract"/>
        <w:spacing w:line="480" w:lineRule="auto"/>
        <w:rPr>
          <w:i/>
          <w:iCs/>
          <w:sz w:val="24"/>
          <w:lang w:val="id-ID"/>
        </w:rPr>
      </w:pPr>
      <w:r w:rsidRPr="005C6567">
        <w:rPr>
          <w:i/>
          <w:iCs/>
          <w:sz w:val="24"/>
          <w:lang w:val="id-ID"/>
        </w:rPr>
        <w:t xml:space="preserve">Abstract </w:t>
      </w:r>
      <w:r w:rsidRPr="005C6567">
        <w:rPr>
          <w:i/>
          <w:iCs/>
          <w:sz w:val="24"/>
        </w:rPr>
        <w:t xml:space="preserve">should be written in English with consistant style in British or American maximal </w:t>
      </w:r>
      <w:r w:rsidRPr="005C6567">
        <w:rPr>
          <w:i/>
          <w:iCs/>
          <w:sz w:val="24"/>
          <w:lang w:val="id-ID"/>
        </w:rPr>
        <w:t xml:space="preserve">250 </w:t>
      </w:r>
      <w:r w:rsidRPr="005C6567">
        <w:rPr>
          <w:i/>
          <w:iCs/>
          <w:sz w:val="24"/>
        </w:rPr>
        <w:t>words. The structure of abstract is research background, method, result, and conclusion</w:t>
      </w:r>
      <w:r w:rsidRPr="005C6567">
        <w:rPr>
          <w:i/>
          <w:iCs/>
          <w:sz w:val="24"/>
          <w:lang w:val="id-ID"/>
        </w:rPr>
        <w:t>.</w:t>
      </w:r>
    </w:p>
    <w:p w14:paraId="19572FD2" w14:textId="77777777" w:rsidR="005C6567" w:rsidRPr="005C6567" w:rsidRDefault="005C6567" w:rsidP="005C6567">
      <w:pPr>
        <w:pStyle w:val="KeyWord"/>
        <w:spacing w:line="480" w:lineRule="auto"/>
        <w:rPr>
          <w:iCs/>
          <w:sz w:val="24"/>
          <w:lang w:val="id-ID"/>
        </w:rPr>
      </w:pPr>
      <w:r w:rsidRPr="005C6567">
        <w:rPr>
          <w:iCs/>
          <w:sz w:val="24"/>
        </w:rPr>
        <w:t xml:space="preserve">Keywords: </w:t>
      </w:r>
      <w:r w:rsidRPr="005C6567">
        <w:rPr>
          <w:iCs/>
          <w:sz w:val="24"/>
          <w:lang w:val="id-ID"/>
        </w:rPr>
        <w:t>ma</w:t>
      </w:r>
      <w:r w:rsidRPr="005C6567">
        <w:rPr>
          <w:iCs/>
          <w:sz w:val="24"/>
        </w:rPr>
        <w:t>x</w:t>
      </w:r>
      <w:r w:rsidRPr="005C6567">
        <w:rPr>
          <w:iCs/>
          <w:sz w:val="24"/>
          <w:lang w:val="id-ID"/>
        </w:rPr>
        <w:t xml:space="preserve">imal </w:t>
      </w:r>
      <w:r w:rsidRPr="005C6567">
        <w:rPr>
          <w:iCs/>
          <w:sz w:val="24"/>
        </w:rPr>
        <w:t>five words</w:t>
      </w:r>
    </w:p>
    <w:p w14:paraId="40D24416" w14:textId="77777777" w:rsidR="009261DE" w:rsidRPr="006F1EE9" w:rsidRDefault="009261DE" w:rsidP="006F1EE9">
      <w:pPr>
        <w:pStyle w:val="Bab"/>
        <w:spacing w:line="480" w:lineRule="auto"/>
        <w:rPr>
          <w:sz w:val="24"/>
        </w:rPr>
      </w:pPr>
      <w:r w:rsidRPr="006F1EE9">
        <w:rPr>
          <w:sz w:val="24"/>
        </w:rPr>
        <w:t>PENDAHULUAN</w:t>
      </w:r>
    </w:p>
    <w:p w14:paraId="5D8ACDB1" w14:textId="77777777" w:rsidR="009261DE" w:rsidRPr="00CD4CAA" w:rsidRDefault="00273AB1" w:rsidP="00CD4CAA">
      <w:pPr>
        <w:pStyle w:val="Teks"/>
        <w:spacing w:line="480" w:lineRule="auto"/>
        <w:rPr>
          <w:sz w:val="24"/>
        </w:rPr>
      </w:pPr>
      <w:r w:rsidRPr="006F1EE9">
        <w:rPr>
          <w:sz w:val="24"/>
        </w:rPr>
        <w:t>Mendeskripsikan latar belakang penelitian ini dilakukan, informasi terkini tentang tema penelitian ini, serta tujuan dan manfaat penelitian ini dilakukan.</w:t>
      </w:r>
      <w:r w:rsidR="00B76672" w:rsidRPr="006F1EE9">
        <w:rPr>
          <w:sz w:val="24"/>
        </w:rPr>
        <w:t xml:space="preserve"> </w:t>
      </w:r>
      <w:r w:rsidR="00CA1BD5">
        <w:rPr>
          <w:sz w:val="24"/>
        </w:rPr>
        <w:t xml:space="preserve">Template yang sama digunakan untuk jenis artikel Komunikasi Singkat, sedang untuk artikel Review </w:t>
      </w:r>
      <w:r w:rsidR="00CA1BD5">
        <w:rPr>
          <w:sz w:val="24"/>
        </w:rPr>
        <w:lastRenderedPageBreak/>
        <w:t>disesuaikan dengan kebutuhan.</w:t>
      </w:r>
      <w:r w:rsidR="00CD4CAA">
        <w:rPr>
          <w:sz w:val="24"/>
        </w:rPr>
        <w:t xml:space="preserve"> Gunakan </w:t>
      </w:r>
      <w:r w:rsidR="00CD4CAA">
        <w:rPr>
          <w:i/>
          <w:iCs/>
          <w:sz w:val="24"/>
        </w:rPr>
        <w:t>citation style “Elsevier-Harvard with titles”</w:t>
      </w:r>
      <w:r w:rsidR="00CD4CAA">
        <w:rPr>
          <w:sz w:val="24"/>
        </w:rPr>
        <w:t xml:space="preserve"> yang dapat dicari di Mendeley.</w:t>
      </w:r>
    </w:p>
    <w:p w14:paraId="3101E701" w14:textId="77777777" w:rsidR="00273AB1" w:rsidRPr="006F1EE9" w:rsidRDefault="00273AB1" w:rsidP="006F1EE9">
      <w:pPr>
        <w:pStyle w:val="Teks"/>
        <w:spacing w:line="480" w:lineRule="auto"/>
        <w:rPr>
          <w:sz w:val="24"/>
        </w:rPr>
      </w:pPr>
    </w:p>
    <w:p w14:paraId="3107D3D3" w14:textId="77777777" w:rsidR="009261DE" w:rsidRPr="006F1EE9" w:rsidRDefault="007F7696" w:rsidP="006F1EE9">
      <w:pPr>
        <w:pStyle w:val="Bab"/>
        <w:spacing w:line="480" w:lineRule="auto"/>
        <w:rPr>
          <w:sz w:val="24"/>
        </w:rPr>
      </w:pPr>
      <w:r w:rsidRPr="006F1EE9">
        <w:rPr>
          <w:sz w:val="24"/>
        </w:rPr>
        <w:t>BAHAN DAN METODE</w:t>
      </w:r>
    </w:p>
    <w:p w14:paraId="145623EA" w14:textId="77777777" w:rsidR="009261DE" w:rsidRPr="006F1EE9" w:rsidRDefault="007F7696" w:rsidP="006F1EE9">
      <w:pPr>
        <w:pStyle w:val="SubBab"/>
        <w:spacing w:line="480" w:lineRule="auto"/>
        <w:rPr>
          <w:sz w:val="24"/>
        </w:rPr>
      </w:pPr>
      <w:r w:rsidRPr="006F1EE9">
        <w:rPr>
          <w:sz w:val="24"/>
        </w:rPr>
        <w:t>Bahan</w:t>
      </w:r>
    </w:p>
    <w:p w14:paraId="47AC8ED1" w14:textId="77777777" w:rsidR="009261DE" w:rsidRPr="006F1EE9" w:rsidRDefault="00273AB1" w:rsidP="006F1EE9">
      <w:pPr>
        <w:pStyle w:val="Teks"/>
        <w:spacing w:line="480" w:lineRule="auto"/>
        <w:rPr>
          <w:sz w:val="24"/>
        </w:rPr>
      </w:pPr>
      <w:r w:rsidRPr="006F1EE9">
        <w:rPr>
          <w:sz w:val="24"/>
        </w:rPr>
        <w:t xml:space="preserve">Dijelaskan </w:t>
      </w:r>
      <w:r w:rsidR="00AF73A3" w:rsidRPr="006F1EE9">
        <w:rPr>
          <w:sz w:val="24"/>
        </w:rPr>
        <w:t xml:space="preserve">nama, asal, karakteristik dan cara mendapatkan/memperoleh </w:t>
      </w:r>
      <w:r w:rsidRPr="006F1EE9">
        <w:rPr>
          <w:sz w:val="24"/>
        </w:rPr>
        <w:t>bahan yang digunakan</w:t>
      </w:r>
      <w:r w:rsidR="00AF73A3" w:rsidRPr="006F1EE9">
        <w:rPr>
          <w:sz w:val="24"/>
        </w:rPr>
        <w:t>, serta</w:t>
      </w:r>
      <w:r w:rsidRPr="006F1EE9">
        <w:rPr>
          <w:sz w:val="24"/>
        </w:rPr>
        <w:t xml:space="preserve"> cara penanganannya bila dilakukan secara spesifik</w:t>
      </w:r>
      <w:r w:rsidR="009261DE" w:rsidRPr="006F1EE9">
        <w:rPr>
          <w:sz w:val="24"/>
        </w:rPr>
        <w:t>.</w:t>
      </w:r>
    </w:p>
    <w:p w14:paraId="41EFB45A" w14:textId="77777777" w:rsidR="009261DE" w:rsidRPr="006F1EE9" w:rsidRDefault="009261DE" w:rsidP="006F1EE9">
      <w:pPr>
        <w:pStyle w:val="SubBab"/>
        <w:spacing w:line="480" w:lineRule="auto"/>
        <w:rPr>
          <w:sz w:val="24"/>
        </w:rPr>
      </w:pPr>
      <w:r w:rsidRPr="006F1EE9">
        <w:rPr>
          <w:sz w:val="24"/>
        </w:rPr>
        <w:t>Rancangan Percobaan</w:t>
      </w:r>
      <w:r w:rsidR="00AF73A3" w:rsidRPr="006F1EE9">
        <w:rPr>
          <w:sz w:val="24"/>
        </w:rPr>
        <w:t xml:space="preserve"> dan Analisa Data</w:t>
      </w:r>
    </w:p>
    <w:p w14:paraId="23E6C507" w14:textId="77777777" w:rsidR="009261DE" w:rsidRPr="006F1EE9" w:rsidRDefault="00273AB1" w:rsidP="006F1EE9">
      <w:pPr>
        <w:pStyle w:val="Teks"/>
        <w:spacing w:line="480" w:lineRule="auto"/>
        <w:rPr>
          <w:sz w:val="24"/>
        </w:rPr>
      </w:pPr>
      <w:r w:rsidRPr="006F1EE9">
        <w:rPr>
          <w:sz w:val="24"/>
        </w:rPr>
        <w:t xml:space="preserve">Deskripsikan </w:t>
      </w:r>
      <w:r w:rsidR="00AF73A3" w:rsidRPr="006F1EE9">
        <w:rPr>
          <w:sz w:val="24"/>
        </w:rPr>
        <w:t xml:space="preserve">rancangan penelitian yang digunakan meliputi </w:t>
      </w:r>
      <w:r w:rsidRPr="006F1EE9">
        <w:rPr>
          <w:sz w:val="24"/>
        </w:rPr>
        <w:t xml:space="preserve">rancangan percobaan dan analisa data </w:t>
      </w:r>
      <w:r w:rsidR="00AF73A3" w:rsidRPr="006F1EE9">
        <w:rPr>
          <w:sz w:val="24"/>
        </w:rPr>
        <w:t>untuk menunjukkan kualitas ilmiah penelitian yang dilakukan. Bila penelitian yang dilakukan merupakan penelitian series (dilakukan dengan tahapan-tahapan), silahkan menggunakan nama sub-bab sendiri sesuai keperluan.</w:t>
      </w:r>
    </w:p>
    <w:p w14:paraId="67215955" w14:textId="77777777" w:rsidR="009261DE" w:rsidRPr="006F1EE9" w:rsidRDefault="009261DE" w:rsidP="006F1EE9">
      <w:pPr>
        <w:pStyle w:val="SubBab"/>
        <w:spacing w:line="480" w:lineRule="auto"/>
        <w:rPr>
          <w:sz w:val="24"/>
        </w:rPr>
      </w:pPr>
      <w:r w:rsidRPr="006F1EE9">
        <w:rPr>
          <w:sz w:val="24"/>
        </w:rPr>
        <w:t>P</w:t>
      </w:r>
      <w:r w:rsidR="00AF73A3" w:rsidRPr="006F1EE9">
        <w:rPr>
          <w:sz w:val="24"/>
        </w:rPr>
        <w:t>rosedur Penelitian</w:t>
      </w:r>
    </w:p>
    <w:p w14:paraId="056D1023" w14:textId="77777777" w:rsidR="009261DE" w:rsidRPr="006F1EE9" w:rsidRDefault="00AF73A3" w:rsidP="006F1EE9">
      <w:pPr>
        <w:pStyle w:val="Teks"/>
        <w:spacing w:line="480" w:lineRule="auto"/>
        <w:rPr>
          <w:sz w:val="24"/>
        </w:rPr>
      </w:pPr>
      <w:r w:rsidRPr="006F1EE9">
        <w:rPr>
          <w:sz w:val="24"/>
        </w:rPr>
        <w:t>Deskripsikan tahapan-tahapan penelitian yang dilakukan. Setiap tahapan dapat dijadikan sub-sub-bab tersendiri sesuai keperluan.</w:t>
      </w:r>
    </w:p>
    <w:p w14:paraId="4410C4AA" w14:textId="77777777" w:rsidR="00AF73A3" w:rsidRPr="006F1EE9" w:rsidRDefault="009A0566" w:rsidP="006F1EE9">
      <w:pPr>
        <w:pStyle w:val="SubBab1"/>
        <w:spacing w:line="480" w:lineRule="auto"/>
        <w:rPr>
          <w:sz w:val="24"/>
        </w:rPr>
      </w:pPr>
      <w:r w:rsidRPr="006F1EE9">
        <w:rPr>
          <w:sz w:val="24"/>
        </w:rPr>
        <w:t>Persiapan B</w:t>
      </w:r>
      <w:r w:rsidR="00AF73A3" w:rsidRPr="006F1EE9">
        <w:rPr>
          <w:sz w:val="24"/>
        </w:rPr>
        <w:t>ahan</w:t>
      </w:r>
    </w:p>
    <w:p w14:paraId="52557F34" w14:textId="77777777" w:rsidR="00AF73A3" w:rsidRPr="006F1EE9" w:rsidRDefault="009A0566" w:rsidP="006F1EE9">
      <w:pPr>
        <w:pStyle w:val="Teks"/>
        <w:spacing w:line="480" w:lineRule="auto"/>
        <w:rPr>
          <w:sz w:val="24"/>
        </w:rPr>
      </w:pPr>
      <w:r w:rsidRPr="006F1EE9">
        <w:rPr>
          <w:sz w:val="24"/>
        </w:rPr>
        <w:t>Deskripsikan secara rinci dan lengkap persiapan bahan yang dilakukan untuk setiap tahapan percobaan, meliputi massa/berat bahan, suhu, waktu, dan perlakuan kimia atau fisik lainnya.</w:t>
      </w:r>
    </w:p>
    <w:p w14:paraId="34FDD8BD" w14:textId="77777777" w:rsidR="009A0566" w:rsidRPr="006F1EE9" w:rsidRDefault="009A0566" w:rsidP="006F1EE9">
      <w:pPr>
        <w:pStyle w:val="SubBab1"/>
        <w:spacing w:line="480" w:lineRule="auto"/>
        <w:rPr>
          <w:sz w:val="24"/>
        </w:rPr>
      </w:pPr>
      <w:r w:rsidRPr="006F1EE9">
        <w:rPr>
          <w:sz w:val="24"/>
        </w:rPr>
        <w:t>Prosedur Analisis</w:t>
      </w:r>
    </w:p>
    <w:p w14:paraId="0970A541" w14:textId="77777777" w:rsidR="009A0566" w:rsidRPr="006F1EE9" w:rsidRDefault="009A0566" w:rsidP="006F1EE9">
      <w:pPr>
        <w:pStyle w:val="Teks"/>
        <w:spacing w:line="480" w:lineRule="auto"/>
        <w:rPr>
          <w:sz w:val="24"/>
        </w:rPr>
      </w:pPr>
      <w:r w:rsidRPr="006F1EE9">
        <w:rPr>
          <w:sz w:val="24"/>
        </w:rPr>
        <w:t xml:space="preserve">Deskripsikan prosedur analisis setiap parameter yang diamati dengan menggunakan sitasi dari metode yang digunakan. Prosedur analisis dapat dideskripsikan lengkap bila </w:t>
      </w:r>
      <w:r w:rsidRPr="006F1EE9">
        <w:rPr>
          <w:sz w:val="24"/>
        </w:rPr>
        <w:lastRenderedPageBreak/>
        <w:t>dilakukan modifikasi yang signifikan. Bila dilakukan modifikasi sederhana, deskripsikan modifikasinya saja dengan menyebutkan sitasi metodenya.</w:t>
      </w:r>
    </w:p>
    <w:p w14:paraId="418052E1" w14:textId="77777777" w:rsidR="009261DE" w:rsidRPr="006F1EE9" w:rsidRDefault="009261DE" w:rsidP="006F1EE9">
      <w:pPr>
        <w:pStyle w:val="Teks"/>
        <w:spacing w:line="480" w:lineRule="auto"/>
        <w:rPr>
          <w:sz w:val="24"/>
        </w:rPr>
      </w:pPr>
    </w:p>
    <w:p w14:paraId="72F85847" w14:textId="77777777" w:rsidR="009261DE" w:rsidRPr="006F1EE9" w:rsidRDefault="009261DE" w:rsidP="006F1EE9">
      <w:pPr>
        <w:pStyle w:val="Bab"/>
        <w:spacing w:line="480" w:lineRule="auto"/>
        <w:rPr>
          <w:sz w:val="24"/>
        </w:rPr>
      </w:pPr>
      <w:r w:rsidRPr="006F1EE9">
        <w:rPr>
          <w:sz w:val="24"/>
        </w:rPr>
        <w:t>HASIL DAN PEMBAHASAN</w:t>
      </w:r>
    </w:p>
    <w:p w14:paraId="3C5F9421" w14:textId="77777777" w:rsidR="009261DE" w:rsidRPr="006F1EE9" w:rsidRDefault="009261DE" w:rsidP="006F1EE9">
      <w:pPr>
        <w:pStyle w:val="SubBab"/>
        <w:spacing w:line="480" w:lineRule="auto"/>
        <w:rPr>
          <w:sz w:val="24"/>
        </w:rPr>
      </w:pPr>
      <w:r w:rsidRPr="006F1EE9">
        <w:rPr>
          <w:sz w:val="24"/>
        </w:rPr>
        <w:t>Sifat Kimia</w:t>
      </w:r>
    </w:p>
    <w:p w14:paraId="39C2850A" w14:textId="77777777" w:rsidR="00197F9E" w:rsidRDefault="009A0566" w:rsidP="006F1EE9">
      <w:pPr>
        <w:pStyle w:val="Teks"/>
        <w:spacing w:line="480" w:lineRule="auto"/>
        <w:rPr>
          <w:sz w:val="24"/>
        </w:rPr>
      </w:pPr>
      <w:r w:rsidRPr="006F1EE9">
        <w:rPr>
          <w:sz w:val="24"/>
        </w:rPr>
        <w:t>Deskripsikan secara umum tentang hasil yang berkaitan dengan sub-bab. Bisa ditampilkan dalam bentuk tabel yang menampilkan hasil secara keseluruhan.</w:t>
      </w:r>
    </w:p>
    <w:p w14:paraId="76769C4F" w14:textId="77777777" w:rsidR="00CD4CAA" w:rsidRPr="006F1EE9" w:rsidRDefault="00CD4CAA" w:rsidP="006F1EE9">
      <w:pPr>
        <w:pStyle w:val="Teks"/>
        <w:spacing w:line="480" w:lineRule="auto"/>
        <w:rPr>
          <w:sz w:val="24"/>
        </w:rPr>
      </w:pPr>
    </w:p>
    <w:p w14:paraId="3F576E12" w14:textId="77777777" w:rsidR="0060167D" w:rsidRPr="006F1EE9" w:rsidRDefault="0060167D" w:rsidP="006F1EE9">
      <w:pPr>
        <w:pStyle w:val="SubBab1"/>
        <w:spacing w:line="480" w:lineRule="auto"/>
        <w:rPr>
          <w:sz w:val="24"/>
        </w:rPr>
      </w:pPr>
      <w:r w:rsidRPr="006F1EE9">
        <w:rPr>
          <w:sz w:val="24"/>
        </w:rPr>
        <w:t>Kadar Air</w:t>
      </w:r>
    </w:p>
    <w:p w14:paraId="18268D9F" w14:textId="77777777" w:rsidR="0060167D" w:rsidRPr="006F1EE9" w:rsidRDefault="009A0566" w:rsidP="006F1EE9">
      <w:pPr>
        <w:pStyle w:val="Teks"/>
        <w:spacing w:line="480" w:lineRule="auto"/>
        <w:rPr>
          <w:sz w:val="24"/>
        </w:rPr>
      </w:pPr>
      <w:r w:rsidRPr="006F1EE9">
        <w:rPr>
          <w:sz w:val="24"/>
        </w:rPr>
        <w:t>Deskripsikan secara lebih terinci hasil dan pembahasan yang berkaitan dengan sub-sub-</w:t>
      </w:r>
      <w:r w:rsidR="003543B0" w:rsidRPr="006F1EE9">
        <w:rPr>
          <w:sz w:val="24"/>
        </w:rPr>
        <w:t>bab</w:t>
      </w:r>
      <w:r w:rsidRPr="006F1EE9">
        <w:rPr>
          <w:sz w:val="24"/>
        </w:rPr>
        <w:t xml:space="preserve"> yang digunakan</w:t>
      </w:r>
      <w:r w:rsidR="003543B0" w:rsidRPr="006F1EE9">
        <w:rPr>
          <w:sz w:val="24"/>
        </w:rPr>
        <w:t>. Bila perlu gunakan gambar untuk memberikan visualisasi hasil yang lebih tepat. Bila menggunakan lebih dari satu gambar usahakan gambar tersebut dibuat menjadi lebih efisien, yaitu dengan menggabungkannya (membuatnya menjadi gambar a, b, c, dst). Berikan keterangan gambar yang lengkap dan informatif sehingga suatu tabel/gambar dapat dimengerti tanpa membaca teks (berdiri sendiri). Letakkan tabel atau gambar sesuai tempat yang diinginkan dalam teks.</w:t>
      </w:r>
    </w:p>
    <w:p w14:paraId="1A13C184" w14:textId="77777777" w:rsidR="0060167D" w:rsidRDefault="0060167D" w:rsidP="0060167D">
      <w:pPr>
        <w:pStyle w:val="Teks"/>
      </w:pPr>
    </w:p>
    <w:p w14:paraId="02F393A3" w14:textId="77777777" w:rsidR="00197F9E" w:rsidRPr="00197F9E" w:rsidRDefault="00197F9E" w:rsidP="00357328">
      <w:pPr>
        <w:pStyle w:val="Teks"/>
        <w:ind w:firstLine="0"/>
      </w:pPr>
      <w:r>
        <w:rPr>
          <w:noProof/>
        </w:rPr>
        <w:lastRenderedPageBreak/>
        <w:drawing>
          <wp:anchor distT="0" distB="0" distL="114300" distR="114300" simplePos="0" relativeHeight="251680256" behindDoc="1" locked="0" layoutInCell="1" allowOverlap="1" wp14:anchorId="09F58019" wp14:editId="2A3FF7BB">
            <wp:simplePos x="0" y="0"/>
            <wp:positionH relativeFrom="column">
              <wp:posOffset>0</wp:posOffset>
            </wp:positionH>
            <wp:positionV relativeFrom="paragraph">
              <wp:posOffset>161925</wp:posOffset>
            </wp:positionV>
            <wp:extent cx="2609850" cy="1838325"/>
            <wp:effectExtent l="0" t="0" r="0" b="0"/>
            <wp:wrapTopAndBottom/>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Pr>
          <w:noProof/>
        </w:rPr>
        <w:drawing>
          <wp:inline distT="0" distB="0" distL="0" distR="0" wp14:anchorId="730F80B2" wp14:editId="34C91C9C">
            <wp:extent cx="2555875" cy="1767205"/>
            <wp:effectExtent l="0" t="0" r="0" b="4445"/>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5738DE9" w14:textId="77777777" w:rsidR="00197F9E" w:rsidRPr="006F1EE9" w:rsidRDefault="00197F9E" w:rsidP="006F1EE9">
      <w:pPr>
        <w:pStyle w:val="SubBab1"/>
        <w:rPr>
          <w:b w:val="0"/>
          <w:bCs/>
          <w:i w:val="0"/>
          <w:iCs/>
          <w:sz w:val="24"/>
          <w:szCs w:val="28"/>
        </w:rPr>
      </w:pPr>
      <w:r w:rsidRPr="006F1EE9">
        <w:rPr>
          <w:i w:val="0"/>
          <w:iCs/>
          <w:sz w:val="24"/>
          <w:szCs w:val="28"/>
        </w:rPr>
        <w:t>Gambar 1.</w:t>
      </w:r>
      <w:r w:rsidRPr="006F1EE9">
        <w:rPr>
          <w:b w:val="0"/>
          <w:bCs/>
          <w:i w:val="0"/>
          <w:iCs/>
          <w:sz w:val="24"/>
          <w:szCs w:val="28"/>
        </w:rPr>
        <w:t xml:space="preserve"> Pengaruh formulasi daging kelinci dan ubi jalar ungu terhadap kadar air dan kadar abu bakso. </w:t>
      </w:r>
      <w:r w:rsidRPr="006F1EE9">
        <w:rPr>
          <w:b w:val="0"/>
          <w:bCs/>
          <w:sz w:val="24"/>
          <w:szCs w:val="28"/>
        </w:rPr>
        <w:t>Diagram batang yang diikuti dengan huruf yang sama menunjukkan berbeda tidak nyata (uji BNJ taraf α  5%)</w:t>
      </w:r>
      <w:r w:rsidR="00DC6140" w:rsidRPr="006F1EE9">
        <w:rPr>
          <w:b w:val="0"/>
          <w:bCs/>
          <w:i w:val="0"/>
          <w:iCs/>
          <w:sz w:val="24"/>
          <w:szCs w:val="28"/>
        </w:rPr>
        <w:t>.</w:t>
      </w:r>
    </w:p>
    <w:p w14:paraId="4D17F83E" w14:textId="77777777" w:rsidR="006F1EE9" w:rsidRDefault="006F1EE9" w:rsidP="000532C9">
      <w:pPr>
        <w:pStyle w:val="Teks"/>
      </w:pPr>
      <w:r>
        <w:br w:type="page"/>
      </w:r>
    </w:p>
    <w:p w14:paraId="2B9B2FC7" w14:textId="77777777" w:rsidR="00197F9E" w:rsidRDefault="00197F9E" w:rsidP="000532C9">
      <w:pPr>
        <w:pStyle w:val="Teks"/>
      </w:pPr>
    </w:p>
    <w:p w14:paraId="7B84A32E" w14:textId="77777777" w:rsidR="00073CBC" w:rsidRDefault="00073CBC" w:rsidP="00073CBC">
      <w:pPr>
        <w:pStyle w:val="Teks"/>
      </w:pPr>
    </w:p>
    <w:p w14:paraId="2A751D43" w14:textId="77777777" w:rsidR="00536A54" w:rsidRDefault="00536A54" w:rsidP="00536A54">
      <w:pPr>
        <w:pStyle w:val="Teks"/>
        <w:ind w:firstLine="0"/>
      </w:pPr>
      <w:r>
        <w:rPr>
          <w:noProof/>
        </w:rPr>
        <w:drawing>
          <wp:inline distT="0" distB="0" distL="0" distR="0" wp14:anchorId="225B4E89" wp14:editId="23E0AAA6">
            <wp:extent cx="2714625" cy="2181225"/>
            <wp:effectExtent l="0" t="0" r="0" b="0"/>
            <wp:docPr id="106" name="Chart 10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F06F6D" w14:textId="77777777" w:rsidR="009261DE" w:rsidRPr="006F1EE9" w:rsidRDefault="009261DE" w:rsidP="006F1EE9">
      <w:pPr>
        <w:pStyle w:val="Teks"/>
        <w:ind w:firstLine="0"/>
        <w:rPr>
          <w:sz w:val="24"/>
        </w:rPr>
      </w:pPr>
      <w:r w:rsidRPr="006F1EE9">
        <w:rPr>
          <w:b/>
          <w:bCs/>
          <w:sz w:val="24"/>
        </w:rPr>
        <w:t>G</w:t>
      </w:r>
      <w:r w:rsidR="00263D28" w:rsidRPr="006F1EE9">
        <w:rPr>
          <w:b/>
          <w:bCs/>
          <w:sz w:val="24"/>
        </w:rPr>
        <w:t xml:space="preserve">ambar </w:t>
      </w:r>
      <w:r w:rsidR="003543B0" w:rsidRPr="006F1EE9">
        <w:rPr>
          <w:b/>
          <w:bCs/>
          <w:sz w:val="24"/>
        </w:rPr>
        <w:t>2</w:t>
      </w:r>
      <w:r w:rsidR="00263D28" w:rsidRPr="006F1EE9">
        <w:rPr>
          <w:b/>
          <w:bCs/>
          <w:sz w:val="24"/>
        </w:rPr>
        <w:t>.</w:t>
      </w:r>
      <w:r w:rsidR="00263D28" w:rsidRPr="006F1EE9">
        <w:rPr>
          <w:sz w:val="24"/>
        </w:rPr>
        <w:t xml:space="preserve"> </w:t>
      </w:r>
      <w:r w:rsidRPr="006F1EE9">
        <w:rPr>
          <w:sz w:val="24"/>
        </w:rPr>
        <w:t xml:space="preserve">Pengaruh formulasi daging kelinci dan ubi jalar ungu terhadap hedonik dan mutu hedonik rasa bakso. </w:t>
      </w:r>
      <w:r w:rsidR="00536A54" w:rsidRPr="006F1EE9">
        <w:rPr>
          <w:i/>
          <w:iCs/>
          <w:sz w:val="24"/>
        </w:rPr>
        <w:t>Diagram batang yang diikuti dengan huruf yang sama menunjukkan tidak berbeda nyata (uji BNJ α 5%).</w:t>
      </w:r>
      <w:r w:rsidR="00536A54" w:rsidRPr="006F1EE9">
        <w:rPr>
          <w:sz w:val="24"/>
        </w:rPr>
        <w:t xml:space="preserve"> </w:t>
      </w:r>
      <w:r w:rsidR="00536A54" w:rsidRPr="006F1EE9">
        <w:rPr>
          <w:i/>
          <w:iCs/>
          <w:sz w:val="24"/>
        </w:rPr>
        <w:t>Skor hedonik 1,00-1,59 (sangat tidak suka), 2,18-2,68 (tidak suka), 3,18-3,74 (agak suka), 4,29-4,93 (suka), 5,58 (sangat suka). Skor mutu hedonik 1,00-1,43 (sangat berasa ubi jalar), 1,86-2,38 (berasa ubi jalar), 2,91-3,55 (berasa daging dan ubi jalar), 4,19-4,92 (berasa daging), 5,66 (sangat berasa daging).</w:t>
      </w:r>
    </w:p>
    <w:p w14:paraId="47EF8B81" w14:textId="77777777" w:rsidR="00073CBC" w:rsidRDefault="00073CBC" w:rsidP="000532C9">
      <w:pPr>
        <w:pStyle w:val="Teks"/>
      </w:pPr>
    </w:p>
    <w:p w14:paraId="4BC7A4B6" w14:textId="77777777" w:rsidR="009261DE" w:rsidRPr="006F1EE9" w:rsidRDefault="009261DE" w:rsidP="006F1EE9">
      <w:pPr>
        <w:pStyle w:val="Bab"/>
        <w:spacing w:line="480" w:lineRule="auto"/>
        <w:rPr>
          <w:sz w:val="24"/>
        </w:rPr>
      </w:pPr>
      <w:r w:rsidRPr="006F1EE9">
        <w:rPr>
          <w:sz w:val="24"/>
        </w:rPr>
        <w:t>KESIMPULAN</w:t>
      </w:r>
    </w:p>
    <w:p w14:paraId="4506B395" w14:textId="77777777" w:rsidR="009261DE" w:rsidRPr="006F1EE9" w:rsidRDefault="003543B0" w:rsidP="006F1EE9">
      <w:pPr>
        <w:pStyle w:val="Teks"/>
        <w:spacing w:line="480" w:lineRule="auto"/>
        <w:rPr>
          <w:sz w:val="24"/>
        </w:rPr>
      </w:pPr>
      <w:r w:rsidRPr="006F1EE9">
        <w:rPr>
          <w:sz w:val="24"/>
        </w:rPr>
        <w:t>Pada bagian ini deskripsikan rekomendasi atau simpulan yang diperoleh berdasarkan hasil dan pembahasan yang telah dibuat sebelumnya. Jangan mengulang hasil.</w:t>
      </w:r>
    </w:p>
    <w:p w14:paraId="2D243053" w14:textId="77777777" w:rsidR="009261DE" w:rsidRPr="006F1EE9" w:rsidRDefault="009261DE" w:rsidP="006F1EE9">
      <w:pPr>
        <w:pStyle w:val="Teks"/>
        <w:spacing w:line="480" w:lineRule="auto"/>
        <w:rPr>
          <w:sz w:val="24"/>
        </w:rPr>
      </w:pPr>
    </w:p>
    <w:p>
      <w:pPr>
        <w:pStyle w:val="Bab"/>
      </w:pPr>
      <w:r>
        <w:t>DEKLARASI</w:t>
      </w:r>
    </w:p>
    <w:p>
      <w:pPr>
        <w:pStyle w:val="Teks"/>
      </w:pPr>
      <w:r>
        <w:rPr>
          <w:b/>
        </w:rPr>
        <w:t xml:space="preserve">Pendanaan / Funding: </w:t>
      </w:r>
      <w:r>
        <w:t>Nyatakan sumber pendanaan, nomor hibah, dan lembaga pendukung penelitian. Jika tidak ada pendanaan eksternal, nyatakan secara eksplisit.</w:t>
      </w:r>
    </w:p>
    <w:p>
      <w:pPr>
        <w:pStyle w:val="Teks"/>
      </w:pPr>
      <w:r>
        <w:rPr>
          <w:b/>
        </w:rPr>
        <w:t xml:space="preserve">Konflik Kepentingan / Competing Interests: </w:t>
      </w:r>
      <w:r>
        <w:t>Nyatakan setiap potensi konflik kepentingan. Jika tidak ada, gunakan pernyataan: "The authors declare that there are no competing interests."</w:t>
      </w:r>
    </w:p>
    <w:p>
      <w:pPr>
        <w:pStyle w:val="Teks"/>
      </w:pPr>
      <w:r>
        <w:rPr>
          <w:b/>
        </w:rPr>
        <w:t xml:space="preserve">Ketersediaan Data / Data Availability Statement: </w:t>
      </w:r>
      <w:r>
        <w:t>Nyatakan ketersediaan data penelitian, repository dan DOI/URL bila tersedia, atau kondisi akses yang berlaku. Jika tidak relevan, tuliskan "Not applicable."</w:t>
      </w:r>
    </w:p>
    <w:p>
      <w:pPr>
        <w:pStyle w:val="Teks"/>
      </w:pPr>
      <w:r>
        <w:rPr>
          <w:b/>
        </w:rPr>
        <w:t xml:space="preserve">Penggunaan Generative AI / Generative AI Disclosure: </w:t>
      </w:r>
      <w:r>
        <w:t>Jika Generative AI atau AI-assisted technologies digunakan dalam penulisan atau penyuntingan, jelaskan penggunaannya sesuai kebijakan JTAF. AI tidak dapat dicantumkan sebagai author.</w:t>
      </w:r>
    </w:p>
    <w:p w14:paraId="605EA7C8" w14:textId="77777777" w:rsidR="009261DE" w:rsidRPr="006F1EE9" w:rsidRDefault="009261DE" w:rsidP="006F1EE9">
      <w:pPr>
        <w:pStyle w:val="Bab"/>
        <w:spacing w:line="480" w:lineRule="auto"/>
        <w:rPr>
          <w:sz w:val="24"/>
        </w:rPr>
      </w:pPr>
      <w:r w:rsidRPr="006F1EE9">
        <w:rPr>
          <w:sz w:val="24"/>
        </w:rPr>
        <w:t>DAFTAR PUSTAKA</w:t>
      </w:r>
    </w:p>
    <w:p w14:paraId="2A579660" w14:textId="77777777" w:rsidR="003543B0" w:rsidRPr="006F1EE9" w:rsidRDefault="003543B0" w:rsidP="006F1EE9">
      <w:pPr>
        <w:pStyle w:val="PUSTAKA"/>
        <w:spacing w:line="480" w:lineRule="auto"/>
        <w:rPr>
          <w:color w:val="FF0000"/>
          <w:sz w:val="24"/>
          <w:lang w:val="en-US"/>
        </w:rPr>
      </w:pPr>
      <w:r w:rsidRPr="006F1EE9">
        <w:rPr>
          <w:color w:val="FF0000"/>
          <w:sz w:val="24"/>
        </w:rPr>
        <w:t>Gunakan style “</w:t>
      </w:r>
      <w:r w:rsidR="009C7963" w:rsidRPr="006F1EE9">
        <w:rPr>
          <w:color w:val="FF0000"/>
          <w:sz w:val="24"/>
        </w:rPr>
        <w:t>Elsevier-</w:t>
      </w:r>
      <w:r w:rsidRPr="006F1EE9">
        <w:rPr>
          <w:color w:val="FF0000"/>
          <w:sz w:val="24"/>
        </w:rPr>
        <w:t>Harvard</w:t>
      </w:r>
      <w:r w:rsidR="009C7963" w:rsidRPr="006F1EE9">
        <w:rPr>
          <w:color w:val="FF0000"/>
          <w:sz w:val="24"/>
        </w:rPr>
        <w:t xml:space="preserve"> </w:t>
      </w:r>
      <w:r w:rsidR="009C7963" w:rsidRPr="006F1EE9">
        <w:rPr>
          <w:color w:val="FF0000"/>
          <w:sz w:val="24"/>
          <w:lang w:val="en-US"/>
        </w:rPr>
        <w:t>(with titles)”</w:t>
      </w:r>
    </w:p>
    <w:p w14:paraId="7D3097DE" w14:textId="77777777" w:rsidR="009261DE" w:rsidRPr="006F1EE9" w:rsidRDefault="009261DE" w:rsidP="006F1EE9">
      <w:pPr>
        <w:pStyle w:val="PUSTAKA"/>
        <w:spacing w:line="480" w:lineRule="auto"/>
        <w:rPr>
          <w:sz w:val="24"/>
        </w:rPr>
      </w:pPr>
      <w:r w:rsidRPr="006F1EE9">
        <w:rPr>
          <w:sz w:val="24"/>
        </w:rPr>
        <w:t xml:space="preserve">Andarwulan, N.F., Kusnandar, </w:t>
      </w:r>
      <w:r w:rsidR="00073CBC" w:rsidRPr="006F1EE9">
        <w:rPr>
          <w:sz w:val="24"/>
        </w:rPr>
        <w:t>H</w:t>
      </w:r>
      <w:r w:rsidRPr="006F1EE9">
        <w:rPr>
          <w:sz w:val="24"/>
        </w:rPr>
        <w:t>erawati</w:t>
      </w:r>
      <w:r w:rsidR="00073CBC" w:rsidRPr="006F1EE9">
        <w:rPr>
          <w:sz w:val="24"/>
        </w:rPr>
        <w:t>, D</w:t>
      </w:r>
      <w:r w:rsidRPr="006F1EE9">
        <w:rPr>
          <w:sz w:val="24"/>
        </w:rPr>
        <w:t>.</w:t>
      </w:r>
      <w:r w:rsidR="00073CBC" w:rsidRPr="006F1EE9">
        <w:rPr>
          <w:sz w:val="24"/>
        </w:rPr>
        <w:t>,</w:t>
      </w:r>
      <w:r w:rsidRPr="006F1EE9">
        <w:rPr>
          <w:sz w:val="24"/>
        </w:rPr>
        <w:t xml:space="preserve"> 2011. Analisis Pangan. Dian Rakyat, Jakarta.</w:t>
      </w:r>
    </w:p>
    <w:p w14:paraId="4C3F2C4A" w14:textId="77777777" w:rsidR="009261DE" w:rsidRPr="006F1EE9" w:rsidRDefault="009261DE" w:rsidP="006F1EE9">
      <w:pPr>
        <w:pStyle w:val="PUSTAKA"/>
        <w:spacing w:line="480" w:lineRule="auto"/>
        <w:rPr>
          <w:sz w:val="24"/>
        </w:rPr>
      </w:pPr>
      <w:r w:rsidRPr="006F1EE9">
        <w:rPr>
          <w:sz w:val="24"/>
        </w:rPr>
        <w:t>Andayani, R.Y.</w:t>
      </w:r>
      <w:r w:rsidR="00073CBC" w:rsidRPr="006F1EE9">
        <w:rPr>
          <w:sz w:val="24"/>
        </w:rPr>
        <w:t>,</w:t>
      </w:r>
      <w:r w:rsidRPr="006F1EE9">
        <w:rPr>
          <w:sz w:val="24"/>
        </w:rPr>
        <w:t xml:space="preserve"> 1999. Standarisasi Mutu Bakso Berdasarkan Kesukaan Konsumen (Studi Kasus Bakso di Wilayah DKI Jakarta). Skripsi. Fakultas Teknologi Pertanian, Institut Pertanian Bogor</w:t>
      </w:r>
      <w:r w:rsidR="00073CBC" w:rsidRPr="006F1EE9">
        <w:rPr>
          <w:sz w:val="24"/>
        </w:rPr>
        <w:t>,</w:t>
      </w:r>
      <w:r w:rsidRPr="006F1EE9">
        <w:rPr>
          <w:sz w:val="24"/>
        </w:rPr>
        <w:t xml:space="preserve"> Bogor.</w:t>
      </w:r>
    </w:p>
    <w:p w14:paraId="2E92EA7A" w14:textId="77777777" w:rsidR="009261DE" w:rsidRPr="006F1EE9" w:rsidRDefault="00073CBC" w:rsidP="006F1EE9">
      <w:pPr>
        <w:pStyle w:val="PUSTAKA"/>
        <w:spacing w:line="480" w:lineRule="auto"/>
        <w:rPr>
          <w:sz w:val="24"/>
        </w:rPr>
      </w:pPr>
      <w:r w:rsidRPr="006F1EE9">
        <w:rPr>
          <w:sz w:val="24"/>
        </w:rPr>
        <w:lastRenderedPageBreak/>
        <w:t xml:space="preserve">Badan Standarisasi Nasional, </w:t>
      </w:r>
      <w:r w:rsidR="009261DE" w:rsidRPr="006F1EE9">
        <w:rPr>
          <w:sz w:val="24"/>
        </w:rPr>
        <w:t>1995. Standar Nasional Indonesia (SNI) tentang Baso Daging No. 01–3818–1995. Badan Standar Nasional</w:t>
      </w:r>
      <w:r w:rsidRPr="006F1EE9">
        <w:rPr>
          <w:sz w:val="24"/>
        </w:rPr>
        <w:t>,</w:t>
      </w:r>
      <w:r w:rsidR="009261DE" w:rsidRPr="006F1EE9">
        <w:rPr>
          <w:sz w:val="24"/>
        </w:rPr>
        <w:t xml:space="preserve"> Jakarta.</w:t>
      </w:r>
    </w:p>
    <w:p w14:paraId="553A0AC2" w14:textId="77777777" w:rsidR="009261DE" w:rsidRPr="006F1EE9" w:rsidRDefault="009261DE" w:rsidP="006F1EE9">
      <w:pPr>
        <w:pStyle w:val="PUSTAKA"/>
        <w:spacing w:line="480" w:lineRule="auto"/>
        <w:rPr>
          <w:sz w:val="24"/>
        </w:rPr>
      </w:pPr>
      <w:r w:rsidRPr="006F1EE9">
        <w:rPr>
          <w:sz w:val="24"/>
        </w:rPr>
        <w:t xml:space="preserve">Herman, 2004. Tannins: Definition. http://www.anscicornell.edul. </w:t>
      </w:r>
      <w:r w:rsidR="00CA2155" w:rsidRPr="006F1EE9">
        <w:rPr>
          <w:sz w:val="24"/>
        </w:rPr>
        <w:t>[</w:t>
      </w:r>
      <w:r w:rsidRPr="006F1EE9">
        <w:rPr>
          <w:sz w:val="24"/>
        </w:rPr>
        <w:t>9 Mei 201</w:t>
      </w:r>
      <w:r w:rsidR="00CA2155" w:rsidRPr="006F1EE9">
        <w:rPr>
          <w:sz w:val="24"/>
        </w:rPr>
        <w:t>8]</w:t>
      </w:r>
      <w:r w:rsidRPr="006F1EE9">
        <w:rPr>
          <w:sz w:val="24"/>
        </w:rPr>
        <w:t>.</w:t>
      </w:r>
    </w:p>
    <w:p w14:paraId="2EBB9669" w14:textId="77777777" w:rsidR="009261DE" w:rsidRPr="006F1EE9" w:rsidRDefault="009261DE" w:rsidP="006F1EE9">
      <w:pPr>
        <w:pStyle w:val="PUSTAKA"/>
        <w:spacing w:line="480" w:lineRule="auto"/>
        <w:rPr>
          <w:sz w:val="24"/>
        </w:rPr>
      </w:pPr>
      <w:r w:rsidRPr="006F1EE9">
        <w:rPr>
          <w:sz w:val="24"/>
        </w:rPr>
        <w:t>Komariah, Ulupi, N., Fatriani, Y.</w:t>
      </w:r>
      <w:r w:rsidR="00073CBC" w:rsidRPr="006F1EE9">
        <w:rPr>
          <w:sz w:val="24"/>
        </w:rPr>
        <w:t>,</w:t>
      </w:r>
      <w:r w:rsidRPr="006F1EE9">
        <w:rPr>
          <w:sz w:val="24"/>
        </w:rPr>
        <w:t xml:space="preserve"> 2004. Pengaruh Penambahan Tepung Tapioka dan Es Batu Pada Berbagai Tingkat yang Berbeda Terhadap Kualitas Fisik Bakso. Buletin Peternakan, 28: 80-86.</w:t>
      </w:r>
    </w:p>
    <w:p w14:paraId="6D85FD21" w14:textId="77777777" w:rsidR="009261DE" w:rsidRPr="006F1EE9" w:rsidRDefault="009261DE" w:rsidP="006F1EE9">
      <w:pPr>
        <w:pStyle w:val="PUSTAKA"/>
        <w:spacing w:line="480" w:lineRule="auto"/>
        <w:rPr>
          <w:sz w:val="24"/>
        </w:rPr>
      </w:pPr>
      <w:r w:rsidRPr="006F1EE9">
        <w:rPr>
          <w:sz w:val="24"/>
        </w:rPr>
        <w:t>Naruki, S., Kanoni. 1992. Kimia dan Teknologi Pengolahan Hasil Hewani. Pusat Antar Universitas (PAU) Pangan dan Gizi Universitas Gajah Mada. Yogyakarta.</w:t>
      </w:r>
    </w:p>
    <w:p w14:paraId="484CC3AA" w14:textId="77777777" w:rsidR="009261DE" w:rsidRPr="006F1EE9" w:rsidRDefault="00073CBC" w:rsidP="006F1EE9">
      <w:pPr>
        <w:pStyle w:val="PUSTAKA"/>
        <w:spacing w:line="480" w:lineRule="auto"/>
        <w:rPr>
          <w:sz w:val="24"/>
        </w:rPr>
      </w:pPr>
      <w:r w:rsidRPr="006F1EE9">
        <w:rPr>
          <w:sz w:val="24"/>
        </w:rPr>
        <w:t xml:space="preserve">Palmer, J.K., </w:t>
      </w:r>
      <w:r w:rsidR="009261DE" w:rsidRPr="006F1EE9">
        <w:rPr>
          <w:sz w:val="24"/>
        </w:rPr>
        <w:t>1982. Th</w:t>
      </w:r>
      <w:r w:rsidR="002B4151" w:rsidRPr="006F1EE9">
        <w:rPr>
          <w:sz w:val="24"/>
        </w:rPr>
        <w:t>e c</w:t>
      </w:r>
      <w:r w:rsidRPr="006F1EE9">
        <w:rPr>
          <w:sz w:val="24"/>
        </w:rPr>
        <w:t xml:space="preserve">arbohydrate in </w:t>
      </w:r>
      <w:r w:rsidR="002B4151" w:rsidRPr="006F1EE9">
        <w:rPr>
          <w:sz w:val="24"/>
        </w:rPr>
        <w:t>s</w:t>
      </w:r>
      <w:r w:rsidRPr="006F1EE9">
        <w:rPr>
          <w:sz w:val="24"/>
        </w:rPr>
        <w:t xml:space="preserve">weet </w:t>
      </w:r>
      <w:r w:rsidR="002B4151" w:rsidRPr="006F1EE9">
        <w:rPr>
          <w:sz w:val="24"/>
        </w:rPr>
        <w:t>p</w:t>
      </w:r>
      <w:r w:rsidRPr="006F1EE9">
        <w:rPr>
          <w:sz w:val="24"/>
        </w:rPr>
        <w:t>otato, i</w:t>
      </w:r>
      <w:r w:rsidR="009261DE" w:rsidRPr="006F1EE9">
        <w:rPr>
          <w:sz w:val="24"/>
        </w:rPr>
        <w:t>n</w:t>
      </w:r>
      <w:r w:rsidRPr="006F1EE9">
        <w:rPr>
          <w:sz w:val="24"/>
        </w:rPr>
        <w:t xml:space="preserve">: </w:t>
      </w:r>
      <w:r w:rsidR="009261DE" w:rsidRPr="006F1EE9">
        <w:rPr>
          <w:sz w:val="24"/>
        </w:rPr>
        <w:t>Villareal</w:t>
      </w:r>
      <w:r w:rsidRPr="006F1EE9">
        <w:rPr>
          <w:sz w:val="24"/>
        </w:rPr>
        <w:t>, R.L., Griggs, T.D.</w:t>
      </w:r>
      <w:r w:rsidR="002B4151" w:rsidRPr="006F1EE9">
        <w:rPr>
          <w:sz w:val="24"/>
        </w:rPr>
        <w:t xml:space="preserve"> </w:t>
      </w:r>
      <w:r w:rsidR="009261DE" w:rsidRPr="006F1EE9">
        <w:rPr>
          <w:sz w:val="24"/>
        </w:rPr>
        <w:t xml:space="preserve">(Eds.). </w:t>
      </w:r>
      <w:r w:rsidR="002B4151" w:rsidRPr="006F1EE9">
        <w:rPr>
          <w:sz w:val="24"/>
        </w:rPr>
        <w:t>Sweet Potatoes: Proceeding of t</w:t>
      </w:r>
      <w:r w:rsidR="009261DE" w:rsidRPr="006F1EE9">
        <w:rPr>
          <w:sz w:val="24"/>
        </w:rPr>
        <w:t>he First Int. Symposium Asian Vegetable. Res</w:t>
      </w:r>
      <w:r w:rsidR="002B4151" w:rsidRPr="006F1EE9">
        <w:rPr>
          <w:sz w:val="24"/>
        </w:rPr>
        <w:t>earch</w:t>
      </w:r>
      <w:r w:rsidR="009261DE" w:rsidRPr="006F1EE9">
        <w:rPr>
          <w:sz w:val="24"/>
        </w:rPr>
        <w:t xml:space="preserve"> Dev</w:t>
      </w:r>
      <w:r w:rsidR="002B4151" w:rsidRPr="006F1EE9">
        <w:rPr>
          <w:sz w:val="24"/>
        </w:rPr>
        <w:t>elopment Center,</w:t>
      </w:r>
      <w:r w:rsidR="009261DE" w:rsidRPr="006F1EE9">
        <w:rPr>
          <w:sz w:val="24"/>
        </w:rPr>
        <w:t xml:space="preserve"> Shanhua.</w:t>
      </w:r>
    </w:p>
    <w:p w14:paraId="43FB2128" w14:textId="77777777" w:rsidR="009261DE" w:rsidRPr="006F1EE9" w:rsidRDefault="009261DE" w:rsidP="006F1EE9">
      <w:pPr>
        <w:pStyle w:val="PUSTAKA"/>
        <w:spacing w:line="480" w:lineRule="auto"/>
        <w:rPr>
          <w:sz w:val="24"/>
        </w:rPr>
      </w:pPr>
      <w:r w:rsidRPr="006F1EE9">
        <w:rPr>
          <w:sz w:val="24"/>
        </w:rPr>
        <w:t>Tiven, V.</w:t>
      </w:r>
      <w:r w:rsidR="006E3B00" w:rsidRPr="006F1EE9">
        <w:rPr>
          <w:sz w:val="24"/>
        </w:rPr>
        <w:t>,</w:t>
      </w:r>
      <w:r w:rsidRPr="006F1EE9">
        <w:rPr>
          <w:sz w:val="24"/>
        </w:rPr>
        <w:t xml:space="preserve"> 2011. Pengaruh Penggunaan Bahan Pengeyal yang Berbeda Terhadap Komposisi Kimia, Sifat Fisik, dan Organoleptik Bakso Daging Ayam. Jurnal Agrinimal, 1(2): 76-83.</w:t>
      </w:r>
    </w:p>
    <w:p w14:paraId="1433D18D" w14:textId="77777777" w:rsidR="009C7963" w:rsidRPr="006F1EE9" w:rsidRDefault="009C7963" w:rsidP="000532C9">
      <w:pPr>
        <w:pStyle w:val="PUSTAKA"/>
        <w:rPr>
          <w:sz w:val="24"/>
        </w:rPr>
      </w:pPr>
    </w:p>
    <w:p w14:paraId="22FAD5C8" w14:textId="77777777" w:rsidR="00D0361E" w:rsidRDefault="00D0361E" w:rsidP="009C7963">
      <w:pPr>
        <w:ind w:left="454" w:hanging="454"/>
        <w:jc w:val="thaiDistribute"/>
        <w:rPr>
          <w:b/>
          <w:bCs/>
          <w:lang w:val="id-ID"/>
        </w:rPr>
        <w:sectPr w:rsidR="00D0361E" w:rsidSect="00D0361E">
          <w:headerReference w:type="even" r:id="rId11"/>
          <w:headerReference w:type="default" r:id="rId12"/>
          <w:footerReference w:type="even" r:id="rId13"/>
          <w:footerReference w:type="default" r:id="rId14"/>
          <w:footerReference w:type="first" r:id="rId15"/>
          <w:type w:val="continuous"/>
          <w:pgSz w:w="11906" w:h="16838" w:code="9"/>
          <w:pgMar w:top="1701" w:right="1701" w:bottom="1701" w:left="1701" w:header="720" w:footer="720" w:gutter="0"/>
          <w:lnNumType w:countBy="1" w:restart="continuous"/>
          <w:cols w:space="454"/>
          <w:docGrid w:linePitch="360"/>
        </w:sectPr>
      </w:pPr>
    </w:p>
    <w:p w14:paraId="6AD3D26F" w14:textId="77777777" w:rsidR="009C7963" w:rsidRPr="006F1EE9" w:rsidRDefault="009C7963" w:rsidP="009C7963">
      <w:pPr>
        <w:jc w:val="thaiDistribute"/>
        <w:rPr>
          <w:lang w:val="id-ID"/>
        </w:rPr>
      </w:pPr>
    </w:p>
    <w:p w14:paraId="2177BF60" w14:textId="77777777" w:rsidR="009C7963" w:rsidRPr="006F1EE9" w:rsidRDefault="009C7963" w:rsidP="000532C9">
      <w:pPr>
        <w:pStyle w:val="PUSTAKA"/>
        <w:rPr>
          <w:sz w:val="24"/>
        </w:rPr>
      </w:pPr>
    </w:p>
    <w:sectPr w:rsidR="009C7963" w:rsidRPr="006F1EE9" w:rsidSect="00D0361E">
      <w:type w:val="continuous"/>
      <w:pgSz w:w="11906" w:h="16838" w:code="9"/>
      <w:pgMar w:top="1701" w:right="1701" w:bottom="1701" w:left="1701" w:header="720" w:footer="720" w:gutter="0"/>
      <w:cols w:space="45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0B7BE" w14:textId="77777777" w:rsidR="003E36F8" w:rsidRDefault="003E36F8" w:rsidP="005E2E2A">
      <w:r>
        <w:separator/>
      </w:r>
    </w:p>
  </w:endnote>
  <w:endnote w:type="continuationSeparator" w:id="0">
    <w:p w14:paraId="5C926C0F" w14:textId="77777777" w:rsidR="003E36F8" w:rsidRDefault="003E36F8" w:rsidP="005E2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7531730"/>
      <w:docPartObj>
        <w:docPartGallery w:val="Page Numbers (Bottom of Page)"/>
        <w:docPartUnique/>
      </w:docPartObj>
    </w:sdtPr>
    <w:sdtEndPr>
      <w:rPr>
        <w:rFonts w:asciiTheme="majorBidi" w:hAnsiTheme="majorBidi" w:cstheme="majorBidi"/>
        <w:noProof/>
      </w:rPr>
    </w:sdtEndPr>
    <w:sdtContent>
      <w:p w14:paraId="45D41F15" w14:textId="77777777" w:rsidR="002B4151" w:rsidRPr="00357328" w:rsidRDefault="002B4151">
        <w:pPr>
          <w:pStyle w:val="Footer"/>
          <w:rPr>
            <w:rFonts w:asciiTheme="majorBidi" w:hAnsiTheme="majorBidi" w:cstheme="majorBidi"/>
          </w:rPr>
        </w:pPr>
        <w:r w:rsidRPr="00357328">
          <w:rPr>
            <w:rFonts w:asciiTheme="majorBidi" w:hAnsiTheme="majorBidi" w:cstheme="majorBidi"/>
          </w:rPr>
          <w:fldChar w:fldCharType="begin"/>
        </w:r>
        <w:r w:rsidRPr="00357328">
          <w:rPr>
            <w:rFonts w:asciiTheme="majorBidi" w:hAnsiTheme="majorBidi" w:cstheme="majorBidi"/>
          </w:rPr>
          <w:instrText xml:space="preserve"> PAGE   \* MERGEFORMAT </w:instrText>
        </w:r>
        <w:r w:rsidRPr="00357328">
          <w:rPr>
            <w:rFonts w:asciiTheme="majorBidi" w:hAnsiTheme="majorBidi" w:cstheme="majorBidi"/>
          </w:rPr>
          <w:fldChar w:fldCharType="separate"/>
        </w:r>
        <w:r w:rsidR="00906DE3">
          <w:rPr>
            <w:rFonts w:asciiTheme="majorBidi" w:hAnsiTheme="majorBidi" w:cstheme="majorBidi"/>
            <w:noProof/>
          </w:rPr>
          <w:t>6</w:t>
        </w:r>
        <w:r w:rsidRPr="00357328">
          <w:rPr>
            <w:rFonts w:asciiTheme="majorBidi" w:hAnsiTheme="majorBidi" w:cstheme="majorBid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720996"/>
      <w:docPartObj>
        <w:docPartGallery w:val="Page Numbers (Bottom of Page)"/>
        <w:docPartUnique/>
      </w:docPartObj>
    </w:sdtPr>
    <w:sdtEndPr>
      <w:rPr>
        <w:rFonts w:ascii="Times New Roman" w:hAnsi="Times New Roman" w:cs="Times New Roman"/>
        <w:noProof/>
      </w:rPr>
    </w:sdtEndPr>
    <w:sdtContent>
      <w:p w14:paraId="5E96CE82" w14:textId="77777777" w:rsidR="002B4151" w:rsidRPr="00357328" w:rsidRDefault="002B4151">
        <w:pPr>
          <w:pStyle w:val="Footer"/>
          <w:jc w:val="right"/>
          <w:rPr>
            <w:rFonts w:ascii="Times New Roman" w:hAnsi="Times New Roman" w:cs="Times New Roman"/>
          </w:rPr>
        </w:pPr>
        <w:r w:rsidRPr="00357328">
          <w:rPr>
            <w:rFonts w:ascii="Times New Roman" w:hAnsi="Times New Roman" w:cs="Times New Roman"/>
          </w:rPr>
          <w:fldChar w:fldCharType="begin"/>
        </w:r>
        <w:r w:rsidRPr="00357328">
          <w:rPr>
            <w:rFonts w:ascii="Times New Roman" w:hAnsi="Times New Roman" w:cs="Times New Roman"/>
          </w:rPr>
          <w:instrText xml:space="preserve"> PAGE   \* MERGEFORMAT </w:instrText>
        </w:r>
        <w:r w:rsidRPr="00357328">
          <w:rPr>
            <w:rFonts w:ascii="Times New Roman" w:hAnsi="Times New Roman" w:cs="Times New Roman"/>
          </w:rPr>
          <w:fldChar w:fldCharType="separate"/>
        </w:r>
        <w:r w:rsidR="00906DE3">
          <w:rPr>
            <w:rFonts w:ascii="Times New Roman" w:hAnsi="Times New Roman" w:cs="Times New Roman"/>
            <w:noProof/>
          </w:rPr>
          <w:t>1</w:t>
        </w:r>
        <w:r w:rsidRPr="00357328">
          <w:rPr>
            <w:rFonts w:ascii="Times New Roman" w:hAnsi="Times New Roman" w:cs="Times New Roman"/>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104872"/>
      <w:docPartObj>
        <w:docPartGallery w:val="Page Numbers (Bottom of Page)"/>
        <w:docPartUnique/>
      </w:docPartObj>
    </w:sdtPr>
    <w:sdtEndPr>
      <w:rPr>
        <w:noProof/>
        <w:sz w:val="24"/>
      </w:rPr>
    </w:sdtEndPr>
    <w:sdtContent>
      <w:p w14:paraId="0EF57C55" w14:textId="77777777" w:rsidR="002B4151" w:rsidRPr="00B40BCF" w:rsidRDefault="002B4151">
        <w:pPr>
          <w:pStyle w:val="Footer"/>
          <w:jc w:val="center"/>
          <w:rPr>
            <w:sz w:val="24"/>
          </w:rPr>
        </w:pPr>
        <w:r w:rsidRPr="00B40BCF">
          <w:rPr>
            <w:sz w:val="24"/>
          </w:rPr>
          <w:fldChar w:fldCharType="begin"/>
        </w:r>
        <w:r w:rsidRPr="00B40BCF">
          <w:rPr>
            <w:sz w:val="24"/>
          </w:rPr>
          <w:instrText xml:space="preserve"> PAGE   \* MERGEFORMAT </w:instrText>
        </w:r>
        <w:r w:rsidRPr="00B40BCF">
          <w:rPr>
            <w:sz w:val="24"/>
          </w:rPr>
          <w:fldChar w:fldCharType="separate"/>
        </w:r>
        <w:r>
          <w:rPr>
            <w:noProof/>
            <w:sz w:val="24"/>
          </w:rPr>
          <w:t>1</w:t>
        </w:r>
        <w:r w:rsidRPr="00B40BCF">
          <w:rPr>
            <w:noProof/>
            <w:sz w:val="24"/>
          </w:rPr>
          <w:fldChar w:fldCharType="end"/>
        </w:r>
      </w:p>
    </w:sdtContent>
  </w:sdt>
  <w:p w14:paraId="7AAF91C8" w14:textId="77777777" w:rsidR="002B4151" w:rsidRDefault="002B4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07E99" w14:textId="77777777" w:rsidR="003E36F8" w:rsidRDefault="003E36F8" w:rsidP="005E2E2A">
      <w:r>
        <w:separator/>
      </w:r>
    </w:p>
  </w:footnote>
  <w:footnote w:type="continuationSeparator" w:id="0">
    <w:p w14:paraId="7A24D009" w14:textId="77777777" w:rsidR="003E36F8" w:rsidRDefault="003E36F8" w:rsidP="005E2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947E9" w14:textId="77777777" w:rsidR="00E84763" w:rsidRDefault="009C7963" w:rsidP="009C7963">
    <w:pPr>
      <w:pStyle w:val="Header"/>
      <w:tabs>
        <w:tab w:val="clear" w:pos="4513"/>
      </w:tabs>
      <w:rPr>
        <w:rFonts w:ascii="Monotype Corsiva" w:hAnsi="Monotype Corsiva"/>
        <w:sz w:val="24"/>
      </w:rPr>
    </w:pPr>
    <w:r>
      <w:rPr>
        <w:rFonts w:ascii="Monotype Corsiva" w:hAnsi="Monotype Corsiva"/>
        <w:sz w:val="24"/>
      </w:rPr>
      <w:t>Penulis1, Penulis2, Penulis3</w:t>
    </w:r>
    <w:r w:rsidR="00E84763" w:rsidRPr="005E2E2A">
      <w:rPr>
        <w:rFonts w:ascii="Monotype Corsiva" w:hAnsi="Monotype Corsiva"/>
        <w:sz w:val="24"/>
      </w:rPr>
      <w:tab/>
    </w:r>
    <w:r>
      <w:rPr>
        <w:rFonts w:ascii="Monotype Corsiva" w:hAnsi="Monotype Corsiva"/>
        <w:sz w:val="24"/>
      </w:rPr>
      <w:t xml:space="preserve"> Running </w:t>
    </w:r>
    <w:r w:rsidR="00B76672">
      <w:rPr>
        <w:rFonts w:ascii="Monotype Corsiva" w:hAnsi="Monotype Corsiva"/>
        <w:sz w:val="24"/>
      </w:rPr>
      <w:t>titel</w:t>
    </w:r>
  </w:p>
  <w:p w14:paraId="2CE8A9F0" w14:textId="77777777" w:rsidR="00B76672" w:rsidRPr="00B76672" w:rsidRDefault="00B76672" w:rsidP="00B76672">
    <w:pPr>
      <w:pStyle w:val="Header"/>
      <w:tabs>
        <w:tab w:val="clear" w:pos="4513"/>
      </w:tabs>
      <w:rPr>
        <w:rFonts w:asciiTheme="majorBidi" w:hAnsiTheme="majorBidi" w:cstheme="majorBidi"/>
        <w:color w:val="000000" w:themeColor="text1"/>
        <w:sz w:val="24"/>
      </w:rPr>
    </w:pPr>
    <w:r w:rsidRPr="00B76672">
      <w:rPr>
        <w:rFonts w:asciiTheme="majorBidi" w:hAnsiTheme="majorBidi" w:cstheme="majorBidi"/>
        <w:color w:val="000000" w:themeColor="text1"/>
        <w:sz w:val="19"/>
        <w:szCs w:val="19"/>
        <w:shd w:val="clear" w:color="auto" w:fill="FFFFFF"/>
      </w:rPr>
      <w:t>DOI:</w:t>
    </w:r>
    <w:r>
      <w:rPr>
        <w:rFonts w:asciiTheme="majorBidi" w:hAnsiTheme="majorBidi" w:cstheme="majorBidi"/>
        <w:color w:val="000000" w:themeColor="text1"/>
        <w:sz w:val="19"/>
        <w:szCs w:val="19"/>
        <w:shd w:val="clear" w:color="auto" w:fill="FFFFFF"/>
      </w:rPr>
      <w:t xml:space="preserve"> </w:t>
    </w:r>
    <w:hyperlink r:id="rId1" w:history="1">
      <w:r w:rsidRPr="00B76672">
        <w:rPr>
          <w:rStyle w:val="Hyperlink"/>
          <w:rFonts w:asciiTheme="majorBidi" w:hAnsiTheme="majorBidi" w:cstheme="majorBidi"/>
          <w:color w:val="000000" w:themeColor="text1"/>
          <w:sz w:val="19"/>
          <w:szCs w:val="19"/>
          <w:u w:val="none"/>
          <w:shd w:val="clear" w:color="auto" w:fill="FFFFFF"/>
        </w:rPr>
        <w:t>https://doi.org/10.35941/jtaf.</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90D9" w14:textId="77777777" w:rsidR="00E84763" w:rsidRPr="005E2E2A" w:rsidRDefault="00E84763" w:rsidP="00B76672">
    <w:pPr>
      <w:pStyle w:val="Header"/>
      <w:tabs>
        <w:tab w:val="clear" w:pos="4513"/>
        <w:tab w:val="clear" w:pos="9026"/>
        <w:tab w:val="right" w:pos="8504"/>
      </w:tabs>
      <w:rPr>
        <w:rFonts w:ascii="Monotype Corsiva" w:hAnsi="Monotype Corsiva"/>
        <w:sz w:val="24"/>
      </w:rPr>
    </w:pPr>
    <w:r w:rsidRPr="005E2E2A">
      <w:rPr>
        <w:rFonts w:ascii="Monotype Corsiva" w:hAnsi="Monotype Corsiva"/>
        <w:sz w:val="24"/>
      </w:rPr>
      <w:t>J</w:t>
    </w:r>
    <w:r>
      <w:rPr>
        <w:rFonts w:ascii="Monotype Corsiva" w:hAnsi="Monotype Corsiva"/>
        <w:sz w:val="24"/>
      </w:rPr>
      <w:t>ournal of Tropical AgriF</w:t>
    </w:r>
    <w:r w:rsidRPr="005E2E2A">
      <w:rPr>
        <w:rFonts w:ascii="Monotype Corsiva" w:hAnsi="Monotype Corsiva"/>
        <w:sz w:val="24"/>
      </w:rPr>
      <w:t>ood</w:t>
    </w:r>
    <w:r w:rsidR="009C7963">
      <w:rPr>
        <w:rFonts w:ascii="Monotype Corsiva" w:hAnsi="Monotype Corsiva"/>
        <w:sz w:val="24"/>
      </w:rPr>
    </w:r>
    <w:r>
      <w:rPr>
        <w:rFonts w:ascii="Monotype Corsiva" w:hAnsi="Monotype Corsiva"/>
        <w:sz w:val="24"/>
      </w:rPr>
      <w:t xml:space="preserve">; </w:t>
    </w:r>
    <w:r w:rsidR="009C7963">
      <w:rPr>
        <w:rFonts w:ascii="Monotype Corsiva" w:hAnsi="Monotype Corsiva"/>
        <w:sz w:val="24"/>
      </w:rPr>
      <w:t>Vol</w:t>
    </w:r>
    <w:r>
      <w:rPr>
        <w:rFonts w:ascii="Monotype Corsiva" w:hAnsi="Monotype Corsiva"/>
        <w:sz w:val="24"/>
      </w:rPr>
      <w:t>(</w:t>
    </w:r>
    <w:r w:rsidR="009C7963">
      <w:rPr>
        <w:rFonts w:ascii="Monotype Corsiva" w:hAnsi="Monotype Corsiva"/>
        <w:sz w:val="24"/>
      </w:rPr>
      <w:t>No</w:t>
    </w:r>
    <w:r>
      <w:rPr>
        <w:rFonts w:ascii="Monotype Corsiva" w:hAnsi="Monotype Corsiva"/>
        <w:sz w:val="24"/>
      </w:rPr>
      <w:t xml:space="preserve">): </w:t>
    </w:r>
    <w:r w:rsidR="009C7963">
      <w:rPr>
        <w:rFonts w:ascii="Monotype Corsiva" w:hAnsi="Monotype Corsiva"/>
        <w:sz w:val="24"/>
      </w:rPr>
      <w:t>pp</w:t>
    </w:r>
    <w:r>
      <w:rPr>
        <w:rFonts w:ascii="Monotype Corsiva" w:hAnsi="Monotype Corsiva"/>
        <w:sz w:val="24"/>
      </w:rPr>
      <w:t>-</w:t>
    </w:r>
    <w:r w:rsidR="009C7963">
      <w:rPr>
        <w:rFonts w:ascii="Monotype Corsiva" w:hAnsi="Monotype Corsiva"/>
        <w:sz w:val="24"/>
      </w:rPr>
      <w:t>pp</w:t>
    </w:r>
    <w:r w:rsidRPr="005E2E2A">
      <w:rPr>
        <w:rFonts w:ascii="Monotype Corsiva" w:hAnsi="Monotype Corsiva"/>
        <w:sz w:val="24"/>
      </w:rPr>
      <w:tab/>
    </w:r>
    <w:r w:rsidRPr="00B73763">
      <w:rPr>
        <w:rFonts w:ascii="Monotype Corsiva" w:hAnsi="Monotype Corsiva"/>
        <w:sz w:val="24"/>
        <w:szCs w:val="24"/>
      </w:rPr>
      <w:t xml:space="preserve">p-ISSN </w:t>
    </w:r>
    <w:r w:rsidRPr="00B73763">
      <w:rPr>
        <w:rFonts w:ascii="Monotype Corsiva" w:hAnsi="Monotype Corsiva"/>
        <w:color w:val="111111"/>
        <w:sz w:val="24"/>
        <w:szCs w:val="24"/>
        <w:shd w:val="clear" w:color="auto" w:fill="FFFFFF"/>
      </w:rPr>
      <w:t>2685-3590</w:t>
    </w:r>
    <w:r>
      <w:rPr>
        <w:rFonts w:ascii="Monotype Corsiva" w:hAnsi="Monotype Corsiva"/>
        <w:sz w:val="24"/>
      </w:rPr>
      <w:br/>
    </w:r>
    <w:r w:rsidR="00B76672">
      <w:rPr>
        <w:rFonts w:asciiTheme="majorBidi" w:hAnsiTheme="majorBidi" w:cstheme="majorBidi"/>
        <w:sz w:val="20"/>
        <w:szCs w:val="18"/>
      </w:rPr>
      <w:t>Komunikasi S</w:t>
    </w:r>
    <w:r w:rsidR="00B76672" w:rsidRPr="00B76672">
      <w:rPr>
        <w:rFonts w:asciiTheme="majorBidi" w:hAnsiTheme="majorBidi" w:cstheme="majorBidi"/>
        <w:sz w:val="20"/>
        <w:szCs w:val="18"/>
      </w:rPr>
      <w:t xml:space="preserve">ingkat/Artikel Riset/Review </w:t>
    </w:r>
    <w:r w:rsidR="00B76672" w:rsidRPr="00CA1BD5">
      <w:rPr>
        <w:rFonts w:asciiTheme="majorBidi" w:hAnsiTheme="majorBidi" w:cstheme="majorBidi"/>
        <w:color w:val="FF0000"/>
        <w:sz w:val="20"/>
        <w:szCs w:val="18"/>
      </w:rPr>
      <w:t>(pilih jenis artikel)</w:t>
    </w:r>
    <w:r>
      <w:rPr>
        <w:rFonts w:ascii="Monotype Corsiva" w:hAnsi="Monotype Corsiva"/>
        <w:sz w:val="24"/>
      </w:rPr>
      <w:tab/>
      <w:t>e-ISSN 2685-3604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D45EE"/>
    <w:multiLevelType w:val="hybridMultilevel"/>
    <w:tmpl w:val="E2FEC64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75342A55"/>
    <w:multiLevelType w:val="hybridMultilevel"/>
    <w:tmpl w:val="7EDC2CF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694768800">
    <w:abstractNumId w:val="1"/>
  </w:num>
  <w:num w:numId="2" w16cid:durableId="1867869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O2MDA3MTM1NTCwtLRQ0lEKTi0uzszPAykwNK4FAD3fLzgtAAAA"/>
  </w:docVars>
  <w:rsids>
    <w:rsidRoot w:val="00C312AF"/>
    <w:rsid w:val="000532C9"/>
    <w:rsid w:val="00073CBC"/>
    <w:rsid w:val="000E1CDE"/>
    <w:rsid w:val="000E30C8"/>
    <w:rsid w:val="00197F9E"/>
    <w:rsid w:val="0022474E"/>
    <w:rsid w:val="00244C88"/>
    <w:rsid w:val="00263D28"/>
    <w:rsid w:val="00273AB1"/>
    <w:rsid w:val="002A5909"/>
    <w:rsid w:val="002B4151"/>
    <w:rsid w:val="003215FE"/>
    <w:rsid w:val="003543B0"/>
    <w:rsid w:val="00357328"/>
    <w:rsid w:val="00380038"/>
    <w:rsid w:val="00381A69"/>
    <w:rsid w:val="0038488C"/>
    <w:rsid w:val="003A1069"/>
    <w:rsid w:val="003B1236"/>
    <w:rsid w:val="003E36F8"/>
    <w:rsid w:val="00400B03"/>
    <w:rsid w:val="0041387B"/>
    <w:rsid w:val="00435C52"/>
    <w:rsid w:val="004A28CC"/>
    <w:rsid w:val="004C39EA"/>
    <w:rsid w:val="004D1571"/>
    <w:rsid w:val="004D4B73"/>
    <w:rsid w:val="00516DA3"/>
    <w:rsid w:val="00536A54"/>
    <w:rsid w:val="005571AD"/>
    <w:rsid w:val="00573CEA"/>
    <w:rsid w:val="005A54FC"/>
    <w:rsid w:val="005C6567"/>
    <w:rsid w:val="005D223D"/>
    <w:rsid w:val="005D3A73"/>
    <w:rsid w:val="005D7573"/>
    <w:rsid w:val="005E0673"/>
    <w:rsid w:val="005E2E2A"/>
    <w:rsid w:val="0060167D"/>
    <w:rsid w:val="0060338D"/>
    <w:rsid w:val="006667D1"/>
    <w:rsid w:val="00673317"/>
    <w:rsid w:val="00675F5C"/>
    <w:rsid w:val="006E3B00"/>
    <w:rsid w:val="006F1EE9"/>
    <w:rsid w:val="006F4DC2"/>
    <w:rsid w:val="00752200"/>
    <w:rsid w:val="007A139B"/>
    <w:rsid w:val="007A6F15"/>
    <w:rsid w:val="007C6458"/>
    <w:rsid w:val="007D1B4B"/>
    <w:rsid w:val="007E6F29"/>
    <w:rsid w:val="007F7696"/>
    <w:rsid w:val="00827582"/>
    <w:rsid w:val="00842750"/>
    <w:rsid w:val="00892F9E"/>
    <w:rsid w:val="008D764B"/>
    <w:rsid w:val="00902F6A"/>
    <w:rsid w:val="00906CBA"/>
    <w:rsid w:val="00906DE3"/>
    <w:rsid w:val="009261DE"/>
    <w:rsid w:val="00950A88"/>
    <w:rsid w:val="009772DC"/>
    <w:rsid w:val="009A0566"/>
    <w:rsid w:val="009C7963"/>
    <w:rsid w:val="00A0714F"/>
    <w:rsid w:val="00A50798"/>
    <w:rsid w:val="00AA4816"/>
    <w:rsid w:val="00AB2C02"/>
    <w:rsid w:val="00AC28E3"/>
    <w:rsid w:val="00AD3FB4"/>
    <w:rsid w:val="00AF73A3"/>
    <w:rsid w:val="00B23780"/>
    <w:rsid w:val="00B31B06"/>
    <w:rsid w:val="00B54BED"/>
    <w:rsid w:val="00B57178"/>
    <w:rsid w:val="00B7011F"/>
    <w:rsid w:val="00B73062"/>
    <w:rsid w:val="00B73763"/>
    <w:rsid w:val="00B74F16"/>
    <w:rsid w:val="00B76672"/>
    <w:rsid w:val="00C312AF"/>
    <w:rsid w:val="00CA1BD5"/>
    <w:rsid w:val="00CA2155"/>
    <w:rsid w:val="00CD4CAA"/>
    <w:rsid w:val="00D0361E"/>
    <w:rsid w:val="00D30756"/>
    <w:rsid w:val="00D7253E"/>
    <w:rsid w:val="00DC6140"/>
    <w:rsid w:val="00DF1201"/>
    <w:rsid w:val="00E35FED"/>
    <w:rsid w:val="00E54331"/>
    <w:rsid w:val="00E66457"/>
    <w:rsid w:val="00E84763"/>
    <w:rsid w:val="00E9217D"/>
    <w:rsid w:val="00E94903"/>
    <w:rsid w:val="00ED1841"/>
    <w:rsid w:val="00EE03CE"/>
    <w:rsid w:val="00EE261F"/>
    <w:rsid w:val="00EF77E8"/>
    <w:rsid w:val="00F460C8"/>
    <w:rsid w:val="00F7025C"/>
    <w:rsid w:val="00FA6BA3"/>
    <w:rsid w:val="00FA7496"/>
    <w:rsid w:val="00FB56D5"/>
    <w:rsid w:val="00FE2E8D"/>
    <w:rsid w:val="00FF5ED4"/>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A84F8C"/>
  <w15:chartTrackingRefBased/>
  <w15:docId w15:val="{64CB83E0-4A34-404D-945E-20535D359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5E2E2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dul1">
    <w:name w:val="Judul1"/>
    <w:basedOn w:val="Normal"/>
    <w:next w:val="TitleJTP"/>
    <w:rsid w:val="00F7025C"/>
    <w:pPr>
      <w:spacing w:after="240"/>
      <w:jc w:val="center"/>
    </w:pPr>
    <w:rPr>
      <w:b/>
      <w:lang w:val="id-ID"/>
    </w:rPr>
  </w:style>
  <w:style w:type="paragraph" w:customStyle="1" w:styleId="TitleJTP">
    <w:name w:val="Title JTP"/>
    <w:basedOn w:val="Normal"/>
    <w:next w:val="Author"/>
    <w:rsid w:val="00F7025C"/>
    <w:pPr>
      <w:spacing w:before="120" w:after="240"/>
      <w:jc w:val="center"/>
    </w:pPr>
    <w:rPr>
      <w:i/>
    </w:rPr>
  </w:style>
  <w:style w:type="paragraph" w:customStyle="1" w:styleId="Author">
    <w:name w:val="Author"/>
    <w:basedOn w:val="Normal"/>
    <w:next w:val="Address"/>
    <w:rsid w:val="00F7025C"/>
    <w:pPr>
      <w:spacing w:before="120" w:after="240"/>
      <w:jc w:val="center"/>
    </w:pPr>
    <w:rPr>
      <w:b/>
      <w:sz w:val="22"/>
      <w:lang w:val="id-ID"/>
    </w:rPr>
  </w:style>
  <w:style w:type="paragraph" w:customStyle="1" w:styleId="Address">
    <w:name w:val="Address"/>
    <w:basedOn w:val="Normal"/>
    <w:next w:val="Receive"/>
    <w:rsid w:val="00F7025C"/>
    <w:pPr>
      <w:spacing w:before="120" w:after="240"/>
      <w:jc w:val="center"/>
    </w:pPr>
    <w:rPr>
      <w:i/>
      <w:sz w:val="20"/>
      <w:lang w:val="id-ID"/>
    </w:rPr>
  </w:style>
  <w:style w:type="paragraph" w:customStyle="1" w:styleId="Receive">
    <w:name w:val="Receive"/>
    <w:basedOn w:val="Normal"/>
    <w:next w:val="Bab"/>
    <w:pPr>
      <w:spacing w:after="240"/>
      <w:jc w:val="center"/>
    </w:pPr>
    <w:rPr>
      <w:sz w:val="20"/>
      <w:lang w:val="id-ID"/>
    </w:rPr>
  </w:style>
  <w:style w:type="paragraph" w:customStyle="1" w:styleId="Abstract">
    <w:name w:val="Abstract"/>
    <w:basedOn w:val="Normal"/>
    <w:rsid w:val="00F7025C"/>
    <w:pPr>
      <w:spacing w:before="120" w:after="120"/>
      <w:jc w:val="center"/>
    </w:pPr>
    <w:rPr>
      <w:b/>
    </w:rPr>
  </w:style>
  <w:style w:type="paragraph" w:customStyle="1" w:styleId="TeksAbstract">
    <w:name w:val="Teks Abstract"/>
    <w:basedOn w:val="Normal"/>
    <w:rsid w:val="00F7025C"/>
    <w:pPr>
      <w:spacing w:before="120" w:after="120"/>
      <w:ind w:left="567" w:right="567" w:firstLine="567"/>
      <w:jc w:val="both"/>
    </w:pPr>
    <w:rPr>
      <w:sz w:val="20"/>
    </w:rPr>
  </w:style>
  <w:style w:type="paragraph" w:customStyle="1" w:styleId="Bab">
    <w:name w:val="Bab"/>
    <w:basedOn w:val="Normal"/>
    <w:next w:val="SubBab"/>
    <w:rsid w:val="00F7025C"/>
    <w:pPr>
      <w:spacing w:after="120"/>
      <w:jc w:val="center"/>
    </w:pPr>
    <w:rPr>
      <w:b/>
      <w:sz w:val="22"/>
      <w:lang w:val="id-ID"/>
    </w:rPr>
  </w:style>
  <w:style w:type="paragraph" w:customStyle="1" w:styleId="SubBab">
    <w:name w:val="Sub Bab"/>
    <w:basedOn w:val="Normal"/>
    <w:next w:val="Teks"/>
    <w:rsid w:val="006F4DC2"/>
    <w:pPr>
      <w:spacing w:before="120"/>
      <w:jc w:val="both"/>
    </w:pPr>
    <w:rPr>
      <w:b/>
      <w:sz w:val="22"/>
      <w:lang w:val="id-ID"/>
    </w:rPr>
  </w:style>
  <w:style w:type="paragraph" w:customStyle="1" w:styleId="Teks">
    <w:name w:val="Teks"/>
    <w:basedOn w:val="Normal"/>
    <w:autoRedefine/>
    <w:rsid w:val="000532C9"/>
    <w:pPr>
      <w:ind w:firstLine="567"/>
      <w:jc w:val="both"/>
    </w:pPr>
    <w:rPr>
      <w:sz w:val="22"/>
      <w:lang w:val="id-ID"/>
    </w:rPr>
  </w:style>
  <w:style w:type="paragraph" w:customStyle="1" w:styleId="Corresponding">
    <w:name w:val="Corresponding"/>
    <w:basedOn w:val="Normal"/>
    <w:pPr>
      <w:jc w:val="both"/>
    </w:pPr>
    <w:rPr>
      <w:sz w:val="20"/>
      <w:lang w:val="id-ID"/>
    </w:rPr>
  </w:style>
  <w:style w:type="paragraph" w:customStyle="1" w:styleId="KeyWord">
    <w:name w:val="Key Word"/>
    <w:basedOn w:val="TeksAbstract"/>
    <w:pPr>
      <w:spacing w:after="240"/>
      <w:ind w:firstLine="0"/>
    </w:pPr>
    <w:rPr>
      <w:i/>
    </w:rPr>
  </w:style>
  <w:style w:type="paragraph" w:customStyle="1" w:styleId="PUSTAKA">
    <w:name w:val="PUSTAKA"/>
    <w:basedOn w:val="Teks"/>
    <w:pPr>
      <w:spacing w:after="120"/>
      <w:ind w:left="567" w:hanging="567"/>
    </w:pPr>
  </w:style>
  <w:style w:type="paragraph" w:customStyle="1" w:styleId="SubBab1">
    <w:name w:val="Sub Bab1"/>
    <w:basedOn w:val="Bab"/>
    <w:next w:val="Teks"/>
    <w:rsid w:val="00E66457"/>
    <w:pPr>
      <w:widowControl w:val="0"/>
      <w:autoSpaceDE w:val="0"/>
      <w:autoSpaceDN w:val="0"/>
      <w:spacing w:before="120" w:after="0"/>
      <w:jc w:val="both"/>
    </w:pPr>
    <w:rPr>
      <w:i/>
    </w:rPr>
  </w:style>
  <w:style w:type="paragraph" w:customStyle="1" w:styleId="StyleKeyWordLeft1cmHanging186cm">
    <w:name w:val="Style Key Word + Left:  1 cm Hanging:  186 cm"/>
    <w:basedOn w:val="KeyWord"/>
    <w:rsid w:val="00F7025C"/>
    <w:pPr>
      <w:ind w:left="1622" w:hanging="1055"/>
    </w:pPr>
    <w:rPr>
      <w:iCs/>
      <w:szCs w:val="20"/>
    </w:rPr>
  </w:style>
  <w:style w:type="paragraph" w:styleId="NoSpacing">
    <w:name w:val="No Spacing"/>
    <w:uiPriority w:val="1"/>
    <w:qFormat/>
    <w:rsid w:val="009261DE"/>
    <w:rPr>
      <w:rFonts w:ascii="Calibri" w:hAnsi="Calibri" w:cs="Arial"/>
      <w:sz w:val="22"/>
      <w:szCs w:val="22"/>
    </w:rPr>
  </w:style>
  <w:style w:type="paragraph" w:styleId="Header">
    <w:name w:val="header"/>
    <w:basedOn w:val="Normal"/>
    <w:link w:val="HeaderChar"/>
    <w:uiPriority w:val="99"/>
    <w:unhideWhenUsed/>
    <w:rsid w:val="009261DE"/>
    <w:pPr>
      <w:tabs>
        <w:tab w:val="center" w:pos="4513"/>
        <w:tab w:val="right" w:pos="9026"/>
      </w:tabs>
      <w:jc w:val="both"/>
    </w:pPr>
    <w:rPr>
      <w:rFonts w:ascii="Calibri" w:eastAsia="Calibri" w:hAnsi="Calibri" w:cs="Arial"/>
      <w:sz w:val="22"/>
      <w:szCs w:val="22"/>
      <w:lang w:val="id-ID"/>
    </w:rPr>
  </w:style>
  <w:style w:type="character" w:customStyle="1" w:styleId="HeaderChar">
    <w:name w:val="Header Char"/>
    <w:basedOn w:val="DefaultParagraphFont"/>
    <w:link w:val="Header"/>
    <w:uiPriority w:val="99"/>
    <w:rsid w:val="009261DE"/>
    <w:rPr>
      <w:rFonts w:ascii="Calibri" w:eastAsia="Calibri" w:hAnsi="Calibri" w:cs="Arial"/>
      <w:sz w:val="22"/>
      <w:szCs w:val="22"/>
      <w:lang w:eastAsia="en-US"/>
    </w:rPr>
  </w:style>
  <w:style w:type="paragraph" w:styleId="Footer">
    <w:name w:val="footer"/>
    <w:basedOn w:val="Normal"/>
    <w:link w:val="FooterChar"/>
    <w:uiPriority w:val="99"/>
    <w:unhideWhenUsed/>
    <w:rsid w:val="009261DE"/>
    <w:pPr>
      <w:tabs>
        <w:tab w:val="center" w:pos="4513"/>
        <w:tab w:val="right" w:pos="9026"/>
      </w:tabs>
      <w:jc w:val="both"/>
    </w:pPr>
    <w:rPr>
      <w:rFonts w:ascii="Calibri" w:eastAsia="Calibri" w:hAnsi="Calibri" w:cs="Arial"/>
      <w:sz w:val="22"/>
      <w:szCs w:val="22"/>
      <w:lang w:val="id-ID"/>
    </w:rPr>
  </w:style>
  <w:style w:type="character" w:customStyle="1" w:styleId="FooterChar">
    <w:name w:val="Footer Char"/>
    <w:basedOn w:val="DefaultParagraphFont"/>
    <w:link w:val="Footer"/>
    <w:uiPriority w:val="99"/>
    <w:rsid w:val="009261DE"/>
    <w:rPr>
      <w:rFonts w:ascii="Calibri" w:eastAsia="Calibri" w:hAnsi="Calibri" w:cs="Arial"/>
      <w:sz w:val="22"/>
      <w:szCs w:val="22"/>
      <w:lang w:eastAsia="en-US"/>
    </w:rPr>
  </w:style>
  <w:style w:type="character" w:customStyle="1" w:styleId="Heading1Char">
    <w:name w:val="Heading 1 Char"/>
    <w:basedOn w:val="DefaultParagraphFont"/>
    <w:link w:val="Heading1"/>
    <w:rsid w:val="005E2E2A"/>
    <w:rPr>
      <w:rFonts w:asciiTheme="majorHAnsi" w:eastAsiaTheme="majorEastAsia" w:hAnsiTheme="majorHAnsi" w:cstheme="majorBidi"/>
      <w:color w:val="2E74B5" w:themeColor="accent1" w:themeShade="BF"/>
      <w:sz w:val="32"/>
      <w:szCs w:val="32"/>
      <w:lang w:val="en-US" w:eastAsia="en-US"/>
    </w:rPr>
  </w:style>
  <w:style w:type="paragraph" w:styleId="BalloonText">
    <w:name w:val="Balloon Text"/>
    <w:basedOn w:val="Normal"/>
    <w:link w:val="BalloonTextChar"/>
    <w:rsid w:val="00F460C8"/>
    <w:rPr>
      <w:rFonts w:ascii="Segoe UI" w:hAnsi="Segoe UI" w:cs="Segoe UI"/>
      <w:sz w:val="18"/>
      <w:szCs w:val="18"/>
    </w:rPr>
  </w:style>
  <w:style w:type="character" w:customStyle="1" w:styleId="BalloonTextChar">
    <w:name w:val="Balloon Text Char"/>
    <w:basedOn w:val="DefaultParagraphFont"/>
    <w:link w:val="BalloonText"/>
    <w:rsid w:val="00F460C8"/>
    <w:rPr>
      <w:rFonts w:ascii="Segoe UI" w:hAnsi="Segoe UI" w:cs="Segoe UI"/>
      <w:sz w:val="18"/>
      <w:szCs w:val="18"/>
      <w:lang w:val="en-US" w:eastAsia="en-US"/>
    </w:rPr>
  </w:style>
  <w:style w:type="character" w:styleId="Hyperlink">
    <w:name w:val="Hyperlink"/>
    <w:basedOn w:val="DefaultParagraphFont"/>
    <w:uiPriority w:val="99"/>
    <w:unhideWhenUsed/>
    <w:rsid w:val="00B76672"/>
    <w:rPr>
      <w:color w:val="0000FF"/>
      <w:u w:val="single"/>
    </w:rPr>
  </w:style>
  <w:style w:type="character" w:styleId="LineNumber">
    <w:name w:val="line number"/>
    <w:basedOn w:val="DefaultParagraphFont"/>
    <w:rsid w:val="00D03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hyperlink" Target="https://doi.org/10.35941/jta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My%20Drive\JTAF\Template\3%20JTAF%20Template%202020.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cuments\MUNNA%20ARIYANI\File%20KULIAH\FILE%20KULIAH%20MUNNA%20ARIYANI\SEMESTER%208%20(TUGAS%20AKHIR)\SKRIPSI%20Munna\SKRIPSI\PARAMETER%20UJI\Staden%20Uji%20Air.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cuments\MUNNA%20ARIYANI\File%20KULIAH\FILE%20KULIAH%20MUNNA%20ARIYANI\SEMESTER%208%20(TUGAS%20AKHIR)\SKRIPSI%20Munna\SKRIPSI\PARAMETER%20UJI\Uji%20Abu.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ocuments\MUNNA%20ARIYANI\File%20KULIAH\FILE%20KULIAH%20MUNNA%20ARIYANI\SEMESTER%208%20(TUGAS%20AKHIR)\SKRIPSI%20Munna\SKRIPSI\PARAMETER%20UJI\Staden%20Rasa%20Hedonik.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4"/>
    </mc:Choice>
    <mc:Fallback>
      <c:style val="14"/>
    </mc:Fallback>
  </mc:AlternateContent>
  <c:chart>
    <c:autoTitleDeleted val="0"/>
    <c:plotArea>
      <c:layout/>
      <c:barChart>
        <c:barDir val="col"/>
        <c:grouping val="clustered"/>
        <c:varyColors val="0"/>
        <c:ser>
          <c:idx val="0"/>
          <c:order val="0"/>
          <c:spPr>
            <a:solidFill>
              <a:srgbClr val="7030A0"/>
            </a:solidFill>
          </c:spPr>
          <c:invertIfNegative val="0"/>
          <c:dLbls>
            <c:dLbl>
              <c:idx val="0"/>
              <c:layout>
                <c:manualLayout>
                  <c:x val="9.6269554753309269E-3"/>
                  <c:y val="0"/>
                </c:manualLayout>
              </c:layout>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07B-4649-9372-F51B8DF52D42}"/>
                </c:ext>
              </c:extLst>
            </c:dLbl>
            <c:dLbl>
              <c:idx val="1"/>
              <c:layout>
                <c:manualLayout>
                  <c:x val="4.8134777376654635E-3"/>
                  <c:y val="0"/>
                </c:manualLayout>
              </c:layout>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707B-4649-9372-F51B8DF52D42}"/>
                </c:ext>
              </c:extLst>
            </c:dLbl>
            <c:dLbl>
              <c:idx val="2"/>
              <c:layout>
                <c:manualLayout>
                  <c:x val="9.6269554753309269E-3"/>
                  <c:y val="0"/>
                </c:manualLayout>
              </c:layout>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707B-4649-9372-F51B8DF52D42}"/>
                </c:ext>
              </c:extLst>
            </c:dLbl>
            <c:dLbl>
              <c:idx val="3"/>
              <c:layout>
                <c:manualLayout>
                  <c:x val="7.2202166064981961E-3"/>
                  <c:y val="0"/>
                </c:manualLayout>
              </c:layout>
              <c:tx>
                <c:rich>
                  <a:bodyPr/>
                  <a:lstStyle/>
                  <a:p>
                    <a:r>
                      <a:rPr lang="en-US"/>
                      <a:t>bc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707B-4649-9372-F51B8DF52D42}"/>
                </c:ext>
              </c:extLst>
            </c:dLbl>
            <c:dLbl>
              <c:idx val="4"/>
              <c:layout>
                <c:manualLayout>
                  <c:x val="7.2202166064981961E-3"/>
                  <c:y val="4.2437781360066697E-17"/>
                </c:manualLayout>
              </c:layout>
              <c:tx>
                <c:rich>
                  <a:bodyPr/>
                  <a:lstStyle/>
                  <a:p>
                    <a:r>
                      <a:rPr lang="en-US"/>
                      <a:t>bc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707B-4649-9372-F51B8DF52D42}"/>
                </c:ext>
              </c:extLst>
            </c:dLbl>
            <c:dLbl>
              <c:idx val="5"/>
              <c:layout>
                <c:manualLayout>
                  <c:x val="7.2202166064981961E-3"/>
                  <c:y val="0"/>
                </c:manualLayout>
              </c:layout>
              <c:tx>
                <c:rich>
                  <a:bodyPr/>
                  <a:lstStyle/>
                  <a:p>
                    <a:r>
                      <a:rPr lang="en-US"/>
                      <a:t>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707B-4649-9372-F51B8DF52D42}"/>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Grid1!$L$4:$L$9</c:f>
              <c:strCache>
                <c:ptCount val="6"/>
                <c:pt idx="0">
                  <c:v>(100:0)</c:v>
                </c:pt>
                <c:pt idx="1">
                  <c:v>(90:10)</c:v>
                </c:pt>
                <c:pt idx="2">
                  <c:v>(80:20)</c:v>
                </c:pt>
                <c:pt idx="3">
                  <c:v>(70:30)</c:v>
                </c:pt>
                <c:pt idx="4">
                  <c:v>(60:40)</c:v>
                </c:pt>
                <c:pt idx="5">
                  <c:v>(50:50)</c:v>
                </c:pt>
              </c:strCache>
            </c:strRef>
          </c:cat>
          <c:val>
            <c:numRef>
              <c:f>Grid1!$M$4:$M$9</c:f>
              <c:numCache>
                <c:formatCode>General</c:formatCode>
                <c:ptCount val="6"/>
                <c:pt idx="0">
                  <c:v>64.666699999999992</c:v>
                </c:pt>
                <c:pt idx="1">
                  <c:v>63.666700000000006</c:v>
                </c:pt>
                <c:pt idx="2" formatCode="00,000">
                  <c:v>62.5</c:v>
                </c:pt>
                <c:pt idx="3">
                  <c:v>61.683300000000003</c:v>
                </c:pt>
                <c:pt idx="4">
                  <c:v>60.833300000000001</c:v>
                </c:pt>
                <c:pt idx="5" formatCode="00,000">
                  <c:v>59.5</c:v>
                </c:pt>
              </c:numCache>
            </c:numRef>
          </c:val>
          <c:extLst>
            <c:ext xmlns:c16="http://schemas.microsoft.com/office/drawing/2014/chart" uri="{C3380CC4-5D6E-409C-BE32-E72D297353CC}">
              <c16:uniqueId val="{00000006-707B-4649-9372-F51B8DF52D42}"/>
            </c:ext>
          </c:extLst>
        </c:ser>
        <c:dLbls>
          <c:showLegendKey val="0"/>
          <c:showVal val="0"/>
          <c:showCatName val="0"/>
          <c:showSerName val="0"/>
          <c:showPercent val="0"/>
          <c:showBubbleSize val="0"/>
        </c:dLbls>
        <c:gapWidth val="300"/>
        <c:axId val="-2009004944"/>
        <c:axId val="-2009004400"/>
      </c:barChart>
      <c:catAx>
        <c:axId val="-2009004944"/>
        <c:scaling>
          <c:orientation val="minMax"/>
        </c:scaling>
        <c:delete val="0"/>
        <c:axPos val="b"/>
        <c:title>
          <c:tx>
            <c:rich>
              <a:bodyPr/>
              <a:lstStyle/>
              <a:p>
                <a:pPr>
                  <a:defRPr/>
                </a:pPr>
                <a:r>
                  <a:rPr lang="id-ID" sz="900" b="0" i="0" u="none" strike="noStrike" kern="1200" baseline="0">
                    <a:solidFill>
                      <a:sysClr val="windowText" lastClr="000000"/>
                    </a:solidFill>
                    <a:latin typeface="Times New Roman" pitchFamily="18" charset="0"/>
                    <a:ea typeface="+mn-ea"/>
                    <a:cs typeface="Times New Roman" pitchFamily="18" charset="0"/>
                  </a:rPr>
                  <a:t>Formulasi</a:t>
                </a:r>
                <a:r>
                  <a:rPr lang="id-ID" sz="900" b="0">
                    <a:latin typeface="Times New Roman" pitchFamily="18" charset="0"/>
                    <a:cs typeface="Times New Roman" pitchFamily="18" charset="0"/>
                  </a:rPr>
                  <a:t> berat (g) daging kelinci : ubi jalar ungu</a:t>
                </a:r>
              </a:p>
            </c:rich>
          </c:tx>
          <c:layout>
            <c:manualLayout>
              <c:xMode val="edge"/>
              <c:yMode val="edge"/>
              <c:x val="0.20143217188239976"/>
              <c:y val="0.8670153023324918"/>
            </c:manualLayout>
          </c:layout>
          <c:overlay val="0"/>
        </c:title>
        <c:numFmt formatCode="General" sourceLinked="0"/>
        <c:majorTickMark val="none"/>
        <c:minorTickMark val="none"/>
        <c:tickLblPos val="nextTo"/>
        <c:txPr>
          <a:bodyPr/>
          <a:lstStyle/>
          <a:p>
            <a:pPr>
              <a:defRPr sz="900"/>
            </a:pPr>
            <a:endParaRPr lang=""/>
          </a:p>
        </c:txPr>
        <c:crossAx val="-2009004400"/>
        <c:crosses val="autoZero"/>
        <c:auto val="1"/>
        <c:lblAlgn val="ctr"/>
        <c:lblOffset val="100"/>
        <c:noMultiLvlLbl val="0"/>
      </c:catAx>
      <c:valAx>
        <c:axId val="-2009004400"/>
        <c:scaling>
          <c:orientation val="minMax"/>
        </c:scaling>
        <c:delete val="0"/>
        <c:axPos val="l"/>
        <c:majorGridlines>
          <c:spPr>
            <a:ln>
              <a:noFill/>
            </a:ln>
          </c:spPr>
        </c:majorGridlines>
        <c:minorGridlines>
          <c:spPr>
            <a:ln>
              <a:noFill/>
            </a:ln>
          </c:spPr>
        </c:minorGridlines>
        <c:title>
          <c:tx>
            <c:rich>
              <a:bodyPr/>
              <a:lstStyle/>
              <a:p>
                <a:pPr>
                  <a:defRPr sz="800"/>
                </a:pPr>
                <a:r>
                  <a:rPr lang="id-ID" sz="800" b="0">
                    <a:latin typeface="Times New Roman" pitchFamily="18" charset="0"/>
                    <a:cs typeface="Times New Roman" pitchFamily="18" charset="0"/>
                  </a:rPr>
                  <a:t>Kadar Air (%)</a:t>
                </a:r>
              </a:p>
            </c:rich>
          </c:tx>
          <c:layout>
            <c:manualLayout>
              <c:xMode val="edge"/>
              <c:yMode val="edge"/>
              <c:x val="2.2755136046954002E-2"/>
              <c:y val="0.22529292329024916"/>
            </c:manualLayout>
          </c:layout>
          <c:overlay val="0"/>
        </c:title>
        <c:numFmt formatCode="General" sourceLinked="1"/>
        <c:majorTickMark val="out"/>
        <c:minorTickMark val="none"/>
        <c:tickLblPos val="nextTo"/>
        <c:crossAx val="-2009004944"/>
        <c:crosses val="autoZero"/>
        <c:crossBetween val="between"/>
      </c:valAx>
    </c:plotArea>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4"/>
    </mc:Choice>
    <mc:Fallback>
      <c:style val="14"/>
    </mc:Fallback>
  </mc:AlternateContent>
  <c:chart>
    <c:autoTitleDeleted val="0"/>
    <c:plotArea>
      <c:layout/>
      <c:barChart>
        <c:barDir val="col"/>
        <c:grouping val="clustered"/>
        <c:varyColors val="0"/>
        <c:ser>
          <c:idx val="0"/>
          <c:order val="0"/>
          <c:spPr>
            <a:solidFill>
              <a:srgbClr val="7030A0"/>
            </a:solidFill>
          </c:spPr>
          <c:invertIfNegative val="0"/>
          <c:dLbls>
            <c:dLbl>
              <c:idx val="0"/>
              <c:layout>
                <c:manualLayout>
                  <c:x val="7.6403692243521256E-3"/>
                  <c:y val="-4.2437781360066691E-17"/>
                </c:manualLayout>
              </c:layout>
              <c:tx>
                <c:rich>
                  <a:bodyPr/>
                  <a:lstStyle/>
                  <a:p>
                    <a:r>
                      <a:rPr lang="en-US"/>
                      <a:t>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B7F-4E0E-932E-615250E86A54}"/>
                </c:ext>
              </c:extLst>
            </c:dLbl>
            <c:dLbl>
              <c:idx val="1"/>
              <c:layout>
                <c:manualLayout>
                  <c:x val="1.0187158965802834E-2"/>
                  <c:y val="0"/>
                </c:manualLayout>
              </c:layout>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B7F-4E0E-932E-615250E86A54}"/>
                </c:ext>
              </c:extLst>
            </c:dLbl>
            <c:dLbl>
              <c:idx val="2"/>
              <c:layout>
                <c:manualLayout>
                  <c:x val="1.0187158965802834E-2"/>
                  <c:y val="0"/>
                </c:manualLayout>
              </c:layout>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B7F-4E0E-932E-615250E86A54}"/>
                </c:ext>
              </c:extLst>
            </c:dLbl>
            <c:dLbl>
              <c:idx val="3"/>
              <c:layout>
                <c:manualLayout>
                  <c:x val="1.0187158965802834E-2"/>
                  <c:y val="0"/>
                </c:manualLayout>
              </c:layout>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3B7F-4E0E-932E-615250E86A54}"/>
                </c:ext>
              </c:extLst>
            </c:dLbl>
            <c:dLbl>
              <c:idx val="4"/>
              <c:layout>
                <c:manualLayout>
                  <c:x val="1.2733948707253537E-2"/>
                  <c:y val="0"/>
                </c:manualLayout>
              </c:layout>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B7F-4E0E-932E-615250E86A54}"/>
                </c:ext>
              </c:extLst>
            </c:dLbl>
            <c:dLbl>
              <c:idx val="5"/>
              <c:layout>
                <c:manualLayout>
                  <c:x val="7.6403692243521256E-3"/>
                  <c:y val="0"/>
                </c:manualLayout>
              </c:layout>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3B7F-4E0E-932E-615250E86A54}"/>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Grid1!$L$3:$L$8</c:f>
              <c:strCache>
                <c:ptCount val="6"/>
                <c:pt idx="0">
                  <c:v>(100:0)</c:v>
                </c:pt>
                <c:pt idx="1">
                  <c:v>(90:10)</c:v>
                </c:pt>
                <c:pt idx="2">
                  <c:v>(80:20)</c:v>
                </c:pt>
                <c:pt idx="3">
                  <c:v>(70:30)</c:v>
                </c:pt>
                <c:pt idx="4">
                  <c:v>(60:40)</c:v>
                </c:pt>
                <c:pt idx="5">
                  <c:v>(50:50)</c:v>
                </c:pt>
              </c:strCache>
            </c:strRef>
          </c:cat>
          <c:val>
            <c:numRef>
              <c:f>Grid1!$M$3:$M$8</c:f>
              <c:numCache>
                <c:formatCode>General</c:formatCode>
                <c:ptCount val="6"/>
                <c:pt idx="0">
                  <c:v>1.1667000000000001</c:v>
                </c:pt>
                <c:pt idx="1">
                  <c:v>1.5</c:v>
                </c:pt>
                <c:pt idx="2">
                  <c:v>1.6667000000000001</c:v>
                </c:pt>
                <c:pt idx="3">
                  <c:v>1.8332999999999997</c:v>
                </c:pt>
                <c:pt idx="4">
                  <c:v>2</c:v>
                </c:pt>
                <c:pt idx="5">
                  <c:v>2.3332999999999995</c:v>
                </c:pt>
              </c:numCache>
            </c:numRef>
          </c:val>
          <c:extLst>
            <c:ext xmlns:c16="http://schemas.microsoft.com/office/drawing/2014/chart" uri="{C3380CC4-5D6E-409C-BE32-E72D297353CC}">
              <c16:uniqueId val="{00000006-3B7F-4E0E-932E-615250E86A54}"/>
            </c:ext>
          </c:extLst>
        </c:ser>
        <c:dLbls>
          <c:showLegendKey val="0"/>
          <c:showVal val="0"/>
          <c:showCatName val="0"/>
          <c:showSerName val="0"/>
          <c:showPercent val="0"/>
          <c:showBubbleSize val="0"/>
        </c:dLbls>
        <c:gapWidth val="300"/>
        <c:axId val="-75891600"/>
        <c:axId val="-75893776"/>
      </c:barChart>
      <c:catAx>
        <c:axId val="-75891600"/>
        <c:scaling>
          <c:orientation val="minMax"/>
        </c:scaling>
        <c:delete val="0"/>
        <c:axPos val="b"/>
        <c:title>
          <c:tx>
            <c:rich>
              <a:bodyPr/>
              <a:lstStyle/>
              <a:p>
                <a:pPr>
                  <a:defRPr/>
                </a:pPr>
                <a:r>
                  <a:rPr lang="id-ID" sz="900" b="0">
                    <a:latin typeface="Times New Roman" pitchFamily="18" charset="0"/>
                    <a:cs typeface="Times New Roman" pitchFamily="18" charset="0"/>
                  </a:rPr>
                  <a:t>Formulasi berat</a:t>
                </a:r>
                <a:r>
                  <a:rPr lang="id-ID" sz="900" b="0" baseline="0">
                    <a:latin typeface="Times New Roman" pitchFamily="18" charset="0"/>
                    <a:cs typeface="Times New Roman" pitchFamily="18" charset="0"/>
                  </a:rPr>
                  <a:t> (g) daging kelinci : ubi jalar ungu</a:t>
                </a:r>
                <a:endParaRPr lang="id-ID" sz="900" b="0">
                  <a:latin typeface="Times New Roman" pitchFamily="18" charset="0"/>
                  <a:cs typeface="Times New Roman" pitchFamily="18" charset="0"/>
                </a:endParaRPr>
              </a:p>
            </c:rich>
          </c:tx>
          <c:layout>
            <c:manualLayout>
              <c:xMode val="edge"/>
              <c:yMode val="edge"/>
              <c:x val="0.1415940488841658"/>
              <c:y val="0.86093932601490508"/>
            </c:manualLayout>
          </c:layout>
          <c:overlay val="0"/>
        </c:title>
        <c:numFmt formatCode="General" sourceLinked="0"/>
        <c:majorTickMark val="none"/>
        <c:minorTickMark val="none"/>
        <c:tickLblPos val="nextTo"/>
        <c:txPr>
          <a:bodyPr/>
          <a:lstStyle/>
          <a:p>
            <a:pPr>
              <a:defRPr sz="900"/>
            </a:pPr>
            <a:endParaRPr lang=""/>
          </a:p>
        </c:txPr>
        <c:crossAx val="-75893776"/>
        <c:crosses val="autoZero"/>
        <c:auto val="1"/>
        <c:lblAlgn val="ctr"/>
        <c:lblOffset val="100"/>
        <c:noMultiLvlLbl val="0"/>
      </c:catAx>
      <c:valAx>
        <c:axId val="-75893776"/>
        <c:scaling>
          <c:orientation val="minMax"/>
        </c:scaling>
        <c:delete val="0"/>
        <c:axPos val="l"/>
        <c:majorGridlines>
          <c:spPr>
            <a:ln>
              <a:noFill/>
            </a:ln>
          </c:spPr>
        </c:majorGridlines>
        <c:minorGridlines>
          <c:spPr>
            <a:ln>
              <a:noFill/>
            </a:ln>
          </c:spPr>
        </c:minorGridlines>
        <c:title>
          <c:tx>
            <c:rich>
              <a:bodyPr/>
              <a:lstStyle/>
              <a:p>
                <a:pPr>
                  <a:defRPr sz="800"/>
                </a:pPr>
                <a:r>
                  <a:rPr lang="id-ID" sz="800" b="0">
                    <a:latin typeface="Times New Roman" pitchFamily="18" charset="0"/>
                    <a:cs typeface="Times New Roman" pitchFamily="18" charset="0"/>
                  </a:rPr>
                  <a:t>Kadar Abu (%)</a:t>
                </a:r>
              </a:p>
            </c:rich>
          </c:tx>
          <c:layout>
            <c:manualLayout>
              <c:xMode val="edge"/>
              <c:yMode val="edge"/>
              <c:x val="2.3040927694816481E-2"/>
              <c:y val="0.19129686124609621"/>
            </c:manualLayout>
          </c:layout>
          <c:overlay val="0"/>
        </c:title>
        <c:numFmt formatCode="#,##0.0" sourceLinked="0"/>
        <c:majorTickMark val="out"/>
        <c:minorTickMark val="none"/>
        <c:tickLblPos val="nextTo"/>
        <c:crossAx val="-75891600"/>
        <c:crosses val="autoZero"/>
        <c:crossBetween val="between"/>
      </c:valAx>
      <c:spPr>
        <a:noFill/>
        <a:ln>
          <a:noFill/>
        </a:ln>
      </c:spPr>
    </c:plotArea>
    <c:plotVisOnly val="1"/>
    <c:dispBlanksAs val="gap"/>
    <c:showDLblsOverMax val="0"/>
  </c:chart>
  <c:spPr>
    <a:noFill/>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4"/>
    </mc:Choice>
    <mc:Fallback>
      <c:style val="14"/>
    </mc:Fallback>
  </mc:AlternateContent>
  <c:chart>
    <c:autoTitleDeleted val="0"/>
    <c:plotArea>
      <c:layout>
        <c:manualLayout>
          <c:layoutTarget val="inner"/>
          <c:xMode val="edge"/>
          <c:yMode val="edge"/>
          <c:x val="0.14467154763549292"/>
          <c:y val="5.1400554097404488E-2"/>
          <c:w val="0.66769480130773129"/>
          <c:h val="0.62382239337986689"/>
        </c:manualLayout>
      </c:layout>
      <c:barChart>
        <c:barDir val="col"/>
        <c:grouping val="clustered"/>
        <c:varyColors val="0"/>
        <c:ser>
          <c:idx val="0"/>
          <c:order val="0"/>
          <c:tx>
            <c:strRef>
              <c:f>Grid1!$L$1</c:f>
              <c:strCache>
                <c:ptCount val="1"/>
                <c:pt idx="0">
                  <c:v>Hedonik</c:v>
                </c:pt>
              </c:strCache>
            </c:strRef>
          </c:tx>
          <c:spPr>
            <a:pattFill prst="pct75">
              <a:fgClr>
                <a:srgbClr val="F35BD2"/>
              </a:fgClr>
              <a:bgClr>
                <a:schemeClr val="bg1"/>
              </a:bgClr>
            </a:pattFill>
          </c:spPr>
          <c:invertIfNegative val="0"/>
          <c:cat>
            <c:strRef>
              <c:f>Grid1!$K$2:$K$7</c:f>
              <c:strCache>
                <c:ptCount val="6"/>
                <c:pt idx="0">
                  <c:v>(100:0)</c:v>
                </c:pt>
                <c:pt idx="1">
                  <c:v>(90:10)</c:v>
                </c:pt>
                <c:pt idx="2">
                  <c:v>(80:20)</c:v>
                </c:pt>
                <c:pt idx="3">
                  <c:v>(70:30)</c:v>
                </c:pt>
                <c:pt idx="4">
                  <c:v>(60:40)</c:v>
                </c:pt>
                <c:pt idx="5">
                  <c:v>(50:50)</c:v>
                </c:pt>
              </c:strCache>
            </c:strRef>
          </c:cat>
          <c:val>
            <c:numRef>
              <c:f>Grid1!$L$2:$L$7</c:f>
              <c:numCache>
                <c:formatCode>General</c:formatCode>
                <c:ptCount val="6"/>
                <c:pt idx="0">
                  <c:v>4.0430000000000001</c:v>
                </c:pt>
                <c:pt idx="1">
                  <c:v>3.9079999999999999</c:v>
                </c:pt>
                <c:pt idx="2">
                  <c:v>3.8366999999999996</c:v>
                </c:pt>
                <c:pt idx="3">
                  <c:v>4.0017000000000005</c:v>
                </c:pt>
                <c:pt idx="4" formatCode="#,##0.0000">
                  <c:v>3.8332999999999995</c:v>
                </c:pt>
                <c:pt idx="5">
                  <c:v>3.9509999999999996</c:v>
                </c:pt>
              </c:numCache>
            </c:numRef>
          </c:val>
          <c:extLst>
            <c:ext xmlns:c16="http://schemas.microsoft.com/office/drawing/2014/chart" uri="{C3380CC4-5D6E-409C-BE32-E72D297353CC}">
              <c16:uniqueId val="{00000000-9643-4CA0-BD4D-946CE3BE587F}"/>
            </c:ext>
          </c:extLst>
        </c:ser>
        <c:ser>
          <c:idx val="1"/>
          <c:order val="1"/>
          <c:tx>
            <c:strRef>
              <c:f>Grid1!$M$1</c:f>
              <c:strCache>
                <c:ptCount val="1"/>
                <c:pt idx="0">
                  <c:v>Mutu Hedonik</c:v>
                </c:pt>
              </c:strCache>
            </c:strRef>
          </c:tx>
          <c:spPr>
            <a:pattFill prst="dkUpDiag">
              <a:fgClr>
                <a:srgbClr val="7030A0"/>
              </a:fgClr>
              <a:bgClr>
                <a:schemeClr val="bg1"/>
              </a:bgClr>
            </a:pattFill>
          </c:spPr>
          <c:invertIfNegative val="0"/>
          <c:dLbls>
            <c:dLbl>
              <c:idx val="0"/>
              <c:tx>
                <c:rich>
                  <a:bodyPr/>
                  <a:lstStyle/>
                  <a:p>
                    <a:r>
                      <a:rPr lang="en-US"/>
                      <a:t>a</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643-4CA0-BD4D-946CE3BE587F}"/>
                </c:ext>
              </c:extLst>
            </c:dLbl>
            <c:dLbl>
              <c:idx val="1"/>
              <c:layout>
                <c:manualLayout>
                  <c:x val="5.5555555555555558E-3"/>
                  <c:y val="0"/>
                </c:manualLayout>
              </c:layout>
              <c:tx>
                <c:rich>
                  <a:bodyPr/>
                  <a:lstStyle/>
                  <a:p>
                    <a:r>
                      <a:rPr lang="en-US"/>
                      <a:t>ab</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643-4CA0-BD4D-946CE3BE587F}"/>
                </c:ext>
              </c:extLst>
            </c:dLbl>
            <c:dLbl>
              <c:idx val="2"/>
              <c:tx>
                <c:rich>
                  <a:bodyPr/>
                  <a:lstStyle/>
                  <a:p>
                    <a:r>
                      <a:rPr lang="en-US"/>
                      <a:t>bc</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643-4CA0-BD4D-946CE3BE587F}"/>
                </c:ext>
              </c:extLst>
            </c:dLbl>
            <c:dLbl>
              <c:idx val="3"/>
              <c:layout>
                <c:manualLayout>
                  <c:x val="1.3888888888888892E-2"/>
                  <c:y val="1.3888524351122781E-2"/>
                </c:manualLayout>
              </c:layout>
              <c:tx>
                <c:rich>
                  <a:bodyPr/>
                  <a:lstStyle/>
                  <a:p>
                    <a:r>
                      <a:rPr lang="en-US"/>
                      <a:t>bcd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9643-4CA0-BD4D-946CE3BE587F}"/>
                </c:ext>
              </c:extLst>
            </c:dLbl>
            <c:dLbl>
              <c:idx val="4"/>
              <c:layout>
                <c:manualLayout>
                  <c:x val="1.1111111111111115E-2"/>
                  <c:y val="9.2592592592592622E-3"/>
                </c:manualLayout>
              </c:layout>
              <c:tx>
                <c:rich>
                  <a:bodyPr/>
                  <a:lstStyle/>
                  <a:p>
                    <a:r>
                      <a:rPr lang="en-US"/>
                      <a:t>cd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9643-4CA0-BD4D-946CE3BE587F}"/>
                </c:ext>
              </c:extLst>
            </c:dLbl>
            <c:dLbl>
              <c:idx val="5"/>
              <c:layout>
                <c:manualLayout>
                  <c:x val="8.3333333333334373E-3"/>
                  <c:y val="4.6296296296296302E-3"/>
                </c:manualLayout>
              </c:layout>
              <c:tx>
                <c:rich>
                  <a:bodyPr/>
                  <a:lstStyle/>
                  <a:p>
                    <a:r>
                      <a:rPr lang="en-US"/>
                      <a:t>d</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9643-4CA0-BD4D-946CE3BE587F}"/>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Grid1!$K$2:$K$7</c:f>
              <c:strCache>
                <c:ptCount val="6"/>
                <c:pt idx="0">
                  <c:v>(100:0)</c:v>
                </c:pt>
                <c:pt idx="1">
                  <c:v>(90:10)</c:v>
                </c:pt>
                <c:pt idx="2">
                  <c:v>(80:20)</c:v>
                </c:pt>
                <c:pt idx="3">
                  <c:v>(70:30)</c:v>
                </c:pt>
                <c:pt idx="4">
                  <c:v>(60:40)</c:v>
                </c:pt>
                <c:pt idx="5">
                  <c:v>(50:50)</c:v>
                </c:pt>
              </c:strCache>
            </c:strRef>
          </c:cat>
          <c:val>
            <c:numRef>
              <c:f>Grid1!$M$2:$M$7</c:f>
              <c:numCache>
                <c:formatCode>General</c:formatCode>
                <c:ptCount val="6"/>
                <c:pt idx="0">
                  <c:v>4.4123000000000001</c:v>
                </c:pt>
                <c:pt idx="1">
                  <c:v>4.0893000000000006</c:v>
                </c:pt>
                <c:pt idx="2">
                  <c:v>3.8796999999999997</c:v>
                </c:pt>
                <c:pt idx="3">
                  <c:v>3.7403000000000004</c:v>
                </c:pt>
                <c:pt idx="4">
                  <c:v>3.4016999999999995</c:v>
                </c:pt>
                <c:pt idx="5">
                  <c:v>3.2736999999999998</c:v>
                </c:pt>
              </c:numCache>
            </c:numRef>
          </c:val>
          <c:extLst>
            <c:ext xmlns:c16="http://schemas.microsoft.com/office/drawing/2014/chart" uri="{C3380CC4-5D6E-409C-BE32-E72D297353CC}">
              <c16:uniqueId val="{00000007-9643-4CA0-BD4D-946CE3BE587F}"/>
            </c:ext>
          </c:extLst>
        </c:ser>
        <c:dLbls>
          <c:showLegendKey val="0"/>
          <c:showVal val="0"/>
          <c:showCatName val="0"/>
          <c:showSerName val="0"/>
          <c:showPercent val="0"/>
          <c:showBubbleSize val="0"/>
        </c:dLbls>
        <c:gapWidth val="300"/>
        <c:axId val="-75889968"/>
        <c:axId val="-75890512"/>
      </c:barChart>
      <c:catAx>
        <c:axId val="-75889968"/>
        <c:scaling>
          <c:orientation val="minMax"/>
        </c:scaling>
        <c:delete val="0"/>
        <c:axPos val="b"/>
        <c:title>
          <c:tx>
            <c:rich>
              <a:bodyPr/>
              <a:lstStyle/>
              <a:p>
                <a:pPr>
                  <a:defRPr/>
                </a:pPr>
                <a:r>
                  <a:rPr lang="id-ID" sz="900" b="0">
                    <a:latin typeface="Times New Roman" pitchFamily="18" charset="0"/>
                    <a:cs typeface="Times New Roman" pitchFamily="18" charset="0"/>
                  </a:rPr>
                  <a:t>Formulasi berat (g) daging kelinci : ubi jalar ungu</a:t>
                </a:r>
              </a:p>
            </c:rich>
          </c:tx>
          <c:layout>
            <c:manualLayout>
              <c:xMode val="edge"/>
              <c:yMode val="edge"/>
              <c:x val="0.11119670992562998"/>
              <c:y val="0.89307753096763753"/>
            </c:manualLayout>
          </c:layout>
          <c:overlay val="0"/>
        </c:title>
        <c:numFmt formatCode="General" sourceLinked="0"/>
        <c:majorTickMark val="none"/>
        <c:minorTickMark val="none"/>
        <c:tickLblPos val="nextTo"/>
        <c:txPr>
          <a:bodyPr/>
          <a:lstStyle/>
          <a:p>
            <a:pPr>
              <a:defRPr sz="900"/>
            </a:pPr>
            <a:endParaRPr lang=""/>
          </a:p>
        </c:txPr>
        <c:crossAx val="-75890512"/>
        <c:crosses val="autoZero"/>
        <c:auto val="1"/>
        <c:lblAlgn val="ctr"/>
        <c:lblOffset val="100"/>
        <c:noMultiLvlLbl val="0"/>
      </c:catAx>
      <c:valAx>
        <c:axId val="-75890512"/>
        <c:scaling>
          <c:orientation val="minMax"/>
        </c:scaling>
        <c:delete val="0"/>
        <c:axPos val="l"/>
        <c:majorGridlines>
          <c:spPr>
            <a:ln>
              <a:noFill/>
            </a:ln>
          </c:spPr>
        </c:majorGridlines>
        <c:minorGridlines>
          <c:spPr>
            <a:ln>
              <a:noFill/>
            </a:ln>
          </c:spPr>
        </c:minorGridlines>
        <c:title>
          <c:tx>
            <c:rich>
              <a:bodyPr/>
              <a:lstStyle/>
              <a:p>
                <a:pPr>
                  <a:defRPr/>
                </a:pPr>
                <a:r>
                  <a:rPr lang="id-ID" sz="900" b="0">
                    <a:latin typeface="Times New Roman" pitchFamily="18" charset="0"/>
                    <a:cs typeface="Times New Roman" pitchFamily="18" charset="0"/>
                  </a:rPr>
                  <a:t>Skor</a:t>
                </a:r>
              </a:p>
            </c:rich>
          </c:tx>
          <c:layout>
            <c:manualLayout>
              <c:xMode val="edge"/>
              <c:yMode val="edge"/>
              <c:x val="3.0501450476585162E-3"/>
              <c:y val="0.31288610757716423"/>
            </c:manualLayout>
          </c:layout>
          <c:overlay val="0"/>
        </c:title>
        <c:numFmt formatCode="#,##0.0" sourceLinked="0"/>
        <c:majorTickMark val="out"/>
        <c:minorTickMark val="none"/>
        <c:tickLblPos val="nextTo"/>
        <c:txPr>
          <a:bodyPr/>
          <a:lstStyle/>
          <a:p>
            <a:pPr>
              <a:defRPr sz="800"/>
            </a:pPr>
            <a:endParaRPr lang=""/>
          </a:p>
        </c:txPr>
        <c:crossAx val="-75889968"/>
        <c:crosses val="autoZero"/>
        <c:crossBetween val="between"/>
      </c:valAx>
      <c:spPr>
        <a:noFill/>
      </c:spPr>
    </c:plotArea>
    <c:legend>
      <c:legendPos val="r"/>
      <c:legendEntry>
        <c:idx val="0"/>
        <c:txPr>
          <a:bodyPr/>
          <a:lstStyle/>
          <a:p>
            <a:pPr>
              <a:defRPr sz="700"/>
            </a:pPr>
            <a:endParaRPr lang=""/>
          </a:p>
        </c:txPr>
      </c:legendEntry>
      <c:legendEntry>
        <c:idx val="1"/>
        <c:txPr>
          <a:bodyPr/>
          <a:lstStyle/>
          <a:p>
            <a:pPr>
              <a:defRPr sz="700"/>
            </a:pPr>
            <a:endParaRPr lang=""/>
          </a:p>
        </c:txPr>
      </c:legendEntry>
      <c:layout>
        <c:manualLayout>
          <c:xMode val="edge"/>
          <c:yMode val="edge"/>
          <c:x val="0.81220962764269866"/>
          <c:y val="0.31417077120679077"/>
          <c:w val="0.1682921213795644"/>
          <c:h val="0.3774526215719099"/>
        </c:manualLayout>
      </c:layout>
      <c:overlay val="0"/>
    </c:legend>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4852F-5E52-4B5F-8A30-D259BEE55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 JTAF Template 2020.dotm</Template>
  <TotalTime>1</TotalTime>
  <Pages>6</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Universitas Mulawarman</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Private</dc:creator>
  <cp:keywords/>
  <dc:description/>
  <cp:lastModifiedBy>Krishna Purnawan Candra</cp:lastModifiedBy>
  <cp:revision>1</cp:revision>
  <cp:lastPrinted>2019-07-02T05:01:00Z</cp:lastPrinted>
  <dcterms:created xsi:type="dcterms:W3CDTF">2025-01-10T00:33:00Z</dcterms:created>
  <dcterms:modified xsi:type="dcterms:W3CDTF">2025-01-10T00:34:00Z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eId">
    <vt:lpwstr>716888</vt:lpwstr>
  </property>
  <property fmtid="{D5CDD505-2E9C-101B-9397-08002B2CF9AE}" pid="3" name="ProjectId">
    <vt:lpwstr>-1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http://www.zotero.org/styles/annals-of-microbiology</vt:lpwstr>
  </property>
  <property fmtid="{D5CDD505-2E9C-101B-9397-08002B2CF9AE}" pid="13" name="Mendeley Recent Style Name 4_1">
    <vt:lpwstr>Annals of Microbiology</vt:lpwstr>
  </property>
  <property fmtid="{D5CDD505-2E9C-101B-9397-08002B2CF9AE}" pid="14" name="Mendeley Recent Style Id 5_1">
    <vt:lpwstr>http://www.zotero.org/styles/applied-ergonomics</vt:lpwstr>
  </property>
  <property fmtid="{D5CDD505-2E9C-101B-9397-08002B2CF9AE}" pid="15" name="Mendeley Recent Style Name 5_1">
    <vt:lpwstr>Applied Ergonomics</vt:lpwstr>
  </property>
  <property fmtid="{D5CDD505-2E9C-101B-9397-08002B2CF9AE}" pid="16" name="Mendeley Recent Style Id 6_1">
    <vt:lpwstr>http://www.zotero.org/styles/elsevier-harvard</vt:lpwstr>
  </property>
  <property fmtid="{D5CDD505-2E9C-101B-9397-08002B2CF9AE}" pid="17" name="Mendeley Recent Style Name 6_1">
    <vt:lpwstr>Elsevier - Harvard (with titles)</vt:lpwstr>
  </property>
  <property fmtid="{D5CDD505-2E9C-101B-9397-08002B2CF9AE}" pid="18" name="Mendeley Recent Style Id 7_1">
    <vt:lpwstr>http://www.zotero.org/styles/fish-physiology-and-biochemistry</vt:lpwstr>
  </property>
  <property fmtid="{D5CDD505-2E9C-101B-9397-08002B2CF9AE}" pid="19" name="Mendeley Recent Style Name 7_1">
    <vt:lpwstr>Fish Physiology and Biochemistry</vt:lpwstr>
  </property>
  <property fmtid="{D5CDD505-2E9C-101B-9397-08002B2CF9AE}" pid="20" name="Mendeley Recent Style Id 8_1">
    <vt:lpwstr>http://www.zotero.org/styles/harvard1</vt:lpwstr>
  </property>
  <property fmtid="{D5CDD505-2E9C-101B-9397-08002B2CF9AE}" pid="21" name="Mendeley Recent Style Name 8_1">
    <vt:lpwstr>Harvard reference format 1 (deprecated)</vt:lpwstr>
  </property>
  <property fmtid="{D5CDD505-2E9C-101B-9397-08002B2CF9AE}" pid="22" name="Mendeley Recent Style Id 9_1">
    <vt:lpwstr>http://www.zotero.org/styles/international-journal-of-environmental-health-research</vt:lpwstr>
  </property>
  <property fmtid="{D5CDD505-2E9C-101B-9397-08002B2CF9AE}" pid="23" name="Mendeley Recent Style Name 9_1">
    <vt:lpwstr>International Journal of Environmental Health Research</vt:lpwstr>
  </property>
  <property fmtid="{D5CDD505-2E9C-101B-9397-08002B2CF9AE}" pid="24" name="InsertAsFootnote">
    <vt:lpwstr>False</vt:lpwstr>
  </property>
  <property fmtid="{D5CDD505-2E9C-101B-9397-08002B2CF9AE}" pid="25" name="StyleId">
    <vt:lpwstr>http://www.zotero.org/styles/vancouver</vt:lpwstr>
  </property>
</Properties>
</file>