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F187B" w14:textId="77777777" w:rsidR="009D4531" w:rsidRDefault="00804CE6" w:rsidP="00042149">
      <w:pPr>
        <w:spacing w:after="0" w:line="240" w:lineRule="auto"/>
        <w:rPr>
          <w:rFonts w:ascii="Candara" w:eastAsia="Candara" w:hAnsi="Candara" w:cs="Candara"/>
          <w:b/>
          <w:color w:val="000000"/>
          <w:sz w:val="24"/>
          <w:szCs w:val="24"/>
        </w:rPr>
      </w:pPr>
      <w:r>
        <w:rPr>
          <w:noProof/>
        </w:rPr>
        <w:drawing>
          <wp:anchor distT="0" distB="0" distL="0" distR="0" simplePos="0" relativeHeight="251658240" behindDoc="1" locked="0" layoutInCell="1" hidden="0" allowOverlap="1" wp14:anchorId="5D9DAED2" wp14:editId="05489937">
            <wp:simplePos x="0" y="0"/>
            <wp:positionH relativeFrom="column">
              <wp:posOffset>-18978</wp:posOffset>
            </wp:positionH>
            <wp:positionV relativeFrom="paragraph">
              <wp:posOffset>-1059392</wp:posOffset>
            </wp:positionV>
            <wp:extent cx="978223" cy="899123"/>
            <wp:effectExtent l="0" t="0" r="0" b="0"/>
            <wp:wrapNone/>
            <wp:docPr id="9"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8"/>
                    <a:srcRect/>
                    <a:stretch>
                      <a:fillRect/>
                    </a:stretch>
                  </pic:blipFill>
                  <pic:spPr>
                    <a:xfrm>
                      <a:off x="0" y="0"/>
                      <a:ext cx="978223" cy="899123"/>
                    </a:xfrm>
                    <a:prstGeom prst="rect">
                      <a:avLst/>
                    </a:prstGeom>
                    <a:ln/>
                  </pic:spPr>
                </pic:pic>
              </a:graphicData>
            </a:graphic>
          </wp:anchor>
        </w:drawing>
      </w:r>
      <w:r>
        <w:rPr>
          <w:noProof/>
        </w:rPr>
        <w:drawing>
          <wp:anchor distT="0" distB="0" distL="0" distR="0" simplePos="0" relativeHeight="251659264" behindDoc="1" locked="0" layoutInCell="1" hidden="0" allowOverlap="1" wp14:anchorId="4D2A8E2C" wp14:editId="749D1ADA">
            <wp:simplePos x="0" y="0"/>
            <wp:positionH relativeFrom="column">
              <wp:posOffset>4688898</wp:posOffset>
            </wp:positionH>
            <wp:positionV relativeFrom="paragraph">
              <wp:posOffset>-1056928</wp:posOffset>
            </wp:positionV>
            <wp:extent cx="702746" cy="896145"/>
            <wp:effectExtent l="0" t="0" r="0" b="0"/>
            <wp:wrapNone/>
            <wp:docPr id="8" name="image2.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10;&#10;Description automatically generated"/>
                    <pic:cNvPicPr preferRelativeResize="0"/>
                  </pic:nvPicPr>
                  <pic:blipFill>
                    <a:blip r:embed="rId9"/>
                    <a:srcRect/>
                    <a:stretch>
                      <a:fillRect/>
                    </a:stretch>
                  </pic:blipFill>
                  <pic:spPr>
                    <a:xfrm>
                      <a:off x="0" y="0"/>
                      <a:ext cx="702746" cy="896145"/>
                    </a:xfrm>
                    <a:prstGeom prst="rect">
                      <a:avLst/>
                    </a:prstGeom>
                    <a:ln/>
                  </pic:spPr>
                </pic:pic>
              </a:graphicData>
            </a:graphic>
          </wp:anchor>
        </w:drawing>
      </w:r>
    </w:p>
    <w:p w14:paraId="275B0EE9" w14:textId="77777777" w:rsidR="009D4531" w:rsidRDefault="00804CE6" w:rsidP="00042149">
      <w:pPr>
        <w:spacing w:after="0" w:line="240" w:lineRule="auto"/>
        <w:jc w:val="center"/>
        <w:rPr>
          <w:rFonts w:ascii="Candara" w:eastAsia="Candara" w:hAnsi="Candara" w:cs="Candara"/>
          <w:b/>
          <w:color w:val="000000"/>
          <w:sz w:val="24"/>
          <w:szCs w:val="24"/>
        </w:rPr>
      </w:pPr>
      <w:r>
        <w:rPr>
          <w:rFonts w:ascii="Candara" w:eastAsia="Candara" w:hAnsi="Candara" w:cs="Candara"/>
          <w:b/>
          <w:sz w:val="24"/>
          <w:szCs w:val="24"/>
        </w:rPr>
        <w:t>Analisis Kualitas Kinerja Birokrasi SMA Negeri 1 Tarik Kecamatan Tarik Kabupaten Sidoarjo</w:t>
      </w:r>
    </w:p>
    <w:p w14:paraId="6B57CD98" w14:textId="77777777" w:rsidR="009D4531" w:rsidRDefault="009D4531" w:rsidP="00042149">
      <w:pPr>
        <w:pBdr>
          <w:top w:val="nil"/>
          <w:left w:val="nil"/>
          <w:bottom w:val="nil"/>
          <w:right w:val="nil"/>
          <w:between w:val="nil"/>
        </w:pBdr>
        <w:spacing w:after="0" w:line="240" w:lineRule="auto"/>
        <w:jc w:val="center"/>
        <w:rPr>
          <w:rFonts w:ascii="Candara" w:eastAsia="Candara" w:hAnsi="Candara" w:cs="Candara"/>
          <w:b/>
          <w:color w:val="000000"/>
        </w:rPr>
      </w:pPr>
    </w:p>
    <w:p w14:paraId="22772EF7" w14:textId="77777777" w:rsidR="009D4531" w:rsidRDefault="00804CE6" w:rsidP="00042149">
      <w:pPr>
        <w:pBdr>
          <w:top w:val="nil"/>
          <w:left w:val="nil"/>
          <w:bottom w:val="nil"/>
          <w:right w:val="nil"/>
          <w:between w:val="nil"/>
        </w:pBdr>
        <w:spacing w:after="0" w:line="240" w:lineRule="auto"/>
        <w:jc w:val="center"/>
        <w:rPr>
          <w:rFonts w:ascii="Candara" w:eastAsia="Candara" w:hAnsi="Candara" w:cs="Candara"/>
          <w:b/>
          <w:color w:val="000000"/>
        </w:rPr>
      </w:pPr>
      <w:r>
        <w:rPr>
          <w:rFonts w:ascii="Candara" w:eastAsia="Candara" w:hAnsi="Candara" w:cs="Candara"/>
          <w:b/>
        </w:rPr>
        <w:t>Salsabilah Putri</w:t>
      </w:r>
      <w:r>
        <w:rPr>
          <w:rFonts w:ascii="Candara" w:eastAsia="Candara" w:hAnsi="Candara" w:cs="Candara"/>
          <w:b/>
          <w:color w:val="000000"/>
          <w:vertAlign w:val="superscript"/>
        </w:rPr>
        <w:t>1</w:t>
      </w:r>
      <w:r>
        <w:rPr>
          <w:rFonts w:ascii="Candara" w:eastAsia="Candara" w:hAnsi="Candara" w:cs="Candara"/>
          <w:b/>
          <w:color w:val="000000"/>
        </w:rPr>
        <w:t xml:space="preserve">, </w:t>
      </w:r>
      <w:r>
        <w:rPr>
          <w:rFonts w:ascii="Candara" w:eastAsia="Candara" w:hAnsi="Candara" w:cs="Candara"/>
          <w:b/>
        </w:rPr>
        <w:t>Zafira Azarin</w:t>
      </w:r>
      <w:r>
        <w:rPr>
          <w:rFonts w:ascii="Candara" w:eastAsia="Candara" w:hAnsi="Candara" w:cs="Candara"/>
          <w:b/>
          <w:color w:val="000000"/>
          <w:vertAlign w:val="superscript"/>
        </w:rPr>
        <w:t>2</w:t>
      </w:r>
      <w:r>
        <w:rPr>
          <w:rFonts w:ascii="Candara" w:eastAsia="Candara" w:hAnsi="Candara" w:cs="Candara"/>
          <w:b/>
          <w:color w:val="000000"/>
        </w:rPr>
        <w:t xml:space="preserve">, </w:t>
      </w:r>
      <w:r>
        <w:rPr>
          <w:rFonts w:ascii="Candara" w:eastAsia="Candara" w:hAnsi="Candara" w:cs="Candara"/>
          <w:b/>
        </w:rPr>
        <w:t>Dewi Casmiwati</w:t>
      </w:r>
      <w:r>
        <w:rPr>
          <w:rFonts w:ascii="Candara" w:eastAsia="Candara" w:hAnsi="Candara" w:cs="Candara"/>
          <w:b/>
          <w:color w:val="000000"/>
          <w:vertAlign w:val="superscript"/>
        </w:rPr>
        <w:t>3</w:t>
      </w:r>
    </w:p>
    <w:p w14:paraId="51517F30" w14:textId="77777777" w:rsidR="009D4531" w:rsidRDefault="00804CE6" w:rsidP="00042149">
      <w:pPr>
        <w:spacing w:after="0" w:line="240" w:lineRule="auto"/>
        <w:jc w:val="center"/>
        <w:rPr>
          <w:rFonts w:ascii="Candara" w:eastAsia="Candara" w:hAnsi="Candara" w:cs="Candara"/>
          <w:sz w:val="20"/>
          <w:szCs w:val="20"/>
        </w:rPr>
      </w:pPr>
      <w:r>
        <w:rPr>
          <w:rFonts w:ascii="Candara" w:eastAsia="Candara" w:hAnsi="Candara" w:cs="Candara"/>
          <w:sz w:val="20"/>
          <w:szCs w:val="20"/>
          <w:vertAlign w:val="superscript"/>
        </w:rPr>
        <w:t>1</w:t>
      </w:r>
      <w:r>
        <w:rPr>
          <w:rFonts w:ascii="Candara" w:eastAsia="Candara" w:hAnsi="Candara" w:cs="Candara"/>
          <w:sz w:val="20"/>
          <w:szCs w:val="20"/>
        </w:rPr>
        <w:t>Universitas Hang Tuah, Surabaya</w:t>
      </w:r>
    </w:p>
    <w:p w14:paraId="3E893CE3" w14:textId="77777777" w:rsidR="009D4531" w:rsidRDefault="00804CE6" w:rsidP="00042149">
      <w:pPr>
        <w:spacing w:after="0" w:line="240" w:lineRule="auto"/>
        <w:jc w:val="center"/>
        <w:rPr>
          <w:rFonts w:ascii="Candara" w:eastAsia="Candara" w:hAnsi="Candara" w:cs="Candara"/>
          <w:sz w:val="20"/>
          <w:szCs w:val="20"/>
        </w:rPr>
      </w:pPr>
      <w:r>
        <w:rPr>
          <w:rFonts w:ascii="Candara" w:eastAsia="Candara" w:hAnsi="Candara" w:cs="Candara"/>
          <w:sz w:val="20"/>
          <w:szCs w:val="20"/>
          <w:vertAlign w:val="superscript"/>
        </w:rPr>
        <w:t>2</w:t>
      </w:r>
      <w:r>
        <w:rPr>
          <w:rFonts w:ascii="Candara" w:eastAsia="Candara" w:hAnsi="Candara" w:cs="Candara"/>
          <w:sz w:val="20"/>
          <w:szCs w:val="20"/>
        </w:rPr>
        <w:t>Universitas Hang Tuah, Surabaya</w:t>
      </w:r>
    </w:p>
    <w:p w14:paraId="31F1B23F" w14:textId="77777777" w:rsidR="009D4531" w:rsidRDefault="00804CE6" w:rsidP="00042149">
      <w:pPr>
        <w:spacing w:after="0" w:line="240" w:lineRule="auto"/>
        <w:jc w:val="center"/>
        <w:rPr>
          <w:rFonts w:ascii="Candara" w:eastAsia="Candara" w:hAnsi="Candara" w:cs="Candara"/>
          <w:sz w:val="20"/>
          <w:szCs w:val="20"/>
        </w:rPr>
      </w:pPr>
      <w:r>
        <w:rPr>
          <w:rFonts w:ascii="Candara" w:eastAsia="Candara" w:hAnsi="Candara" w:cs="Candara"/>
          <w:sz w:val="20"/>
          <w:szCs w:val="20"/>
          <w:vertAlign w:val="superscript"/>
        </w:rPr>
        <w:t>3</w:t>
      </w:r>
      <w:r>
        <w:rPr>
          <w:rFonts w:ascii="Candara" w:eastAsia="Candara" w:hAnsi="Candara" w:cs="Candara"/>
          <w:sz w:val="20"/>
          <w:szCs w:val="20"/>
        </w:rPr>
        <w:t>Universitas Hang Tuah, Surabaya</w:t>
      </w:r>
    </w:p>
    <w:p w14:paraId="204FF64D" w14:textId="77777777" w:rsidR="009D4531" w:rsidRDefault="00804CE6" w:rsidP="00042149">
      <w:pPr>
        <w:spacing w:after="0" w:line="240" w:lineRule="auto"/>
        <w:jc w:val="center"/>
        <w:rPr>
          <w:rFonts w:ascii="Candara" w:eastAsia="Candara" w:hAnsi="Candara" w:cs="Candara"/>
          <w:sz w:val="20"/>
          <w:szCs w:val="20"/>
        </w:rPr>
      </w:pPr>
      <w:r>
        <w:rPr>
          <w:rFonts w:ascii="Candara" w:eastAsia="Candara" w:hAnsi="Candara" w:cs="Candara"/>
          <w:sz w:val="20"/>
          <w:szCs w:val="20"/>
        </w:rPr>
        <w:t xml:space="preserve">Alamat Korespondensi: </w:t>
      </w:r>
      <w:hyperlink r:id="rId10">
        <w:r>
          <w:rPr>
            <w:rFonts w:ascii="Candara" w:eastAsia="Candara" w:hAnsi="Candara" w:cs="Candara"/>
            <w:color w:val="1155CC"/>
            <w:sz w:val="20"/>
            <w:szCs w:val="20"/>
            <w:u w:val="single"/>
          </w:rPr>
          <w:t>salsablppbilah@gmail.com</w:t>
        </w:r>
      </w:hyperlink>
      <w:r>
        <w:rPr>
          <w:rFonts w:ascii="Candara" w:eastAsia="Candara" w:hAnsi="Candara" w:cs="Candara"/>
          <w:sz w:val="20"/>
          <w:szCs w:val="20"/>
        </w:rPr>
        <w:t xml:space="preserve">, </w:t>
      </w:r>
      <w:hyperlink r:id="rId11">
        <w:r>
          <w:rPr>
            <w:rFonts w:ascii="Times New Roman" w:eastAsia="Times New Roman" w:hAnsi="Times New Roman" w:cs="Times New Roman"/>
            <w:color w:val="1155CC"/>
            <w:u w:val="single"/>
          </w:rPr>
          <w:t>zafiraazarin@gmail.com</w:t>
        </w:r>
      </w:hyperlink>
      <w:r>
        <w:rPr>
          <w:rFonts w:ascii="Candara" w:eastAsia="Candara" w:hAnsi="Candara" w:cs="Candara"/>
          <w:sz w:val="20"/>
          <w:szCs w:val="20"/>
        </w:rPr>
        <w:t xml:space="preserve">, </w:t>
      </w:r>
      <w:hyperlink r:id="rId12">
        <w:r>
          <w:rPr>
            <w:rFonts w:ascii="Candara" w:eastAsia="Candara" w:hAnsi="Candara" w:cs="Candara"/>
            <w:color w:val="1155CC"/>
            <w:sz w:val="20"/>
            <w:szCs w:val="20"/>
            <w:u w:val="single"/>
          </w:rPr>
          <w:t>dewicasmiwati@gmail.com</w:t>
        </w:r>
      </w:hyperlink>
      <w:r>
        <w:rPr>
          <w:rFonts w:ascii="Candara" w:eastAsia="Candara" w:hAnsi="Candara" w:cs="Candara"/>
          <w:sz w:val="20"/>
          <w:szCs w:val="20"/>
        </w:rPr>
        <w:t xml:space="preserve"> </w:t>
      </w:r>
    </w:p>
    <w:p w14:paraId="36A8B287" w14:textId="77777777" w:rsidR="009D4531" w:rsidRDefault="009D4531" w:rsidP="00042149">
      <w:pPr>
        <w:spacing w:after="0" w:line="240" w:lineRule="auto"/>
        <w:rPr>
          <w:rFonts w:ascii="Candara" w:eastAsia="Candara" w:hAnsi="Candara" w:cs="Candara"/>
          <w:sz w:val="20"/>
          <w:szCs w:val="20"/>
        </w:rPr>
      </w:pPr>
    </w:p>
    <w:p w14:paraId="00D5B49F" w14:textId="77777777" w:rsidR="009D4531" w:rsidRDefault="009D4531" w:rsidP="00042149">
      <w:pPr>
        <w:pBdr>
          <w:top w:val="nil"/>
          <w:left w:val="nil"/>
          <w:bottom w:val="nil"/>
          <w:right w:val="nil"/>
          <w:between w:val="nil"/>
        </w:pBdr>
        <w:spacing w:after="0" w:line="240" w:lineRule="auto"/>
        <w:jc w:val="center"/>
        <w:rPr>
          <w:rFonts w:ascii="Candara" w:eastAsia="Candara" w:hAnsi="Candara" w:cs="Candara"/>
          <w:b/>
          <w:i/>
          <w:color w:val="000000"/>
        </w:rPr>
      </w:pPr>
    </w:p>
    <w:p w14:paraId="217EE77E" w14:textId="5B09C15C" w:rsidR="009D4531" w:rsidRDefault="00804CE6" w:rsidP="00042149">
      <w:pPr>
        <w:spacing w:after="0" w:line="240" w:lineRule="auto"/>
        <w:ind w:left="851" w:right="849"/>
        <w:jc w:val="both"/>
        <w:rPr>
          <w:rFonts w:ascii="Candara" w:eastAsia="Candara" w:hAnsi="Candara" w:cs="Candara"/>
          <w:i/>
          <w:sz w:val="20"/>
          <w:szCs w:val="20"/>
        </w:rPr>
      </w:pPr>
      <w:r>
        <w:rPr>
          <w:rFonts w:ascii="Candara" w:eastAsia="Candara" w:hAnsi="Candara" w:cs="Candara"/>
          <w:b/>
          <w:i/>
          <w:sz w:val="20"/>
          <w:szCs w:val="20"/>
        </w:rPr>
        <w:t xml:space="preserve">Abstract: </w:t>
      </w:r>
      <w:r>
        <w:rPr>
          <w:rFonts w:ascii="Candara" w:eastAsia="Candara" w:hAnsi="Candara" w:cs="Candara"/>
          <w:i/>
          <w:sz w:val="20"/>
          <w:szCs w:val="20"/>
        </w:rPr>
        <w:t xml:space="preserve">The study was intended to </w:t>
      </w:r>
      <w:r w:rsidR="005F4333">
        <w:rPr>
          <w:rFonts w:ascii="Candara" w:eastAsia="Candara" w:hAnsi="Candara" w:cs="Candara"/>
          <w:i/>
          <w:sz w:val="20"/>
          <w:szCs w:val="20"/>
        </w:rPr>
        <w:t>analyses</w:t>
      </w:r>
      <w:r>
        <w:rPr>
          <w:rFonts w:ascii="Candara" w:eastAsia="Candara" w:hAnsi="Candara" w:cs="Candara"/>
          <w:i/>
          <w:sz w:val="20"/>
          <w:szCs w:val="20"/>
        </w:rPr>
        <w:t xml:space="preserve"> the quality of performance of bureaucracy at state high school 1 attraction, Sidoarjo, Indonesia. The focus of this study is teacher performance in improving the quality of learning. This article emphasizes the importance of professional training and development for teachers to improve their performance. The concept of performance, both individual and organizational, and the importance of achieving goals are also discussed in this article. The research method used is a qualitative descriptive method. This article provides examples of the findings and conclusions related to teacher performance in improving the quality of learning at the state high school 1. Recommendations for further research and comprehensive reference lists are also presented. The study has significant implications in improving the quality of education at public high school 1 and may also be applicable in other schools. By understanding factors that affect teacher performance and identifying areas that need to be improved, schools can develop effective strategies to improve the quality of learning. Professional training and development for teachers also need attention so they can better teach and contribute to better results for students.</w:t>
      </w:r>
    </w:p>
    <w:p w14:paraId="1C839B4D" w14:textId="77777777" w:rsidR="009D4531" w:rsidRDefault="00804CE6" w:rsidP="00042149">
      <w:pPr>
        <w:spacing w:after="0" w:line="240" w:lineRule="auto"/>
        <w:ind w:left="851" w:right="849"/>
        <w:jc w:val="both"/>
        <w:rPr>
          <w:rFonts w:ascii="Candara" w:eastAsia="Candara" w:hAnsi="Candara" w:cs="Candara"/>
          <w:i/>
          <w:sz w:val="20"/>
          <w:szCs w:val="20"/>
        </w:rPr>
      </w:pPr>
      <w:r>
        <w:rPr>
          <w:rFonts w:ascii="Candara" w:eastAsia="Candara" w:hAnsi="Candara" w:cs="Candara"/>
          <w:b/>
          <w:i/>
          <w:sz w:val="20"/>
          <w:szCs w:val="20"/>
        </w:rPr>
        <w:t xml:space="preserve">Keywords: </w:t>
      </w:r>
      <w:r>
        <w:rPr>
          <w:rFonts w:ascii="Candara" w:eastAsia="Candara" w:hAnsi="Candara" w:cs="Candara"/>
          <w:i/>
          <w:sz w:val="20"/>
          <w:szCs w:val="20"/>
        </w:rPr>
        <w:t>performance, organizational performance, teachers</w:t>
      </w:r>
    </w:p>
    <w:p w14:paraId="7FE9A5BC" w14:textId="77777777" w:rsidR="009D4531" w:rsidRDefault="00804CE6" w:rsidP="00042149">
      <w:pPr>
        <w:tabs>
          <w:tab w:val="left" w:pos="3630"/>
        </w:tabs>
        <w:spacing w:after="0" w:line="240" w:lineRule="auto"/>
        <w:ind w:left="851" w:right="849"/>
        <w:rPr>
          <w:rFonts w:ascii="Candara" w:eastAsia="Candara" w:hAnsi="Candara" w:cs="Candara"/>
          <w:b/>
          <w:i/>
        </w:rPr>
      </w:pPr>
      <w:r>
        <w:rPr>
          <w:rFonts w:ascii="Candara" w:eastAsia="Candara" w:hAnsi="Candara" w:cs="Candara"/>
          <w:b/>
          <w:i/>
        </w:rPr>
        <w:t xml:space="preserve"> </w:t>
      </w:r>
    </w:p>
    <w:p w14:paraId="41880DCD" w14:textId="77777777" w:rsidR="009D4531" w:rsidRDefault="00804CE6" w:rsidP="00042149">
      <w:pPr>
        <w:spacing w:after="0" w:line="240" w:lineRule="auto"/>
        <w:ind w:left="851" w:right="849"/>
        <w:jc w:val="both"/>
        <w:rPr>
          <w:rFonts w:ascii="Candara" w:eastAsia="Candara" w:hAnsi="Candara" w:cs="Candara"/>
          <w:i/>
          <w:sz w:val="20"/>
          <w:szCs w:val="20"/>
        </w:rPr>
      </w:pPr>
      <w:r>
        <w:rPr>
          <w:rFonts w:ascii="Candara" w:eastAsia="Candara" w:hAnsi="Candara" w:cs="Candara"/>
          <w:b/>
          <w:i/>
          <w:sz w:val="20"/>
          <w:szCs w:val="20"/>
        </w:rPr>
        <w:t xml:space="preserve">Abstrak: </w:t>
      </w:r>
      <w:r>
        <w:rPr>
          <w:rFonts w:ascii="Candara" w:eastAsia="Candara" w:hAnsi="Candara" w:cs="Candara"/>
          <w:i/>
          <w:sz w:val="20"/>
          <w:szCs w:val="20"/>
        </w:rPr>
        <w:t>Penelitian ini bertujuan untuk menganalisis kualitas kinerja birokrasi di SMA Negeri 1 Tarik, Sidoarjo, Indonesia. Fokus penelitian ini adalah kinerja guru dalam meningkatkan kualitas pembelajaran. Artikel ini menekankan pentingnya pelatihan dan pengembangan profesional bagi guru untuk meningkatkan kinerja mereka. Konsep kinerja, baik individu maupun organisasional, dan pentingnya dalam mencapai tujuan juga dibahas dalam artikel ini. Metode penelitian yang digunakan adalah metode deskriptif kualitatif. Artikel ini memberikan contoh temuan dan kesimpulan terkait kinerja guru dalam meningkatkan kualitas pembelajaran di SMA Negeri 1 Tarik. Rekomendasi untuk penelitian lebih lanjut dan daftar referensi yang komprehensif juga disajikan.</w:t>
      </w:r>
    </w:p>
    <w:p w14:paraId="1B86544E" w14:textId="77777777" w:rsidR="009D4531" w:rsidRDefault="009D4531" w:rsidP="00042149">
      <w:pPr>
        <w:spacing w:after="0" w:line="240" w:lineRule="auto"/>
        <w:ind w:left="851" w:right="849"/>
        <w:jc w:val="both"/>
        <w:rPr>
          <w:rFonts w:ascii="Candara" w:eastAsia="Candara" w:hAnsi="Candara" w:cs="Candara"/>
          <w:i/>
          <w:sz w:val="20"/>
          <w:szCs w:val="20"/>
        </w:rPr>
      </w:pPr>
    </w:p>
    <w:p w14:paraId="0B5CFE38" w14:textId="77777777" w:rsidR="009D4531" w:rsidRDefault="00804CE6" w:rsidP="00042149">
      <w:pPr>
        <w:spacing w:after="0" w:line="240" w:lineRule="auto"/>
        <w:ind w:left="851" w:right="849"/>
        <w:jc w:val="both"/>
        <w:rPr>
          <w:rFonts w:ascii="Candara" w:eastAsia="Candara" w:hAnsi="Candara" w:cs="Candara"/>
          <w:i/>
          <w:sz w:val="20"/>
          <w:szCs w:val="20"/>
        </w:rPr>
      </w:pPr>
      <w:r>
        <w:rPr>
          <w:rFonts w:ascii="Candara" w:eastAsia="Candara" w:hAnsi="Candara" w:cs="Candara"/>
          <w:i/>
          <w:sz w:val="20"/>
          <w:szCs w:val="20"/>
        </w:rPr>
        <w:t xml:space="preserve">Penelitian ini memiliki implikasi penting dalam meningkatkan kualitas pendidikan di SMA Negeri 1 Tarik dan mungkin juga dapat diterapkan di sekolah-sekolah lain. Dengan memahami faktor-faktor yang mempengaruhi kinerja guru dan mengidentifikasi area yang perlu ditingkatkan, sekolah dapat mengembangkan strategi yang efektif untuk meningkatkan kualitas pembelajaran. Pelatihan dan pengembangan profesional bagi guru juga perlu diperhatikan agar mereka dapat </w:t>
      </w:r>
      <w:r>
        <w:rPr>
          <w:rFonts w:ascii="Candara" w:eastAsia="Candara" w:hAnsi="Candara" w:cs="Candara"/>
          <w:i/>
          <w:sz w:val="20"/>
          <w:szCs w:val="20"/>
        </w:rPr>
        <w:lastRenderedPageBreak/>
        <w:t>memberikan pengajaran yang lebih baik dan berkontribusi pada hasil yang lebih baik bagi siswa.</w:t>
      </w:r>
    </w:p>
    <w:p w14:paraId="09916192" w14:textId="77777777" w:rsidR="009D4531" w:rsidRDefault="00804CE6" w:rsidP="00042149">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ndara" w:hAnsi="Candara" w:cs="Candara"/>
          <w:i/>
          <w:sz w:val="20"/>
          <w:szCs w:val="20"/>
        </w:rPr>
      </w:pPr>
      <w:r>
        <w:rPr>
          <w:rFonts w:ascii="Candara" w:eastAsia="Candara" w:hAnsi="Candara" w:cs="Candara"/>
          <w:b/>
          <w:i/>
          <w:sz w:val="20"/>
          <w:szCs w:val="20"/>
        </w:rPr>
        <w:tab/>
        <w:t xml:space="preserve">Kata </w:t>
      </w:r>
      <w:proofErr w:type="gramStart"/>
      <w:r>
        <w:rPr>
          <w:rFonts w:ascii="Candara" w:eastAsia="Candara" w:hAnsi="Candara" w:cs="Candara"/>
          <w:b/>
          <w:i/>
          <w:sz w:val="20"/>
          <w:szCs w:val="20"/>
        </w:rPr>
        <w:t>Kunci :</w:t>
      </w:r>
      <w:proofErr w:type="gramEnd"/>
      <w:r>
        <w:rPr>
          <w:rFonts w:ascii="Candara" w:eastAsia="Candara" w:hAnsi="Candara" w:cs="Candara"/>
          <w:b/>
          <w:i/>
          <w:sz w:val="20"/>
          <w:szCs w:val="20"/>
        </w:rPr>
        <w:t xml:space="preserve"> </w:t>
      </w:r>
      <w:r>
        <w:rPr>
          <w:rFonts w:ascii="Candara" w:eastAsia="Candara" w:hAnsi="Candara" w:cs="Candara"/>
          <w:i/>
          <w:sz w:val="20"/>
          <w:szCs w:val="20"/>
        </w:rPr>
        <w:t>kinerja, kinerja organisasi, guru</w:t>
      </w:r>
    </w:p>
    <w:p w14:paraId="2958CC7F" w14:textId="77777777" w:rsidR="009D4531" w:rsidRDefault="009D4531" w:rsidP="00042149">
      <w:pPr>
        <w:spacing w:after="0" w:line="240" w:lineRule="auto"/>
        <w:jc w:val="both"/>
        <w:rPr>
          <w:rFonts w:ascii="Candara" w:eastAsia="Candara" w:hAnsi="Candara" w:cs="Candara"/>
          <w:color w:val="000000"/>
          <w:sz w:val="24"/>
          <w:szCs w:val="24"/>
        </w:rPr>
      </w:pPr>
    </w:p>
    <w:p w14:paraId="4EA9EF4A" w14:textId="77777777" w:rsidR="009D4531" w:rsidRDefault="00804CE6" w:rsidP="00042149">
      <w:pPr>
        <w:spacing w:after="0" w:line="240" w:lineRule="auto"/>
        <w:rPr>
          <w:rFonts w:ascii="Candara" w:eastAsia="Candara" w:hAnsi="Candara" w:cs="Candara"/>
          <w:b/>
          <w:color w:val="000000"/>
          <w:sz w:val="24"/>
          <w:szCs w:val="24"/>
        </w:rPr>
      </w:pPr>
      <w:r>
        <w:br w:type="page"/>
      </w:r>
      <w:r>
        <w:rPr>
          <w:rFonts w:ascii="Candara" w:eastAsia="Candara" w:hAnsi="Candara" w:cs="Candara"/>
          <w:b/>
          <w:color w:val="000000"/>
          <w:sz w:val="24"/>
          <w:szCs w:val="24"/>
        </w:rPr>
        <w:t xml:space="preserve">Pendahuluan </w:t>
      </w:r>
    </w:p>
    <w:p w14:paraId="684DCAD6" w14:textId="0E8E210C" w:rsidR="009D4531" w:rsidRDefault="00804CE6" w:rsidP="00042149">
      <w:pPr>
        <w:tabs>
          <w:tab w:val="left" w:pos="851"/>
        </w:tabs>
        <w:spacing w:after="0" w:line="240" w:lineRule="auto"/>
        <w:ind w:firstLine="720"/>
        <w:jc w:val="both"/>
        <w:rPr>
          <w:rFonts w:ascii="Candara" w:eastAsia="Candara" w:hAnsi="Candara" w:cs="Candara"/>
          <w:sz w:val="24"/>
          <w:szCs w:val="24"/>
        </w:rPr>
      </w:pPr>
      <w:r>
        <w:rPr>
          <w:rFonts w:ascii="Candara" w:eastAsia="Candara" w:hAnsi="Candara" w:cs="Candara"/>
          <w:sz w:val="24"/>
          <w:szCs w:val="24"/>
        </w:rPr>
        <w:t>Guru adalah orang yang bertanggung jawab untuk memberikan pengetahuan, keahlian, dan nasehat kepada siswa dari anak-anak hingga tumbuh kembang menjadi dewasa.  Banyak anak-anak yang sudah tumbuh berkembang hingga dewasa masih mengingat materi pelajaran yang diajarkan oleh gurunya serta pesan yang disampaikan kepada siswa saat mereka masuk ke kelas dan melakukan proses belajar-mengajar. Dengan cara ini, siswa tetap ingat instruksi, petunjuk, arahan, dan bimbingan yang diberikan oleh guru mereka saat mereka masih berada di bangku sekolah</w:t>
      </w:r>
      <w:sdt>
        <w:sdtPr>
          <w:rPr>
            <w:rFonts w:ascii="Candara" w:eastAsia="Candara" w:hAnsi="Candara" w:cs="Candara"/>
            <w:color w:val="000000"/>
            <w:sz w:val="24"/>
            <w:szCs w:val="24"/>
            <w:vertAlign w:val="superscript"/>
          </w:rPr>
          <w:tag w:val="MENDELEY_CITATION_v3_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"/>
          <w:id w:val="1267428873"/>
          <w:placeholder>
            <w:docPart w:val="DefaultPlaceholder_-1854013440"/>
          </w:placeholder>
        </w:sdtPr>
        <w:sdtContent>
          <w:r w:rsidR="00C85A33">
            <w:rPr>
              <w:rFonts w:eastAsia="Times New Roman"/>
            </w:rPr>
            <w:t>(Arfah &amp; Muhidin, 2018)</w:t>
          </w:r>
        </w:sdtContent>
      </w:sdt>
      <w:r>
        <w:rPr>
          <w:rFonts w:ascii="Candara" w:eastAsia="Candara" w:hAnsi="Candara" w:cs="Candara"/>
          <w:sz w:val="24"/>
          <w:szCs w:val="24"/>
        </w:rPr>
        <w:t>.</w:t>
      </w:r>
    </w:p>
    <w:p w14:paraId="0B6B7599" w14:textId="3F41AC59" w:rsidR="009D4531" w:rsidRDefault="00804CE6" w:rsidP="00042149">
      <w:pPr>
        <w:tabs>
          <w:tab w:val="left" w:pos="851"/>
        </w:tabs>
        <w:spacing w:after="0" w:line="240" w:lineRule="auto"/>
        <w:ind w:firstLine="720"/>
        <w:jc w:val="both"/>
        <w:rPr>
          <w:rFonts w:ascii="Candara" w:eastAsia="Candara" w:hAnsi="Candara" w:cs="Candara"/>
          <w:b/>
          <w:sz w:val="24"/>
          <w:szCs w:val="24"/>
        </w:rPr>
      </w:pPr>
      <w:r>
        <w:rPr>
          <w:rFonts w:ascii="Candara" w:eastAsia="Candara" w:hAnsi="Candara" w:cs="Candara"/>
          <w:sz w:val="24"/>
          <w:szCs w:val="24"/>
        </w:rPr>
        <w:t xml:space="preserve">Didalam dunia pendidikan terdapat beberapa pelaku yang menjadi penggerak dan sukses nya suatu sistem. Pelaku penggerak pendidikan yang ada saat ini di Indonesia salah satunya adalah guru. Guru di Indonesia memiliki status yang berbeda beda yaitu guru dengan status Aparatur Sipil Negara (ASN), guru honorer dan guru swasta (guru non ASN dengan pembayaran upah dari pihak yayasan sekolah swasta dimana mengajar). </w:t>
      </w:r>
      <w:sdt>
        <w:sdtPr>
          <w:rPr>
            <w:rFonts w:ascii="Candara" w:eastAsia="Candara" w:hAnsi="Candara" w:cs="Candara"/>
            <w:color w:val="000000"/>
            <w:sz w:val="24"/>
            <w:szCs w:val="24"/>
          </w:rPr>
          <w:tag w:val="MENDELEY_CITATION_v3_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"/>
          <w:id w:val="747855081"/>
          <w:placeholder>
            <w:docPart w:val="DefaultPlaceholder_-1854013440"/>
          </w:placeholder>
        </w:sdtPr>
        <w:sdtContent>
          <w:r w:rsidR="00C85A33" w:rsidRPr="00C85A33">
            <w:rPr>
              <w:rFonts w:ascii="Candara" w:eastAsia="Candara" w:hAnsi="Candara" w:cs="Candara"/>
              <w:color w:val="000000"/>
              <w:sz w:val="24"/>
              <w:szCs w:val="24"/>
            </w:rPr>
            <w:t>(Kurniawan, n.d.)</w:t>
          </w:r>
        </w:sdtContent>
      </w:sdt>
    </w:p>
    <w:p w14:paraId="348B19BE" w14:textId="18ABBC86" w:rsidR="009D4531" w:rsidRDefault="00804CE6" w:rsidP="00042149">
      <w:pPr>
        <w:tabs>
          <w:tab w:val="left" w:pos="851"/>
        </w:tabs>
        <w:spacing w:after="0" w:line="240" w:lineRule="auto"/>
        <w:ind w:firstLine="720"/>
        <w:jc w:val="both"/>
        <w:rPr>
          <w:rFonts w:ascii="Candara" w:eastAsia="Candara" w:hAnsi="Candara" w:cs="Candara"/>
          <w:b/>
          <w:sz w:val="24"/>
          <w:szCs w:val="24"/>
        </w:rPr>
      </w:pPr>
      <w:proofErr w:type="gramStart"/>
      <w:r>
        <w:rPr>
          <w:rFonts w:ascii="Candara" w:eastAsia="Candara" w:hAnsi="Candara" w:cs="Candara"/>
          <w:sz w:val="24"/>
          <w:szCs w:val="24"/>
        </w:rPr>
        <w:t>Berbicara  soal</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pendidikan,  tentunya</w:t>
      </w:r>
      <w:proofErr w:type="gramEnd"/>
      <w:r>
        <w:rPr>
          <w:rFonts w:ascii="Candara" w:eastAsia="Candara" w:hAnsi="Candara" w:cs="Candara"/>
          <w:sz w:val="24"/>
          <w:szCs w:val="24"/>
        </w:rPr>
        <w:t xml:space="preserve">  tidak </w:t>
      </w:r>
      <w:proofErr w:type="gramStart"/>
      <w:r>
        <w:rPr>
          <w:rFonts w:ascii="Candara" w:eastAsia="Candara" w:hAnsi="Candara" w:cs="Candara"/>
          <w:sz w:val="24"/>
          <w:szCs w:val="24"/>
        </w:rPr>
        <w:t>terlepas  dari</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figur  guru,  karena</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maju  mundurnya</w:t>
      </w:r>
      <w:proofErr w:type="gramEnd"/>
      <w:r>
        <w:rPr>
          <w:rFonts w:ascii="Candara" w:eastAsia="Candara" w:hAnsi="Candara" w:cs="Candara"/>
          <w:sz w:val="24"/>
          <w:szCs w:val="24"/>
        </w:rPr>
        <w:t xml:space="preserve"> pendidikan tergantung pada kinerja guru itu sendiri. Peningkatan   </w:t>
      </w:r>
      <w:proofErr w:type="gramStart"/>
      <w:r>
        <w:rPr>
          <w:rFonts w:ascii="Candara" w:eastAsia="Candara" w:hAnsi="Candara" w:cs="Candara"/>
          <w:sz w:val="24"/>
          <w:szCs w:val="24"/>
        </w:rPr>
        <w:t>mutu  pendidikan</w:t>
      </w:r>
      <w:proofErr w:type="gramEnd"/>
      <w:r>
        <w:rPr>
          <w:rFonts w:ascii="Candara" w:eastAsia="Candara" w:hAnsi="Candara" w:cs="Candara"/>
          <w:sz w:val="24"/>
          <w:szCs w:val="24"/>
        </w:rPr>
        <w:t xml:space="preserve">  dilakukan   melalui peningkatan   kualitas   </w:t>
      </w:r>
      <w:proofErr w:type="gramStart"/>
      <w:r>
        <w:rPr>
          <w:rFonts w:ascii="Candara" w:eastAsia="Candara" w:hAnsi="Candara" w:cs="Candara"/>
          <w:sz w:val="24"/>
          <w:szCs w:val="24"/>
        </w:rPr>
        <w:t xml:space="preserve">guru,   </w:t>
      </w:r>
      <w:proofErr w:type="gramEnd"/>
      <w:r>
        <w:rPr>
          <w:rFonts w:ascii="Candara" w:eastAsia="Candara" w:hAnsi="Candara" w:cs="Candara"/>
          <w:sz w:val="24"/>
          <w:szCs w:val="24"/>
        </w:rPr>
        <w:t xml:space="preserve">karena   guru   adalah orang yang secara langsung maupun tidak langsung </w:t>
      </w:r>
      <w:proofErr w:type="gramStart"/>
      <w:r>
        <w:rPr>
          <w:rFonts w:ascii="Candara" w:eastAsia="Candara" w:hAnsi="Candara" w:cs="Candara"/>
          <w:sz w:val="24"/>
          <w:szCs w:val="24"/>
        </w:rPr>
        <w:t>terlibat  dalam</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proses  pembentukan</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sumber  daya</w:t>
      </w:r>
      <w:proofErr w:type="gramEnd"/>
      <w:r>
        <w:rPr>
          <w:rFonts w:ascii="Candara" w:eastAsia="Candara" w:hAnsi="Candara" w:cs="Candara"/>
          <w:sz w:val="24"/>
          <w:szCs w:val="24"/>
        </w:rPr>
        <w:t xml:space="preserve"> manusia.</w:t>
      </w:r>
      <w:r>
        <w:rPr>
          <w:rFonts w:ascii="Candara" w:eastAsia="Candara" w:hAnsi="Candara" w:cs="Candara"/>
          <w:sz w:val="24"/>
          <w:szCs w:val="24"/>
        </w:rPr>
        <w:tab/>
        <w:t>Guru</w:t>
      </w:r>
      <w:r>
        <w:rPr>
          <w:rFonts w:ascii="Candara" w:eastAsia="Candara" w:hAnsi="Candara" w:cs="Candara"/>
          <w:sz w:val="24"/>
          <w:szCs w:val="24"/>
        </w:rPr>
        <w:tab/>
        <w:t>adalah</w:t>
      </w:r>
      <w:r>
        <w:rPr>
          <w:rFonts w:ascii="Candara" w:eastAsia="Candara" w:hAnsi="Candara" w:cs="Candara"/>
          <w:sz w:val="24"/>
          <w:szCs w:val="24"/>
        </w:rPr>
        <w:tab/>
        <w:t>tenaga</w:t>
      </w:r>
      <w:r>
        <w:rPr>
          <w:rFonts w:ascii="Candara" w:eastAsia="Candara" w:hAnsi="Candara" w:cs="Candara"/>
          <w:sz w:val="24"/>
          <w:szCs w:val="24"/>
        </w:rPr>
        <w:tab/>
        <w:t>pendidik</w:t>
      </w:r>
      <w:r>
        <w:rPr>
          <w:rFonts w:ascii="Candara" w:eastAsia="Candara" w:hAnsi="Candara" w:cs="Candara"/>
          <w:sz w:val="24"/>
          <w:szCs w:val="24"/>
        </w:rPr>
        <w:tab/>
        <w:t xml:space="preserve">yang mentransfer   sejumlah   ilmu   pengetahuan   kepada </w:t>
      </w:r>
      <w:proofErr w:type="gramStart"/>
      <w:r>
        <w:rPr>
          <w:rFonts w:ascii="Candara" w:eastAsia="Candara" w:hAnsi="Candara" w:cs="Candara"/>
          <w:sz w:val="24"/>
          <w:szCs w:val="24"/>
        </w:rPr>
        <w:t>anak  didiknya,  guru</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juga  bertugas</w:t>
      </w:r>
      <w:proofErr w:type="gramEnd"/>
      <w:r>
        <w:rPr>
          <w:rFonts w:ascii="Candara" w:eastAsia="Candara" w:hAnsi="Candara" w:cs="Candara"/>
          <w:sz w:val="24"/>
          <w:szCs w:val="24"/>
        </w:rPr>
        <w:t xml:space="preserve">  menanamkan nilai-</w:t>
      </w:r>
      <w:proofErr w:type="gramStart"/>
      <w:r>
        <w:rPr>
          <w:rFonts w:ascii="Candara" w:eastAsia="Candara" w:hAnsi="Candara" w:cs="Candara"/>
          <w:sz w:val="24"/>
          <w:szCs w:val="24"/>
        </w:rPr>
        <w:t>nilai  dan</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sikap  kepada</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anak  didiknya,  agar</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anak  didiknya</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memiliki  pengetahuan,  ketrampilan</w:t>
      </w:r>
      <w:proofErr w:type="gramEnd"/>
      <w:r>
        <w:rPr>
          <w:rFonts w:ascii="Candara" w:eastAsia="Candara" w:hAnsi="Candara" w:cs="Candara"/>
          <w:sz w:val="24"/>
          <w:szCs w:val="24"/>
        </w:rPr>
        <w:t>, serta kepribadian yang luhur.</w:t>
      </w:r>
      <w:sdt>
        <w:sdtPr>
          <w:rPr>
            <w:rFonts w:ascii="Candara" w:eastAsia="Arial" w:hAnsi="Candara" w:cs="Times New Roman"/>
            <w:color w:val="000000"/>
            <w:sz w:val="24"/>
            <w:szCs w:val="24"/>
            <w:highlight w:val="white"/>
          </w:rPr>
          <w:tag w:val="MENDELEY_CITATION_v3_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"/>
          <w:id w:val="-765535267"/>
          <w:placeholder>
            <w:docPart w:val="DefaultPlaceholder_-1854013440"/>
          </w:placeholder>
        </w:sdtPr>
        <w:sdtContent>
          <w:r w:rsidR="00C85A33" w:rsidRPr="00C85A33">
            <w:rPr>
              <w:rFonts w:eastAsia="Times New Roman"/>
              <w:color w:val="000000"/>
            </w:rPr>
            <w:t>(Harefa Dosen STKIP Nias Selatan et al., 2020)</w:t>
          </w:r>
        </w:sdtContent>
      </w:sdt>
    </w:p>
    <w:p w14:paraId="39BA8409" w14:textId="056FEF7F" w:rsidR="0074785F" w:rsidRDefault="0074785F" w:rsidP="00042149">
      <w:pPr>
        <w:tabs>
          <w:tab w:val="left" w:pos="851"/>
        </w:tabs>
        <w:spacing w:after="0" w:line="240" w:lineRule="auto"/>
        <w:ind w:firstLine="720"/>
        <w:jc w:val="both"/>
        <w:rPr>
          <w:rFonts w:ascii="Candara" w:eastAsia="Candara" w:hAnsi="Candara" w:cs="Candara"/>
          <w:sz w:val="24"/>
          <w:szCs w:val="24"/>
        </w:rPr>
      </w:pPr>
      <w:r>
        <w:rPr>
          <w:rFonts w:ascii="Candara" w:hAnsi="Candara"/>
          <w:color w:val="000000"/>
        </w:rPr>
        <w:t>Berbagai upaya selalu dilakukan untuk meningkatkan mutu pendidikan nasional antara lain melalui berbagai perubahan dalam pengembangan kurikulum, dengan pelatihan dan peningkatan kualifikasi guru (sertifikasi guru), pengadaan buku, perbaikan sarana prasarana pendidikan dan pembelajaran lainnya, serta peningkatan mutu mana-jemen sekolah.</w:t>
      </w:r>
      <w:sdt>
        <w:sdtPr>
          <w:rPr>
            <w:rFonts w:ascii="Candara" w:hAnsi="Candara"/>
            <w:color w:val="000000"/>
          </w:rPr>
          <w:tag w:val="MENDELEY_CITATION_v3_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"/>
          <w:id w:val="-1344935185"/>
          <w:placeholder>
            <w:docPart w:val="DefaultPlaceholder_-1854013440"/>
          </w:placeholder>
        </w:sdtPr>
        <w:sdtContent>
          <w:r w:rsidR="00C85A33" w:rsidRPr="00C85A33">
            <w:rPr>
              <w:rFonts w:ascii="Candara" w:hAnsi="Candara"/>
              <w:color w:val="000000"/>
            </w:rPr>
            <w:t>(Rahman et al., 2015)</w:t>
          </w:r>
        </w:sdtContent>
      </w:sdt>
    </w:p>
    <w:p w14:paraId="5767597A" w14:textId="3610B347" w:rsidR="009D4531" w:rsidRDefault="00804CE6" w:rsidP="00042149">
      <w:pPr>
        <w:tabs>
          <w:tab w:val="left" w:pos="851"/>
        </w:tabs>
        <w:spacing w:after="0" w:line="240" w:lineRule="auto"/>
        <w:ind w:firstLine="720"/>
        <w:jc w:val="both"/>
        <w:rPr>
          <w:rFonts w:ascii="Candara" w:eastAsia="Candara" w:hAnsi="Candara" w:cs="Candara"/>
          <w:sz w:val="24"/>
          <w:szCs w:val="24"/>
        </w:rPr>
      </w:pPr>
      <w:r>
        <w:rPr>
          <w:rFonts w:ascii="Candara" w:eastAsia="Candara" w:hAnsi="Candara" w:cs="Candara"/>
          <w:sz w:val="24"/>
          <w:szCs w:val="24"/>
        </w:rPr>
        <w:t xml:space="preserve">Untuk    menjadi    guru    yang    baik    harus memiliki dasar - dasar kemampuan sebagai </w:t>
      </w:r>
      <w:proofErr w:type="gramStart"/>
      <w:r>
        <w:rPr>
          <w:rFonts w:ascii="Candara" w:eastAsia="Candara" w:hAnsi="Candara" w:cs="Candara"/>
          <w:sz w:val="24"/>
          <w:szCs w:val="24"/>
        </w:rPr>
        <w:t>wewenang  dalam</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menjalankan  tugasnya,  memiliki</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sikap  sebagai</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panutan  (sabar,  bijaksana,  ramah</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murah  hati,  adil</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dan  sebagainya),  serta</w:t>
      </w:r>
      <w:proofErr w:type="gramEnd"/>
      <w:r>
        <w:rPr>
          <w:rFonts w:ascii="Candara" w:eastAsia="Candara" w:hAnsi="Candara" w:cs="Candara"/>
          <w:sz w:val="24"/>
          <w:szCs w:val="24"/>
        </w:rPr>
        <w:t xml:space="preserve">  bertindak </w:t>
      </w:r>
      <w:proofErr w:type="gramStart"/>
      <w:r>
        <w:rPr>
          <w:rFonts w:ascii="Candara" w:eastAsia="Candara" w:hAnsi="Candara" w:cs="Candara"/>
          <w:sz w:val="24"/>
          <w:szCs w:val="24"/>
        </w:rPr>
        <w:t>profesional  seperti</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yang  dinyatakan</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dalam  UU</w:t>
      </w:r>
      <w:proofErr w:type="gramEnd"/>
      <w:r>
        <w:rPr>
          <w:rFonts w:ascii="Candara" w:eastAsia="Candara" w:hAnsi="Candara" w:cs="Candara"/>
          <w:sz w:val="24"/>
          <w:szCs w:val="24"/>
        </w:rPr>
        <w:t xml:space="preserve">  RI </w:t>
      </w:r>
      <w:proofErr w:type="gramStart"/>
      <w:r>
        <w:rPr>
          <w:rFonts w:ascii="Candara" w:eastAsia="Candara" w:hAnsi="Candara" w:cs="Candara"/>
          <w:sz w:val="24"/>
          <w:szCs w:val="24"/>
        </w:rPr>
        <w:t>Nomor  14</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tahun  2005</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tentang  guru</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dan  dosen</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bahwa :</w:t>
      </w:r>
      <w:proofErr w:type="gramEnd"/>
    </w:p>
    <w:p w14:paraId="32E073CA" w14:textId="77777777" w:rsidR="009D4531" w:rsidRDefault="00804CE6" w:rsidP="00042149">
      <w:pPr>
        <w:shd w:val="clear" w:color="auto" w:fill="FFFFFF"/>
        <w:tabs>
          <w:tab w:val="left" w:pos="851"/>
        </w:tabs>
        <w:spacing w:after="0" w:line="240" w:lineRule="auto"/>
        <w:ind w:left="708" w:firstLine="425"/>
        <w:jc w:val="both"/>
        <w:rPr>
          <w:rFonts w:ascii="Candara" w:eastAsia="Candara" w:hAnsi="Candara" w:cs="Candara"/>
          <w:sz w:val="24"/>
          <w:szCs w:val="24"/>
        </w:rPr>
      </w:pPr>
      <w:r>
        <w:rPr>
          <w:rFonts w:ascii="Candara" w:eastAsia="Candara" w:hAnsi="Candara" w:cs="Candara"/>
          <w:sz w:val="24"/>
          <w:szCs w:val="24"/>
        </w:rPr>
        <w:t>“</w:t>
      </w:r>
      <w:proofErr w:type="gramStart"/>
      <w:r>
        <w:rPr>
          <w:rFonts w:ascii="Candara" w:eastAsia="Candara" w:hAnsi="Candara" w:cs="Candara"/>
          <w:sz w:val="24"/>
          <w:szCs w:val="24"/>
        </w:rPr>
        <w:t>Guru  adalah</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pendidik  profesional</w:t>
      </w:r>
      <w:proofErr w:type="gramEnd"/>
      <w:r>
        <w:rPr>
          <w:rFonts w:ascii="Candara" w:eastAsia="Candara" w:hAnsi="Candara" w:cs="Candara"/>
          <w:sz w:val="24"/>
          <w:szCs w:val="24"/>
        </w:rPr>
        <w:t xml:space="preserve">  dengan tugas   utama   </w:t>
      </w:r>
      <w:proofErr w:type="gramStart"/>
      <w:r>
        <w:rPr>
          <w:rFonts w:ascii="Candara" w:eastAsia="Candara" w:hAnsi="Candara" w:cs="Candara"/>
          <w:sz w:val="24"/>
          <w:szCs w:val="24"/>
        </w:rPr>
        <w:t xml:space="preserve">mendidik,   mengajar,   </w:t>
      </w:r>
      <w:proofErr w:type="gramEnd"/>
      <w:r>
        <w:rPr>
          <w:rFonts w:ascii="Candara" w:eastAsia="Candara" w:hAnsi="Candara" w:cs="Candara"/>
          <w:sz w:val="24"/>
          <w:szCs w:val="24"/>
        </w:rPr>
        <w:t xml:space="preserve">membimbing </w:t>
      </w:r>
      <w:proofErr w:type="gramStart"/>
      <w:r>
        <w:rPr>
          <w:rFonts w:ascii="Candara" w:eastAsia="Candara" w:hAnsi="Candara" w:cs="Candara"/>
          <w:sz w:val="24"/>
          <w:szCs w:val="24"/>
        </w:rPr>
        <w:t>mengarahkan,  melatih</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menilai  dan</w:t>
      </w:r>
      <w:proofErr w:type="gramEnd"/>
      <w:r>
        <w:rPr>
          <w:rFonts w:ascii="Candara" w:eastAsia="Candara" w:hAnsi="Candara" w:cs="Candara"/>
          <w:sz w:val="24"/>
          <w:szCs w:val="24"/>
        </w:rPr>
        <w:t xml:space="preserve">  mengevaluasi </w:t>
      </w:r>
      <w:proofErr w:type="gramStart"/>
      <w:r>
        <w:rPr>
          <w:rFonts w:ascii="Candara" w:eastAsia="Candara" w:hAnsi="Candara" w:cs="Candara"/>
          <w:sz w:val="24"/>
          <w:szCs w:val="24"/>
        </w:rPr>
        <w:t>peserta  didik</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pada  pendidikan</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anak  usia</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dini  jalur</w:t>
      </w:r>
      <w:proofErr w:type="gramEnd"/>
      <w:r>
        <w:rPr>
          <w:rFonts w:ascii="Candara" w:eastAsia="Candara" w:hAnsi="Candara" w:cs="Candara"/>
          <w:sz w:val="24"/>
          <w:szCs w:val="24"/>
        </w:rPr>
        <w:t xml:space="preserve"> pendidikan formal, pendidikan dasar, dan </w:t>
      </w:r>
      <w:proofErr w:type="gramStart"/>
      <w:r>
        <w:rPr>
          <w:rFonts w:ascii="Candara" w:eastAsia="Candara" w:hAnsi="Candara" w:cs="Candara"/>
          <w:sz w:val="24"/>
          <w:szCs w:val="24"/>
        </w:rPr>
        <w:t>pendidikan  menengah”  (</w:t>
      </w:r>
      <w:proofErr w:type="gramEnd"/>
      <w:r>
        <w:rPr>
          <w:rFonts w:ascii="Candara" w:eastAsia="Candara" w:hAnsi="Candara" w:cs="Candara"/>
          <w:sz w:val="24"/>
          <w:szCs w:val="24"/>
        </w:rPr>
        <w:t>UU   RI   No.   14   Tahun 2005).</w:t>
      </w:r>
    </w:p>
    <w:p w14:paraId="67C6D762" w14:textId="77777777" w:rsidR="009D4531" w:rsidRDefault="009D4531" w:rsidP="00042149">
      <w:pPr>
        <w:tabs>
          <w:tab w:val="left" w:pos="851"/>
        </w:tabs>
        <w:spacing w:after="0" w:line="240" w:lineRule="auto"/>
        <w:ind w:firstLine="720"/>
        <w:jc w:val="both"/>
        <w:rPr>
          <w:rFonts w:ascii="Candara" w:eastAsia="Candara" w:hAnsi="Candara" w:cs="Candara"/>
          <w:sz w:val="24"/>
          <w:szCs w:val="24"/>
        </w:rPr>
      </w:pPr>
    </w:p>
    <w:p w14:paraId="5241C3FC" w14:textId="77777777" w:rsidR="009D4531" w:rsidRDefault="00804CE6" w:rsidP="00042149">
      <w:pPr>
        <w:tabs>
          <w:tab w:val="left" w:pos="851"/>
        </w:tabs>
        <w:spacing w:after="0" w:line="240" w:lineRule="auto"/>
        <w:jc w:val="both"/>
        <w:rPr>
          <w:rFonts w:ascii="Candara" w:eastAsia="Candara" w:hAnsi="Candara" w:cs="Candara"/>
          <w:sz w:val="24"/>
          <w:szCs w:val="24"/>
        </w:rPr>
      </w:pPr>
      <w:r>
        <w:rPr>
          <w:rFonts w:ascii="Candara" w:eastAsia="Candara" w:hAnsi="Candara" w:cs="Candara"/>
          <w:sz w:val="24"/>
          <w:szCs w:val="24"/>
        </w:rPr>
        <w:tab/>
        <w:t>Kinerja adalah "hasil kerja yang dicapai oleh individu atau kelompok dalam melaksanakan tugas yang diberikan dengan mempertimbangkan kualitas, kuantitas, dan waktu", menurut Agus Dwiyanto (1995: 45). Dalam pendidikan, kinerja guru dapat diukur dari seberapa baik mereka melakukan tugas mereka sebagai pendidik dan seberapa baik mereka dapat mendorong siswa untuk mencapai hasil belajar yang terbaik. Kinerja tidak hanya ditentukan oleh hasil kerja; itu juga dipengaruhi oleh waktu dan kualitas, menurut definisi ini.</w:t>
      </w:r>
    </w:p>
    <w:p w14:paraId="40087E47" w14:textId="77777777" w:rsidR="009D4531" w:rsidRDefault="00804CE6" w:rsidP="00042149">
      <w:pPr>
        <w:tabs>
          <w:tab w:val="left" w:pos="851"/>
        </w:tabs>
        <w:spacing w:after="0" w:line="240" w:lineRule="auto"/>
        <w:jc w:val="both"/>
        <w:rPr>
          <w:rFonts w:ascii="Candara" w:eastAsia="Candara" w:hAnsi="Candara" w:cs="Candara"/>
          <w:sz w:val="24"/>
          <w:szCs w:val="24"/>
        </w:rPr>
      </w:pPr>
      <w:r>
        <w:rPr>
          <w:rFonts w:ascii="Candara" w:eastAsia="Candara" w:hAnsi="Candara" w:cs="Candara"/>
          <w:sz w:val="24"/>
          <w:szCs w:val="24"/>
        </w:rPr>
        <w:tab/>
        <w:t>Guru profesional adalah guru yang mengutamakan kualitas layanan dan produknya. Layanan guru harus memenuhi standar kebutuhan masyarakat, negara, dan pengguna serta memaksimalkan kemampuan siswa berdasarkan potensi dan kecakapan mereka. Guru bukan hanya sebagai pengajar materi yang mengisi kognitif siswa saja, tetapi juga sebagai pendidik yang mampu membimbing siswa ke arah yang lebih baik.</w:t>
      </w:r>
    </w:p>
    <w:p w14:paraId="20E13A91" w14:textId="77777777" w:rsidR="009D4531" w:rsidRDefault="00804CE6" w:rsidP="00042149">
      <w:pPr>
        <w:tabs>
          <w:tab w:val="left" w:pos="851"/>
        </w:tabs>
        <w:spacing w:after="0" w:line="240" w:lineRule="auto"/>
        <w:ind w:firstLine="720"/>
        <w:jc w:val="both"/>
        <w:rPr>
          <w:rFonts w:ascii="Candara" w:eastAsia="Candara" w:hAnsi="Candara" w:cs="Candara"/>
          <w:sz w:val="24"/>
          <w:szCs w:val="24"/>
        </w:rPr>
      </w:pPr>
      <w:r>
        <w:rPr>
          <w:rFonts w:ascii="Candara" w:eastAsia="Candara" w:hAnsi="Candara" w:cs="Candara"/>
          <w:sz w:val="24"/>
          <w:szCs w:val="24"/>
        </w:rPr>
        <w:t>Fokus pada status guru ASN. UU No 5 Tahun 2014 menetapkan bahwa ASN harus menjadi pegawai yang integritas tinggi, profesional, netral, dan apolitis yang tidak melakukan korupsi, kolusi, dan nepotisme (KKN). semangat nasionalisme, antara lain. Jadi, pasal 69 bagian 4 menjelaskan tentang Kompetensi yang dimiliki menentukan pengembangan karir ASN. Skill yang dimaksud termasuk teknis, manajerial, dan sosial budaya. Pendidikan, pelatihan, dan pengalaman kerja dapat meningkatkan semua ini. Dalam Pada bagian berikutnya, dijelaskan bahwa peluang untuk meningkatkan kompetensi diberikan. kepada karyawan melalui pelatihan, seminar, kursus, dan penataran. Setiap kemampuan pegawai telah dipersiapkan secara menyeluruh oleh pemerintah. Namun, bukti lapangan menunjukkan bahwa program tersebut dilaksanakan, tetapi tidak mencapai tujuan yang diharapkan, yang pada gilirannya akan berdampak pada kinerja pegawai.</w:t>
      </w:r>
    </w:p>
    <w:p w14:paraId="7B909F2B" w14:textId="5CB06DB7" w:rsidR="009D4531" w:rsidRDefault="00804CE6" w:rsidP="00042149">
      <w:pPr>
        <w:tabs>
          <w:tab w:val="left" w:pos="851"/>
        </w:tabs>
        <w:spacing w:after="0" w:line="240" w:lineRule="auto"/>
        <w:ind w:firstLine="720"/>
        <w:jc w:val="both"/>
        <w:rPr>
          <w:rFonts w:ascii="Candara" w:eastAsia="Candara" w:hAnsi="Candara" w:cs="Candara"/>
          <w:sz w:val="24"/>
          <w:szCs w:val="24"/>
        </w:rPr>
      </w:pPr>
      <w:r>
        <w:rPr>
          <w:rFonts w:ascii="Candara" w:eastAsia="Candara" w:hAnsi="Candara" w:cs="Candara"/>
          <w:sz w:val="24"/>
          <w:szCs w:val="24"/>
        </w:rPr>
        <w:t xml:space="preserve">SMA Negeri 1 Tarik merupakan Sekolah Menengah Atas yang bertempatan di Jalan Raya Janti kecamatan Tarik-Sidoarjo, Jawa Timur yang berdiri pada tahun 2002 yang saat itu dipimpin oleh </w:t>
      </w:r>
      <w:r w:rsidR="00D6797C">
        <w:rPr>
          <w:rFonts w:ascii="Candara" w:eastAsia="Candara" w:hAnsi="Candara" w:cs="Candara"/>
          <w:sz w:val="24"/>
          <w:szCs w:val="24"/>
        </w:rPr>
        <w:t xml:space="preserve">Bapak Bambang </w:t>
      </w:r>
      <w:proofErr w:type="gramStart"/>
      <w:r w:rsidR="00D6797C">
        <w:rPr>
          <w:rFonts w:ascii="Candara" w:eastAsia="Candara" w:hAnsi="Candara" w:cs="Candara"/>
          <w:sz w:val="24"/>
          <w:szCs w:val="24"/>
        </w:rPr>
        <w:t>Eko</w:t>
      </w:r>
      <w:r>
        <w:rPr>
          <w:rFonts w:ascii="Candara" w:eastAsia="Candara" w:hAnsi="Candara" w:cs="Candara"/>
          <w:sz w:val="24"/>
          <w:szCs w:val="24"/>
        </w:rPr>
        <w:t xml:space="preserve">  </w:t>
      </w:r>
      <w:r w:rsidR="00D6797C">
        <w:rPr>
          <w:rFonts w:ascii="Candara" w:eastAsia="Candara" w:hAnsi="Candara" w:cs="Candara"/>
          <w:sz w:val="24"/>
          <w:szCs w:val="24"/>
        </w:rPr>
        <w:t>Sudarso</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yang  berkoordinasi</w:t>
      </w:r>
      <w:proofErr w:type="gramEnd"/>
      <w:r>
        <w:rPr>
          <w:rFonts w:ascii="Candara" w:eastAsia="Candara" w:hAnsi="Candara" w:cs="Candara"/>
          <w:sz w:val="24"/>
          <w:szCs w:val="24"/>
        </w:rPr>
        <w:t xml:space="preserve">  </w:t>
      </w:r>
      <w:proofErr w:type="gramStart"/>
      <w:r>
        <w:rPr>
          <w:rFonts w:ascii="Candara" w:eastAsia="Candara" w:hAnsi="Candara" w:cs="Candara"/>
          <w:sz w:val="24"/>
          <w:szCs w:val="24"/>
        </w:rPr>
        <w:t>dengan  Camat</w:t>
      </w:r>
      <w:proofErr w:type="gramEnd"/>
      <w:r>
        <w:rPr>
          <w:rFonts w:ascii="Candara" w:eastAsia="Candara" w:hAnsi="Candara" w:cs="Candara"/>
          <w:sz w:val="24"/>
          <w:szCs w:val="24"/>
        </w:rPr>
        <w:t xml:space="preserve">  Tarik yang dipimpin oleh Bapak Drs. Samsul Rizal. SMAN 1 TARIK memberikan motivasi untuk pekerjaan dan menciptakan lingkungan sekolah yang menyenangkan di mana guru dapat fokus pada pekerjaan mereka. Hal ini diberikan untuk meningkatkan kinerja, produktivitas, dan tanggung jawab guru. Motivasi kerja diberikan karena kinerja guru meningkat. Dalam hal ini, SMAN 1 Tarik Sidoarjo memberikan pengarahan dan apresiasi sebagai bentuk penghargaan atas kerja kerasnya dalam memenuhi tugas dan tanggung jawabnya. Sementara iklim sekolah dibentuk oleh hubungan yang baik antara guru diharapkan bahwa iklim sekolah yang kondusif akan meningkatkan produktivitas guru sehingga mereka dapat mencapai tujuan sekolah dan tujuan yang telah ditentukan. Adanya motivasi kerja dan lingkungan sekolah yang positif diharapkan akan membuat pembelajaran lebih mudah dilakukan.</w:t>
      </w:r>
    </w:p>
    <w:p w14:paraId="7637344C" w14:textId="667A2203" w:rsidR="009D4531" w:rsidRDefault="00804CE6" w:rsidP="00042149">
      <w:pPr>
        <w:tabs>
          <w:tab w:val="left" w:pos="851"/>
        </w:tabs>
        <w:spacing w:after="0" w:line="240" w:lineRule="auto"/>
        <w:ind w:firstLine="720"/>
        <w:jc w:val="both"/>
        <w:rPr>
          <w:rFonts w:ascii="Candara" w:eastAsia="Candara" w:hAnsi="Candara" w:cs="Candara"/>
          <w:sz w:val="24"/>
          <w:szCs w:val="24"/>
        </w:rPr>
      </w:pPr>
      <w:r>
        <w:rPr>
          <w:rFonts w:ascii="Candara" w:eastAsia="Candara" w:hAnsi="Candara" w:cs="Candara"/>
          <w:sz w:val="24"/>
          <w:szCs w:val="24"/>
        </w:rPr>
        <w:t>Berdasarkan penelitian terdahulu Menurut penelitian yang dilakukan oleh, menunjukkan bahwa kualifikasi pendidikan dan kompetensi guru SMA memiliki dampak signifikan pada kinerja mereka</w:t>
      </w:r>
      <w:r w:rsidR="0067444B" w:rsidRPr="0067444B">
        <w:rPr>
          <w:rFonts w:ascii="Candara" w:eastAsia="Candara" w:hAnsi="Candara" w:cs="Candara"/>
          <w:color w:val="000000"/>
          <w:sz w:val="24"/>
          <w:szCs w:val="24"/>
          <w:vertAlign w:val="superscript"/>
        </w:rPr>
        <w:t xml:space="preserve"> </w:t>
      </w:r>
      <w:sdt>
        <w:sdtPr>
          <w:rPr>
            <w:rFonts w:ascii="Candara" w:eastAsia="Candara" w:hAnsi="Candara" w:cs="Candara"/>
            <w:color w:val="000000"/>
            <w:sz w:val="24"/>
            <w:szCs w:val="24"/>
          </w:rPr>
          <w:tag w:val="MENDELEY_CITATION_v3_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"/>
          <w:id w:val="-1645962946"/>
          <w:placeholder>
            <w:docPart w:val="B6FBC25F6B5F44DF8539E2934644F52E"/>
          </w:placeholder>
        </w:sdtPr>
        <w:sdtContent>
          <w:r w:rsidR="00C85A33" w:rsidRPr="00C85A33">
            <w:rPr>
              <w:rFonts w:ascii="Candara" w:eastAsia="Candara" w:hAnsi="Candara" w:cs="Candara"/>
              <w:color w:val="000000"/>
              <w:sz w:val="24"/>
              <w:szCs w:val="24"/>
            </w:rPr>
            <w:t>(Sudargini SMA Negeri, 2021)</w:t>
          </w:r>
        </w:sdtContent>
      </w:sdt>
      <w:r>
        <w:rPr>
          <w:rFonts w:ascii="Candara" w:eastAsia="Candara" w:hAnsi="Candara" w:cs="Candara"/>
          <w:sz w:val="24"/>
          <w:szCs w:val="24"/>
        </w:rPr>
        <w:t xml:space="preserve">. Guru yang memiliki latar belakang pendidikan yang kuat, pelatihan yang relevan, dan pemahaman mendalam tentang mata pelajaran yang mereka ajarkan, cenderung memberikan pengajaran yang lebih baik dan berkontribusi pada hasil yang lebih baik bagi siswa. Studi yang dilakukan </w:t>
      </w:r>
      <w:proofErr w:type="gramStart"/>
      <w:r>
        <w:rPr>
          <w:rFonts w:ascii="Candara" w:eastAsia="Candara" w:hAnsi="Candara" w:cs="Candara"/>
          <w:sz w:val="24"/>
          <w:szCs w:val="24"/>
        </w:rPr>
        <w:t>oleh  Analisis</w:t>
      </w:r>
      <w:proofErr w:type="gramEnd"/>
      <w:r>
        <w:rPr>
          <w:rFonts w:ascii="Candara" w:eastAsia="Candara" w:hAnsi="Candara" w:cs="Candara"/>
          <w:sz w:val="24"/>
          <w:szCs w:val="24"/>
        </w:rPr>
        <w:t xml:space="preserve"> kinerja guru di sekolah menengah harus mempertimbangkan sejauh mana mereka berhasil menerapkan kurikulum nasional atau sekolah</w:t>
      </w:r>
      <w:r w:rsidR="00C97F56" w:rsidRPr="00C97F56">
        <w:rPr>
          <w:rFonts w:ascii="Candara" w:eastAsia="Candara" w:hAnsi="Candara" w:cs="Candara"/>
          <w:color w:val="000000"/>
          <w:sz w:val="24"/>
          <w:szCs w:val="24"/>
          <w:vertAlign w:val="superscript"/>
        </w:rPr>
        <w:t xml:space="preserve"> </w:t>
      </w:r>
      <w:sdt>
        <w:sdtPr>
          <w:rPr>
            <w:rFonts w:ascii="Candara" w:eastAsia="Candara" w:hAnsi="Candara" w:cs="Candara"/>
            <w:color w:val="000000"/>
            <w:sz w:val="24"/>
            <w:szCs w:val="24"/>
          </w:rPr>
          <w:tag w:val="MENDELEY_CITATION_v3_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"/>
          <w:id w:val="-19407006"/>
          <w:placeholder>
            <w:docPart w:val="E64C89DE41C645E9B9F398FC5A1AF280"/>
          </w:placeholder>
        </w:sdtPr>
        <w:sdtContent>
          <w:r w:rsidR="00C85A33" w:rsidRPr="00C85A33">
            <w:rPr>
              <w:rFonts w:ascii="Candara" w:eastAsia="Candara" w:hAnsi="Candara" w:cs="Candara"/>
              <w:color w:val="000000"/>
              <w:sz w:val="24"/>
              <w:szCs w:val="24"/>
            </w:rPr>
            <w:t>(Armadani et al., n.d.)</w:t>
          </w:r>
        </w:sdtContent>
      </w:sdt>
      <w:r>
        <w:rPr>
          <w:rFonts w:ascii="Candara" w:eastAsia="Candara" w:hAnsi="Candara" w:cs="Candara"/>
          <w:sz w:val="24"/>
          <w:szCs w:val="24"/>
        </w:rPr>
        <w:t xml:space="preserve">. Guru yang memahami kurikulum dengan baik dan mampu mengubah materi pelajaran untuk memenuhi kebutuhan siswa dapat memberikan pengalaman belajar yang lebih baik. Peneliti menyarankan bahwa guru harus menerima pelatihan dan pengembangan diri, serta memanfaatkan teknologi informasi dalam proses pembelajaran. Menurut penelitian </w:t>
      </w:r>
      <w:sdt>
        <w:sdtPr>
          <w:rPr>
            <w:rFonts w:ascii="Candara" w:eastAsia="Candara" w:hAnsi="Candara" w:cs="Candara"/>
            <w:color w:val="000000"/>
            <w:sz w:val="24"/>
            <w:szCs w:val="24"/>
          </w:rPr>
          <w:tag w:val="MENDELEY_CITATION_v3_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"/>
          <w:id w:val="-263768031"/>
          <w:placeholder>
            <w:docPart w:val="DefaultPlaceholder_-1854013440"/>
          </w:placeholder>
        </w:sdtPr>
        <w:sdtContent>
          <w:r w:rsidR="00C85A33" w:rsidRPr="00C85A33">
            <w:rPr>
              <w:rFonts w:ascii="Candara" w:eastAsia="Candara" w:hAnsi="Candara" w:cs="Candara"/>
              <w:color w:val="000000"/>
              <w:sz w:val="24"/>
              <w:szCs w:val="24"/>
            </w:rPr>
            <w:t>(Misbah, 2022)</w:t>
          </w:r>
        </w:sdtContent>
      </w:sdt>
      <w:r>
        <w:rPr>
          <w:rFonts w:ascii="Candara" w:eastAsia="Candara" w:hAnsi="Candara" w:cs="Candara"/>
          <w:sz w:val="24"/>
          <w:szCs w:val="24"/>
        </w:rPr>
        <w:t xml:space="preserve"> Kemampuannya untuk mengukur dan melaporkan kemajuan siswa serta memberikan umpan balik yang bermanfaat kepada siswa merupakan komponen penting dari kinerja guru yang baik di sekolah menengah atas. Sebuah penelitian yang dilakukan oleh </w:t>
      </w:r>
      <w:sdt>
        <w:sdtPr>
          <w:rPr>
            <w:rFonts w:ascii="Candara" w:eastAsia="Candara" w:hAnsi="Candara" w:cs="Candara"/>
            <w:color w:val="000000"/>
            <w:sz w:val="24"/>
            <w:szCs w:val="24"/>
          </w:rPr>
          <w:tag w:val="MENDELEY_CITATION_v3_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"/>
          <w:id w:val="-2106875719"/>
          <w:placeholder>
            <w:docPart w:val="DefaultPlaceholder_-1854013440"/>
          </w:placeholder>
        </w:sdtPr>
        <w:sdtEndPr>
          <w:rPr>
            <w:rFonts w:ascii="Roboto" w:eastAsia="Roboto" w:hAnsi="Roboto" w:cs="Roboto"/>
            <w:sz w:val="21"/>
            <w:szCs w:val="21"/>
          </w:rPr>
        </w:sdtEndPr>
        <w:sdtContent>
          <w:r w:rsidR="00C85A33" w:rsidRPr="00C85A33">
            <w:rPr>
              <w:rFonts w:eastAsia="Times New Roman"/>
              <w:color w:val="000000"/>
            </w:rPr>
            <w:t>(Profesionalisme Guru Melalui Penulisan Karya Tulis Ilmiah Bagi Guru Profesional di SMA Negeri et al., 2014)</w:t>
          </w:r>
        </w:sdtContent>
      </w:sdt>
      <w:r>
        <w:rPr>
          <w:rFonts w:ascii="Candara" w:eastAsia="Candara" w:hAnsi="Candara" w:cs="Candara"/>
          <w:sz w:val="24"/>
          <w:szCs w:val="24"/>
        </w:rPr>
        <w:t xml:space="preserve"> pada tahun (2014) menemukan bahwa pengembangan profesional guru sangat penting untuk meningkatkan kinerja. Guru yang terlibat dalam program pelatihan dan pengembangan berkesinambungan cenderung mengajar dengan lebih baik dan membantu siswa mencapai hasil yang lebih baik. Namun, kerja sama dengan pembimbing siswa, evaluasi pembelajaran, dan penilaian masih menjadi masalah. Menurut studi </w:t>
      </w:r>
      <w:r>
        <w:rPr>
          <w:rFonts w:ascii="Candara" w:eastAsia="Candara" w:hAnsi="Candara" w:cs="Candara"/>
          <w:b/>
          <w:sz w:val="24"/>
          <w:szCs w:val="24"/>
          <w:highlight w:val="white"/>
        </w:rPr>
        <w:t>Dadang Wahyudin</w:t>
      </w:r>
      <w:r>
        <w:rPr>
          <w:rFonts w:ascii="Candara" w:eastAsia="Candara" w:hAnsi="Candara" w:cs="Candara"/>
          <w:sz w:val="24"/>
          <w:szCs w:val="24"/>
        </w:rPr>
        <w:t xml:space="preserve"> ada perbedaan kinerja guru SMA di daerah perkotaan dan pedesaan Kabupaten Jember. Guru di daerah pedesaan masih belum mampu menggunakan media pembelajaran dengan efektif dan memfasilitasi kebutuhan siswa dengan baik.</w:t>
      </w:r>
    </w:p>
    <w:p w14:paraId="3EDE353B" w14:textId="77777777" w:rsidR="009D4531" w:rsidRDefault="00804CE6" w:rsidP="00042149">
      <w:pPr>
        <w:tabs>
          <w:tab w:val="left" w:pos="851"/>
        </w:tabs>
        <w:spacing w:after="0" w:line="240" w:lineRule="auto"/>
        <w:ind w:firstLine="720"/>
        <w:jc w:val="both"/>
        <w:rPr>
          <w:rFonts w:ascii="Candara" w:eastAsia="Candara" w:hAnsi="Candara" w:cs="Candara"/>
          <w:sz w:val="24"/>
          <w:szCs w:val="24"/>
        </w:rPr>
      </w:pPr>
      <w:r>
        <w:rPr>
          <w:rFonts w:ascii="Candara" w:eastAsia="Candara" w:hAnsi="Candara" w:cs="Candara"/>
          <w:sz w:val="24"/>
          <w:szCs w:val="24"/>
        </w:rPr>
        <w:t>Tujuan dari penelitian ini adalah untuk menentukan kualitas kinerja birokrasi di SMA Negeri 1 Tarik, termasuk efektivitas, efisiensi, integritas, dan akuntabilitas. Hasil penelitian dapat digunakan sebagai acuan atau rekomendasi untuk meningkatkan kinerja birokrasi SMA Negeri 1 Tarik di masa depan, sehingga layanan pendidikan yang lebih baik dan efisien dapat disediakan untuk siswa dan masyarakat setempat. Selain itu, temuan penelitian ini juga dapat bermanfaat bagi penelitian terkait kinerja birokrasi pendidikan yang lebih lanjut.</w:t>
      </w:r>
    </w:p>
    <w:p w14:paraId="6DACE861" w14:textId="77777777" w:rsidR="009D4531" w:rsidRDefault="009D4531" w:rsidP="00042149">
      <w:pPr>
        <w:spacing w:after="0" w:line="240" w:lineRule="auto"/>
        <w:jc w:val="both"/>
        <w:rPr>
          <w:rFonts w:ascii="Candara" w:eastAsia="Candara" w:hAnsi="Candara" w:cs="Candara"/>
          <w:color w:val="000000"/>
          <w:sz w:val="24"/>
          <w:szCs w:val="24"/>
        </w:rPr>
      </w:pPr>
    </w:p>
    <w:p w14:paraId="1D5BCA2D" w14:textId="77777777" w:rsidR="009D4531" w:rsidRDefault="00804CE6" w:rsidP="00042149">
      <w:pPr>
        <w:spacing w:after="0" w:line="240" w:lineRule="auto"/>
        <w:jc w:val="both"/>
        <w:rPr>
          <w:rFonts w:ascii="Candara" w:eastAsia="Candara" w:hAnsi="Candara" w:cs="Candara"/>
          <w:b/>
          <w:color w:val="000000"/>
          <w:sz w:val="24"/>
          <w:szCs w:val="24"/>
        </w:rPr>
      </w:pPr>
      <w:r>
        <w:rPr>
          <w:rFonts w:ascii="Candara" w:eastAsia="Candara" w:hAnsi="Candara" w:cs="Candara"/>
          <w:b/>
          <w:color w:val="000000"/>
          <w:sz w:val="24"/>
          <w:szCs w:val="24"/>
        </w:rPr>
        <w:t xml:space="preserve">Kerangka Teori </w:t>
      </w:r>
    </w:p>
    <w:p w14:paraId="6567DA6A" w14:textId="77777777" w:rsidR="009D4531" w:rsidRDefault="00804CE6" w:rsidP="00042149">
      <w:pPr>
        <w:spacing w:after="0" w:line="240" w:lineRule="auto"/>
        <w:jc w:val="both"/>
        <w:rPr>
          <w:rFonts w:ascii="Candara" w:eastAsia="Candara" w:hAnsi="Candara" w:cs="Candara"/>
          <w:b/>
          <w:sz w:val="24"/>
          <w:szCs w:val="24"/>
        </w:rPr>
      </w:pPr>
      <w:r>
        <w:rPr>
          <w:rFonts w:ascii="Candara" w:eastAsia="Candara" w:hAnsi="Candara" w:cs="Candara"/>
          <w:b/>
          <w:sz w:val="24"/>
          <w:szCs w:val="24"/>
        </w:rPr>
        <w:t>1.</w:t>
      </w:r>
      <w:r>
        <w:rPr>
          <w:rFonts w:ascii="Times New Roman" w:eastAsia="Times New Roman" w:hAnsi="Times New Roman" w:cs="Times New Roman"/>
          <w:sz w:val="14"/>
          <w:szCs w:val="14"/>
        </w:rPr>
        <w:t xml:space="preserve">        </w:t>
      </w:r>
      <w:r>
        <w:rPr>
          <w:rFonts w:ascii="Candara" w:eastAsia="Candara" w:hAnsi="Candara" w:cs="Candara"/>
          <w:b/>
          <w:sz w:val="24"/>
          <w:szCs w:val="24"/>
        </w:rPr>
        <w:t>Kinerja</w:t>
      </w:r>
    </w:p>
    <w:p w14:paraId="5C330BF1" w14:textId="0B15648D" w:rsidR="009D4531" w:rsidRDefault="00804CE6" w:rsidP="00042149">
      <w:pPr>
        <w:spacing w:before="240" w:after="0" w:line="240" w:lineRule="auto"/>
        <w:ind w:firstLine="720"/>
        <w:jc w:val="both"/>
        <w:rPr>
          <w:rFonts w:ascii="Candara" w:eastAsia="Candara" w:hAnsi="Candara" w:cs="Candara"/>
          <w:sz w:val="24"/>
          <w:szCs w:val="24"/>
        </w:rPr>
      </w:pPr>
      <w:r>
        <w:rPr>
          <w:rFonts w:ascii="Candara" w:eastAsia="Candara" w:hAnsi="Candara" w:cs="Candara"/>
          <w:sz w:val="24"/>
          <w:szCs w:val="24"/>
        </w:rPr>
        <w:t>Kualitas kinerja guru di SMA sangat penting untuk menjamin pendidikan berkualitas tinggi bagi siswa. Kualitas kinerja guru terdiri dari berbagai komponen yang berkontribusi pada efektivitas mereka dalam mengajar dan mempengaruhi hasil belajar siswa. Untuk menunjukkan tingkat kinerja organisasi dalam mencapai visi, misi, dan tujuan organisasi, kinerja karyawan harus sesuai dengan program kerja organisasi. Kinerja karyawan sering diartikan sebagai pencapaian tugas</w:t>
      </w:r>
      <w:sdt>
        <w:sdtPr>
          <w:rPr>
            <w:rFonts w:ascii="Candara" w:eastAsia="Candara" w:hAnsi="Candara" w:cs="Candara"/>
            <w:color w:val="000000"/>
            <w:sz w:val="24"/>
            <w:szCs w:val="24"/>
          </w:rPr>
          <w:tag w:val="MENDELEY_CITATION_v3_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"/>
          <w:id w:val="-899737933"/>
          <w:placeholder>
            <w:docPart w:val="DefaultPlaceholder_-1854013440"/>
          </w:placeholder>
        </w:sdtPr>
        <w:sdtContent>
          <w:r w:rsidR="00C85A33" w:rsidRPr="00C85A33">
            <w:rPr>
              <w:rFonts w:ascii="Candara" w:eastAsia="Candara" w:hAnsi="Candara" w:cs="Candara"/>
              <w:color w:val="000000"/>
              <w:sz w:val="24"/>
              <w:szCs w:val="24"/>
            </w:rPr>
            <w:t>(Widya et al., 2023)</w:t>
          </w:r>
        </w:sdtContent>
      </w:sdt>
      <w:r>
        <w:rPr>
          <w:rFonts w:ascii="Candara" w:eastAsia="Candara" w:hAnsi="Candara" w:cs="Candara"/>
          <w:sz w:val="24"/>
          <w:szCs w:val="24"/>
        </w:rPr>
        <w:t>.</w:t>
      </w:r>
    </w:p>
    <w:p w14:paraId="2D5E0AEC"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Kinerja, menurut Agus Dwiyanto (1995: 45) adalah tingkat pencapaian hasil kerja atau tingkat pencapaian tujuan organisasi. Indikator kinerja terdiri dari besaran atau variabel yang dapat digunakan untuk menentukan tingkat pencapaian tujuan, seperti output, efisiensi, dan efektivitas. Indikator kinerja lainnya termasuk produktivitas, yang merupakan konsep efisiensi (output dan input), kualitas layanan, dan responsivitas, yang merupakan kemampuan organisasi untuk mengidentifikasi dan menentukan kebutuhan</w:t>
      </w:r>
    </w:p>
    <w:p w14:paraId="0BD5C891"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Kinerja adalah hasil kerja yang dilakukan oleh individu atau kelompok orang dalam suatu organisasi sesuai dengan tugas dan tanggung jawab mereka untuk mencapai tujuan organisasi atau instansi yang bersangkutan secara legal, tidak melanggar hukum, dan sesuai dengan etika dan moral. Kinerja, menurut Prawirosentono (1999: 20), adalah hasil kerja atau prestasi seseorang atau organisasi.</w:t>
      </w:r>
    </w:p>
    <w:p w14:paraId="237C2B6F"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Menurut Mangkunegara, Anwar Prabu (2000:164), kinerja didefinisikan sebagai hasil kerja yang dicapai oleh seorang pegawai dalam melaksanakan tugasnya sesuai dengan tanggung jawabnya.</w:t>
      </w:r>
    </w:p>
    <w:p w14:paraId="6D9B031C"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Menurut Nawawi H. Hadari (1997:89), kinerja adalah hasil dari melakukan pekerjaan, baik fisik atau mental maupun non-fisik.</w:t>
      </w:r>
    </w:p>
    <w:p w14:paraId="6ED33571"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Dalam hal kinerja, Djoko Widodo (2007:80) menyatakan bahwa "Faktor yang mempengaruhi kinerja suatu lembaga dalam menjalankan tugas, wewenang, dan tanggungjawabnya, faktor tersebut dapat dibedakan menjadi dua macam, yaitu faktor individu (pelaku) dan organisasi. Jika dikaitkan dengan kinerja aparatur pemerintah daerah, faktor yang mempengaruhi kinerja tersebut yakni faktor aparatur pemerintah daerah (birokrat) dan organisasi (pemda).</w:t>
      </w:r>
    </w:p>
    <w:p w14:paraId="37B61C06" w14:textId="77298424" w:rsidR="009D4531" w:rsidRPr="002426F7" w:rsidRDefault="00804CE6" w:rsidP="00042149">
      <w:pPr>
        <w:pStyle w:val="ListParagraph"/>
        <w:numPr>
          <w:ilvl w:val="0"/>
          <w:numId w:val="6"/>
        </w:numPr>
        <w:spacing w:before="240" w:after="0" w:line="240" w:lineRule="auto"/>
        <w:ind w:left="426" w:hanging="426"/>
        <w:jc w:val="both"/>
        <w:rPr>
          <w:rFonts w:ascii="Candara" w:eastAsia="Candara" w:hAnsi="Candara" w:cs="Candara"/>
          <w:b/>
          <w:sz w:val="24"/>
          <w:szCs w:val="24"/>
        </w:rPr>
      </w:pPr>
      <w:r w:rsidRPr="002426F7">
        <w:rPr>
          <w:rFonts w:ascii="Candara" w:eastAsia="Candara" w:hAnsi="Candara" w:cs="Candara"/>
          <w:b/>
          <w:sz w:val="24"/>
          <w:szCs w:val="24"/>
        </w:rPr>
        <w:t>Kinerja Organisasi</w:t>
      </w:r>
    </w:p>
    <w:p w14:paraId="605DE247"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 xml:space="preserve"> Dalam buku Teori, Pengukuran, dan Implikasi, Lizan Poltak (2012:87) mendefinisikan kinerja organisasi sebagai efektivitas organisasi secara keseluruhan untuk memenuhi kebutuhan kelompok yang relevan melalui upaya sistematis dan meningkatkan kemampuan secara konsisten untuk mencapai kebutuhan tersebut.</w:t>
      </w:r>
    </w:p>
    <w:p w14:paraId="0CBE9E4E"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Untuk mencapai tujuan ini, diperlukan informasi tentang kinerja organisasi. Informasi ini dapat digunakan untuk menilai apakah proses kerja yang dilakukan organisasi telah mencapai tujuan atau tidak. Meskipun demikian, faktanya banyak organisasi tidak memiliki informasi tentang kinerja mereka sendiri.</w:t>
      </w:r>
    </w:p>
    <w:p w14:paraId="07CBC804"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Kinerja organisasi, menurut Kebab (2004:183), didefinisikan sebagai tingkat kemampuan sebuah kelompok untuk melaksanakan seluruh kegiatan penting sehingga mereka dapat mencapai visi dan misi perusahaan.</w:t>
      </w:r>
    </w:p>
    <w:p w14:paraId="2FC50557"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Dalam konteks suatu organisasi, kinerja berarti melakukan, melaksanakan, atau menjalankan tugas atau kewajiban yang diberikan kepada setiap anggota organisasi. Menurut Handoko Hani (2001;69), kinerja organisasi menggambarkan seberapa jauh pencapaian hasil organisasi dibandingkan dengan kinerja sebelumnya (previous performance) dibandingkan dengan organisasi lain (benchmarking) dan pencapaian tujuan dan target organisasi (dalam Keban, 2004: 193).</w:t>
      </w:r>
    </w:p>
    <w:p w14:paraId="346AA3D0"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Kinerja organisasi, menurut Atmosudirjo (2007:176), didefinisikan sebagai efektivitas organisasi secara keseluruhan untuk memenuhi kebutuhan dari setiap kelompok yang terlibat melalui upaya sistemik dan peningkatan terus menerus kemampuan organisasi untuk memenuhi kebutuhan tersebut.</w:t>
      </w:r>
    </w:p>
    <w:p w14:paraId="54272BEC" w14:textId="32C18890" w:rsidR="00042149" w:rsidRDefault="00042149" w:rsidP="00042149">
      <w:pPr>
        <w:spacing w:before="240" w:after="0" w:line="240" w:lineRule="auto"/>
        <w:ind w:firstLine="700"/>
        <w:jc w:val="both"/>
        <w:rPr>
          <w:rFonts w:ascii="Candara" w:eastAsia="Candara" w:hAnsi="Candara" w:cs="Candara"/>
          <w:sz w:val="24"/>
          <w:szCs w:val="24"/>
        </w:rPr>
      </w:pPr>
      <w:r w:rsidRPr="00042149">
        <w:rPr>
          <w:rFonts w:ascii="Candara" w:eastAsia="Candara" w:hAnsi="Candara" w:cs="Candara"/>
          <w:sz w:val="24"/>
          <w:szCs w:val="24"/>
        </w:rPr>
        <w:t>Kinerja guru adalah hasil kerja secara kualitas dan kuantitas yang dicapai oleh guru dalam melaksanakan tanggung jawabnya sebagai pendidik. Dengan kata lain, guru harus semaksimal mungkin mengerjakan tugasnya tanpa mengenal kata menyerah. Kinerja juga dapat didefinisikan sebagai prestasi yang tampak sebagai keberhasilan kerja. Namun, prestasi yang dimaksud bukanlah prestasi yang berkaitan dengan banyaknya kejuaraan yang diperoleh guru tersebut, tetapi keberhasilan yang berasal dari proses belajar mengajar. Selain itu, kinerja guru ditentukan oleh pekerjaannya dan kemampuan individu dalam bidang tersebut. Kepuasan kerja seseorang juga berhubungan dengan keberhasilan kerja (Mangkunegara, 2007:67).</w:t>
      </w:r>
    </w:p>
    <w:p w14:paraId="0E7B7800" w14:textId="3C07824B" w:rsidR="00524E3F" w:rsidRPr="002426F7" w:rsidRDefault="00524E3F" w:rsidP="00042149">
      <w:pPr>
        <w:pStyle w:val="ListParagraph"/>
        <w:numPr>
          <w:ilvl w:val="0"/>
          <w:numId w:val="6"/>
        </w:numPr>
        <w:spacing w:before="240" w:after="0" w:line="240" w:lineRule="auto"/>
        <w:ind w:left="567" w:hanging="567"/>
        <w:jc w:val="both"/>
        <w:rPr>
          <w:rFonts w:ascii="Candara" w:eastAsia="Candara" w:hAnsi="Candara" w:cs="Candara"/>
          <w:b/>
          <w:bCs/>
          <w:sz w:val="24"/>
          <w:szCs w:val="24"/>
        </w:rPr>
      </w:pPr>
      <w:r w:rsidRPr="002426F7">
        <w:rPr>
          <w:rFonts w:ascii="Candara" w:eastAsia="Candara" w:hAnsi="Candara" w:cs="Candara"/>
          <w:b/>
          <w:bCs/>
          <w:sz w:val="24"/>
          <w:szCs w:val="24"/>
        </w:rPr>
        <w:t>Kinerja Guru dan Kepuasan Kerja</w:t>
      </w:r>
    </w:p>
    <w:p w14:paraId="640D00B2" w14:textId="405FC297" w:rsidR="002426F7" w:rsidRPr="002426F7" w:rsidRDefault="002426F7" w:rsidP="00042149">
      <w:pPr>
        <w:spacing w:before="240" w:after="0" w:line="240" w:lineRule="auto"/>
        <w:ind w:firstLine="700"/>
        <w:jc w:val="both"/>
        <w:rPr>
          <w:rFonts w:ascii="Candara" w:eastAsia="Candara" w:hAnsi="Candara" w:cs="Candara"/>
          <w:sz w:val="24"/>
          <w:szCs w:val="24"/>
        </w:rPr>
      </w:pPr>
      <w:r w:rsidRPr="002426F7">
        <w:rPr>
          <w:rFonts w:ascii="Candara" w:eastAsia="Candara" w:hAnsi="Candara" w:cs="Candara"/>
          <w:sz w:val="24"/>
          <w:szCs w:val="24"/>
        </w:rPr>
        <w:t>Kepuasan kerja dan kinerja pendidik sangat terkait. Kepuasan kerja memiliki tiga dimensi: intrinsik, ekstrinsik, dan sosial (Schnake, 1983). Respon kognitif dan afektif orang terhadap lingkungan kerja mereka juga merupakan satu dimensi (Schnake, 1983). Begitupun dengan seorang guru, kepuasan kerja adalah hal yang paling penting bagi setiap orang. Ketika pendidik memiliki tingkat kepuasan yang tinggi, mereka diharapkan memiliki kinerja akademik yang baik.</w:t>
      </w:r>
      <w:r w:rsidRPr="002426F7">
        <w:t xml:space="preserve"> </w:t>
      </w:r>
      <w:r w:rsidRPr="002426F7">
        <w:rPr>
          <w:rFonts w:ascii="Candara" w:eastAsia="Candara" w:hAnsi="Candara" w:cs="Candara"/>
          <w:sz w:val="24"/>
          <w:szCs w:val="24"/>
        </w:rPr>
        <w:t>Menurut Biswas et al (2011) dan Siengthai et al (2016), konstruksi multidimesi dari kepuasan kerja menunjukkan evaluasi emosional seseorang tentang harapan yang diharapkan dan apa yang didapat dari pekerjaan mereka. Menurut penelitian (Aboazoum et al., 2015; Ayaz, 2018; Biswas &amp; Varma, 2011; Inuwa, 2015; Siengthai &amp; Pila-Ngarm, 2016; Thamrin, 2012), kepuasan kerja berdampak pada kinerja setiap orang.</w:t>
      </w:r>
      <w:r>
        <w:rPr>
          <w:rFonts w:ascii="Candara" w:eastAsia="Candara" w:hAnsi="Candara" w:cs="Candara"/>
          <w:sz w:val="24"/>
          <w:szCs w:val="24"/>
        </w:rPr>
        <w:t xml:space="preserve"> </w:t>
      </w:r>
      <w:r w:rsidRPr="002426F7">
        <w:rPr>
          <w:rFonts w:ascii="Candara" w:eastAsia="Candara" w:hAnsi="Candara" w:cs="Candara"/>
          <w:sz w:val="24"/>
          <w:szCs w:val="24"/>
        </w:rPr>
        <w:t>Jika kepuasan kerja meningkat, kinerja akan meningkat.</w:t>
      </w:r>
      <w:r w:rsidRPr="002426F7">
        <w:rPr>
          <w:rFonts w:ascii="Candara" w:eastAsia="Candara" w:hAnsi="Candara" w:cs="Candara"/>
          <w:color w:val="000000"/>
          <w:sz w:val="24"/>
          <w:szCs w:val="24"/>
          <w:vertAlign w:val="superscript"/>
        </w:rPr>
        <w:t xml:space="preserve"> </w:t>
      </w:r>
      <w:sdt>
        <w:sdtPr>
          <w:rPr>
            <w:rFonts w:ascii="Candara" w:eastAsia="Candara" w:hAnsi="Candara" w:cs="Candara"/>
            <w:color w:val="000000"/>
            <w:sz w:val="24"/>
            <w:szCs w:val="24"/>
          </w:rPr>
          <w:tag w:val="MENDELEY_CITATION_v3_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"/>
          <w:id w:val="678318903"/>
          <w:placeholder>
            <w:docPart w:val="DefaultPlaceholder_-1854013440"/>
          </w:placeholder>
        </w:sdtPr>
        <w:sdtContent>
          <w:r w:rsidR="00C85A33" w:rsidRPr="00C85A33">
            <w:rPr>
              <w:rFonts w:ascii="Candara" w:eastAsia="Candara" w:hAnsi="Candara" w:cs="Candara"/>
              <w:color w:val="000000"/>
              <w:sz w:val="24"/>
              <w:szCs w:val="24"/>
            </w:rPr>
            <w:t>(Kurniawan, 2020)</w:t>
          </w:r>
        </w:sdtContent>
      </w:sdt>
    </w:p>
    <w:p w14:paraId="6EC20888" w14:textId="36A51DC9" w:rsidR="002426F7" w:rsidRDefault="002426F7" w:rsidP="00042149">
      <w:pPr>
        <w:pStyle w:val="ListParagraph"/>
        <w:numPr>
          <w:ilvl w:val="0"/>
          <w:numId w:val="6"/>
        </w:numPr>
        <w:spacing w:before="240" w:after="0" w:line="240" w:lineRule="auto"/>
        <w:ind w:left="567" w:hanging="567"/>
        <w:jc w:val="both"/>
        <w:rPr>
          <w:rFonts w:ascii="Candara" w:eastAsia="Candara" w:hAnsi="Candara" w:cs="Candara"/>
          <w:b/>
          <w:sz w:val="24"/>
          <w:szCs w:val="24"/>
        </w:rPr>
      </w:pPr>
      <w:r w:rsidRPr="002426F7">
        <w:rPr>
          <w:rFonts w:ascii="Candara" w:eastAsia="Candara" w:hAnsi="Candara" w:cs="Candara"/>
          <w:b/>
          <w:sz w:val="24"/>
          <w:szCs w:val="24"/>
        </w:rPr>
        <w:t>Kinerja Guru Dan Pelatihan</w:t>
      </w:r>
    </w:p>
    <w:p w14:paraId="22BB6D87" w14:textId="5D8F7247" w:rsidR="002426F7" w:rsidRPr="002426F7" w:rsidRDefault="002426F7" w:rsidP="00042149">
      <w:pPr>
        <w:spacing w:before="240" w:after="0" w:line="240" w:lineRule="auto"/>
        <w:ind w:firstLine="567"/>
        <w:jc w:val="both"/>
        <w:rPr>
          <w:rFonts w:ascii="Candara" w:eastAsia="Candara" w:hAnsi="Candara" w:cs="Candara"/>
          <w:bCs/>
          <w:sz w:val="24"/>
          <w:szCs w:val="24"/>
        </w:rPr>
      </w:pPr>
      <w:r w:rsidRPr="002426F7">
        <w:rPr>
          <w:rFonts w:ascii="Candara" w:eastAsia="Candara" w:hAnsi="Candara" w:cs="Candara"/>
          <w:bCs/>
          <w:sz w:val="24"/>
          <w:szCs w:val="24"/>
        </w:rPr>
        <w:t>Faktor lain yang penting untuk dipertimbangkan adalah pengembangan karir dan pelatihan individu, yang secara langsung melibatkan karyawan yang berfokus pada aspek kerja (Anitha, 2014).</w:t>
      </w:r>
      <w:sdt>
        <w:sdtPr>
          <w:rPr>
            <w:rFonts w:ascii="Candara" w:eastAsia="Candara" w:hAnsi="Candara" w:cs="Candara"/>
            <w:bCs/>
            <w:color w:val="000000"/>
            <w:sz w:val="24"/>
            <w:szCs w:val="24"/>
          </w:rPr>
          <w:tag w:val="MENDELEY_CITATION_v3_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"/>
          <w:id w:val="936182118"/>
          <w:placeholder>
            <w:docPart w:val="DefaultPlaceholder_-1854013440"/>
          </w:placeholder>
        </w:sdtPr>
        <w:sdtContent>
          <w:r w:rsidR="00C85A33" w:rsidRPr="00C85A33">
            <w:rPr>
              <w:rFonts w:ascii="Candara" w:eastAsia="Candara" w:hAnsi="Candara" w:cs="Candara"/>
              <w:bCs/>
              <w:color w:val="000000"/>
              <w:sz w:val="24"/>
              <w:szCs w:val="24"/>
            </w:rPr>
            <w:t>(Kurniawan, 2020)</w:t>
          </w:r>
        </w:sdtContent>
      </w:sdt>
    </w:p>
    <w:p w14:paraId="0B6598AE" w14:textId="11C73725" w:rsidR="002426F7" w:rsidRPr="002426F7" w:rsidRDefault="002426F7" w:rsidP="00042149">
      <w:pPr>
        <w:spacing w:before="240" w:after="0" w:line="240" w:lineRule="auto"/>
        <w:ind w:firstLine="567"/>
        <w:jc w:val="both"/>
        <w:rPr>
          <w:rFonts w:ascii="Candara" w:eastAsia="Candara" w:hAnsi="Candara" w:cs="Candara"/>
          <w:bCs/>
          <w:sz w:val="24"/>
          <w:szCs w:val="24"/>
        </w:rPr>
      </w:pPr>
      <w:r w:rsidRPr="002426F7">
        <w:rPr>
          <w:rFonts w:ascii="Candara" w:eastAsia="Candara" w:hAnsi="Candara" w:cs="Candara"/>
          <w:bCs/>
          <w:sz w:val="24"/>
          <w:szCs w:val="24"/>
        </w:rPr>
        <w:t>Program pelatihan yang baik dapat meningkatkan kinerja setiap karyawan perusahaan. Perusahaan dapat meningkatkan sumber daya manusia yang baik—yang memberikan keunggulan kompetitif—selain membantu karyawan berkembang.</w:t>
      </w:r>
      <w:r>
        <w:rPr>
          <w:rFonts w:ascii="Candara" w:eastAsia="Candara" w:hAnsi="Candara" w:cs="Candara"/>
          <w:bCs/>
          <w:sz w:val="24"/>
          <w:szCs w:val="24"/>
        </w:rPr>
        <w:t xml:space="preserve"> </w:t>
      </w:r>
      <w:r w:rsidRPr="002426F7">
        <w:rPr>
          <w:rFonts w:ascii="Candara" w:eastAsia="Candara" w:hAnsi="Candara" w:cs="Candara"/>
          <w:bCs/>
          <w:sz w:val="24"/>
          <w:szCs w:val="24"/>
        </w:rPr>
        <w:t>Diharapkan bahwa mengikuti program pelatihan perusahaan akan berdampak positif baik pada individu maupun organisasi. Oleh karena itu, banyak perusahaan yang melakukan investasi dalam program pelatihan karyawan mereka (Anitha, 2014; Elnaga &amp; Imran, 2013). Peneliti sebelumnya, seperti Afshan Sultana, Sobia Irum (2012); Ahmad et al. (2015); Diab (2015); Elnaga dan Imran (2013); Falola et al. (2014); dan Kum (2014), telah banyak menyelidiki pelelitan untuk menentukan bagaimana pelatihan mempengaruhi kinerja.</w:t>
      </w:r>
    </w:p>
    <w:p w14:paraId="18DF37F0" w14:textId="77777777" w:rsidR="002426F7" w:rsidRPr="002426F7" w:rsidRDefault="002426F7" w:rsidP="00042149">
      <w:pPr>
        <w:pStyle w:val="ListParagraph"/>
        <w:spacing w:before="240" w:after="0" w:line="240" w:lineRule="auto"/>
        <w:ind w:left="567"/>
        <w:jc w:val="both"/>
        <w:rPr>
          <w:rFonts w:ascii="Candara" w:eastAsia="Candara" w:hAnsi="Candara" w:cs="Candara"/>
          <w:bCs/>
          <w:sz w:val="24"/>
          <w:szCs w:val="24"/>
        </w:rPr>
      </w:pPr>
    </w:p>
    <w:p w14:paraId="7A1B27CB" w14:textId="24CE4950" w:rsidR="009D4531" w:rsidRPr="002426F7" w:rsidRDefault="00804CE6" w:rsidP="00042149">
      <w:pPr>
        <w:pStyle w:val="ListParagraph"/>
        <w:numPr>
          <w:ilvl w:val="0"/>
          <w:numId w:val="6"/>
        </w:numPr>
        <w:spacing w:before="240" w:after="0" w:line="240" w:lineRule="auto"/>
        <w:ind w:left="567" w:hanging="567"/>
        <w:jc w:val="both"/>
        <w:rPr>
          <w:rFonts w:ascii="Candara" w:eastAsia="Candara" w:hAnsi="Candara" w:cs="Candara"/>
          <w:b/>
          <w:sz w:val="24"/>
          <w:szCs w:val="24"/>
        </w:rPr>
      </w:pPr>
      <w:r w:rsidRPr="002426F7">
        <w:rPr>
          <w:rFonts w:ascii="Candara" w:eastAsia="Candara" w:hAnsi="Candara" w:cs="Candara"/>
          <w:b/>
          <w:sz w:val="24"/>
          <w:szCs w:val="24"/>
        </w:rPr>
        <w:t>Definisi Konsep</w:t>
      </w:r>
    </w:p>
    <w:p w14:paraId="7ED290A7"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Untuk menghindari kesalahpahaman tentang konsep-konsep yang digunakan dalam penelitian ini, Anda harus menerapkan konsep-konsep berikut: 1) Kinerja didefinisikan sebagai tingkat pencapaian pelaksanaan suatu kegiatan atau program dalam mewujudkan tujuan, tujuan, misi, dan visi suatu organisasi atau instansi. 2) Kinerja organisasi didefinisikan sebagai efektivitas organisasi secara keseluruhan untuk memenuhi kebutuhan setiap kelompok yang terlibat melalui upaya sistematis dan upaya untuk meningkatkan kemampuan secara konsisten untuk memenuhi kebutuhan tersebut. 3) Penelitian ini menyelidiki kinerja guru dalam meningkatkan kualitas pembelajaran di SMAN 1 Tarik.</w:t>
      </w:r>
    </w:p>
    <w:p w14:paraId="6F0444E3" w14:textId="77777777" w:rsidR="009D4531" w:rsidRDefault="009D4531" w:rsidP="00042149">
      <w:pPr>
        <w:spacing w:before="240" w:after="0" w:line="240" w:lineRule="auto"/>
        <w:ind w:firstLine="700"/>
        <w:jc w:val="both"/>
        <w:rPr>
          <w:rFonts w:ascii="Candara" w:eastAsia="Candara" w:hAnsi="Candara" w:cs="Candara"/>
          <w:sz w:val="24"/>
          <w:szCs w:val="24"/>
        </w:rPr>
      </w:pPr>
    </w:p>
    <w:p w14:paraId="11D399CD" w14:textId="77777777" w:rsidR="009D4531" w:rsidRDefault="009D4531" w:rsidP="00042149">
      <w:pPr>
        <w:tabs>
          <w:tab w:val="left" w:pos="90"/>
        </w:tabs>
        <w:spacing w:after="0" w:line="240" w:lineRule="auto"/>
        <w:jc w:val="both"/>
        <w:rPr>
          <w:rFonts w:ascii="Candara" w:eastAsia="Candara" w:hAnsi="Candara" w:cs="Candara"/>
          <w:b/>
          <w:i/>
          <w:color w:val="000000"/>
          <w:sz w:val="24"/>
          <w:szCs w:val="24"/>
        </w:rPr>
      </w:pPr>
    </w:p>
    <w:p w14:paraId="7DBFFF26" w14:textId="77777777" w:rsidR="009D4531" w:rsidRDefault="00804CE6" w:rsidP="00042149">
      <w:pPr>
        <w:spacing w:after="0" w:line="240" w:lineRule="auto"/>
        <w:ind w:left="-18"/>
        <w:jc w:val="both"/>
        <w:rPr>
          <w:rFonts w:ascii="Candara" w:eastAsia="Candara" w:hAnsi="Candara" w:cs="Candara"/>
          <w:b/>
          <w:color w:val="000000"/>
          <w:sz w:val="24"/>
          <w:szCs w:val="24"/>
        </w:rPr>
      </w:pPr>
      <w:r>
        <w:rPr>
          <w:rFonts w:ascii="Candara" w:eastAsia="Candara" w:hAnsi="Candara" w:cs="Candara"/>
          <w:b/>
          <w:color w:val="000000"/>
          <w:sz w:val="24"/>
          <w:szCs w:val="24"/>
        </w:rPr>
        <w:t xml:space="preserve">Metode Penelitian </w:t>
      </w:r>
    </w:p>
    <w:p w14:paraId="49AC3F0E" w14:textId="77777777" w:rsidR="009D4531" w:rsidRDefault="00804CE6" w:rsidP="00042149">
      <w:pPr>
        <w:spacing w:after="0" w:line="240" w:lineRule="auto"/>
        <w:ind w:left="-18" w:firstLine="738"/>
        <w:jc w:val="both"/>
        <w:rPr>
          <w:rFonts w:ascii="Candara" w:eastAsia="Candara" w:hAnsi="Candara" w:cs="Candara"/>
          <w:sz w:val="24"/>
          <w:szCs w:val="24"/>
          <w:highlight w:val="white"/>
        </w:rPr>
      </w:pPr>
      <w:r>
        <w:rPr>
          <w:rFonts w:ascii="Candara" w:eastAsia="Candara" w:hAnsi="Candara" w:cs="Candara"/>
          <w:sz w:val="24"/>
          <w:szCs w:val="24"/>
          <w:highlight w:val="white"/>
        </w:rPr>
        <w:t xml:space="preserve">Metode yang digunakan penelitian ini yaitu metode deskriptif kualitatif. yaitu "berusaha mengungkapkan dan menginterpretasikan fenomena yang tengah berkembang" (Faisal, </w:t>
      </w:r>
      <w:proofErr w:type="gramStart"/>
      <w:r>
        <w:rPr>
          <w:rFonts w:ascii="Candara" w:eastAsia="Candara" w:hAnsi="Candara" w:cs="Candara"/>
          <w:sz w:val="24"/>
          <w:szCs w:val="24"/>
          <w:highlight w:val="white"/>
        </w:rPr>
        <w:t>1989 :</w:t>
      </w:r>
      <w:proofErr w:type="gramEnd"/>
      <w:r>
        <w:rPr>
          <w:rFonts w:ascii="Candara" w:eastAsia="Candara" w:hAnsi="Candara" w:cs="Candara"/>
          <w:sz w:val="24"/>
          <w:szCs w:val="24"/>
          <w:highlight w:val="white"/>
        </w:rPr>
        <w:t xml:space="preserve"> 119). Berikut adalah beberapa karakteristik utama penelitian deskriptif:</w:t>
      </w:r>
    </w:p>
    <w:p w14:paraId="6FFBC570" w14:textId="77777777" w:rsidR="009D4531" w:rsidRDefault="00804CE6" w:rsidP="00042149">
      <w:pPr>
        <w:numPr>
          <w:ilvl w:val="0"/>
          <w:numId w:val="4"/>
        </w:numPr>
        <w:spacing w:after="0" w:line="240" w:lineRule="auto"/>
        <w:jc w:val="both"/>
        <w:rPr>
          <w:rFonts w:ascii="Candara" w:eastAsia="Candara" w:hAnsi="Candara" w:cs="Candara"/>
          <w:sz w:val="24"/>
          <w:szCs w:val="24"/>
          <w:highlight w:val="white"/>
        </w:rPr>
      </w:pPr>
      <w:r>
        <w:rPr>
          <w:rFonts w:ascii="Candara" w:eastAsia="Candara" w:hAnsi="Candara" w:cs="Candara"/>
          <w:sz w:val="24"/>
          <w:szCs w:val="24"/>
          <w:highlight w:val="white"/>
        </w:rPr>
        <w:t xml:space="preserve">Menggambarkan peristiwa yang bersifat fakta </w:t>
      </w:r>
    </w:p>
    <w:p w14:paraId="28D25339" w14:textId="77777777" w:rsidR="009D4531" w:rsidRDefault="00804CE6" w:rsidP="00042149">
      <w:pPr>
        <w:numPr>
          <w:ilvl w:val="0"/>
          <w:numId w:val="4"/>
        </w:numPr>
        <w:spacing w:after="0" w:line="240" w:lineRule="auto"/>
        <w:jc w:val="both"/>
        <w:rPr>
          <w:rFonts w:ascii="Candara" w:eastAsia="Candara" w:hAnsi="Candara" w:cs="Candara"/>
          <w:sz w:val="24"/>
          <w:szCs w:val="24"/>
          <w:highlight w:val="white"/>
        </w:rPr>
      </w:pPr>
      <w:r>
        <w:rPr>
          <w:rFonts w:ascii="Candara" w:eastAsia="Candara" w:hAnsi="Candara" w:cs="Candara"/>
          <w:sz w:val="24"/>
          <w:szCs w:val="24"/>
          <w:highlight w:val="white"/>
        </w:rPr>
        <w:t xml:space="preserve">Dilakukan melalui survei, sehingga penelitian ini mencakup semua pendekatan penelitian kecuali historis dan eksperimental </w:t>
      </w:r>
    </w:p>
    <w:p w14:paraId="27CF7D29" w14:textId="77777777" w:rsidR="009D4531" w:rsidRDefault="00804CE6" w:rsidP="00042149">
      <w:pPr>
        <w:numPr>
          <w:ilvl w:val="0"/>
          <w:numId w:val="4"/>
        </w:numPr>
        <w:spacing w:after="0" w:line="240" w:lineRule="auto"/>
        <w:jc w:val="both"/>
        <w:rPr>
          <w:rFonts w:ascii="Candara" w:eastAsia="Candara" w:hAnsi="Candara" w:cs="Candara"/>
          <w:sz w:val="24"/>
          <w:szCs w:val="24"/>
          <w:highlight w:val="white"/>
        </w:rPr>
      </w:pPr>
      <w:r>
        <w:rPr>
          <w:rFonts w:ascii="Candara" w:eastAsia="Candara" w:hAnsi="Candara" w:cs="Candara"/>
          <w:sz w:val="24"/>
          <w:szCs w:val="24"/>
          <w:highlight w:val="white"/>
        </w:rPr>
        <w:t xml:space="preserve">Mengidentifikasi masalah atau mendapatkan alasan atau keadaan dan praktik yang masih ada, </w:t>
      </w:r>
    </w:p>
    <w:p w14:paraId="5E01645C" w14:textId="77777777" w:rsidR="009D4531" w:rsidRDefault="00804CE6" w:rsidP="00042149">
      <w:pPr>
        <w:numPr>
          <w:ilvl w:val="0"/>
          <w:numId w:val="4"/>
        </w:numPr>
        <w:spacing w:after="0" w:line="240" w:lineRule="auto"/>
        <w:jc w:val="both"/>
        <w:rPr>
          <w:rFonts w:ascii="Candara" w:eastAsia="Candara" w:hAnsi="Candara" w:cs="Candara"/>
          <w:sz w:val="24"/>
          <w:szCs w:val="24"/>
          <w:highlight w:val="white"/>
        </w:rPr>
      </w:pPr>
      <w:r>
        <w:rPr>
          <w:rFonts w:ascii="Candara" w:eastAsia="Candara" w:hAnsi="Candara" w:cs="Candara"/>
          <w:sz w:val="24"/>
          <w:szCs w:val="24"/>
          <w:highlight w:val="white"/>
        </w:rPr>
        <w:t>Menjelaskan topik yang dikelola oleh kelompok orang tertentu pada saat yang sama.</w:t>
      </w:r>
    </w:p>
    <w:p w14:paraId="76740EC9" w14:textId="210F9365" w:rsidR="009D4531" w:rsidRDefault="00804CE6" w:rsidP="00042149">
      <w:pPr>
        <w:spacing w:after="0" w:line="240" w:lineRule="auto"/>
        <w:ind w:left="-18"/>
        <w:jc w:val="both"/>
        <w:rPr>
          <w:rFonts w:ascii="Candara" w:eastAsia="Candara" w:hAnsi="Candara" w:cs="Candara"/>
          <w:sz w:val="24"/>
          <w:szCs w:val="24"/>
        </w:rPr>
      </w:pPr>
      <w:r>
        <w:rPr>
          <w:rFonts w:ascii="Candara" w:eastAsia="Candara" w:hAnsi="Candara" w:cs="Candara"/>
          <w:sz w:val="24"/>
          <w:szCs w:val="24"/>
          <w:highlight w:val="white"/>
        </w:rPr>
        <w:t xml:space="preserve">Menurut Sugiyono (2015) adalah data yang berbentuk kata, skema, dan gambar. Data kualitatif penelitian ini berupa nama dan alamat obyek penelitian. Pengertian data kuantitatif menurut Sugiyono (2015) adalah data yang berbentuk angka atau data kualitatif yang diangkakan. Di dalam metode penelitian kualitatif, lazimnya data dikumpulkan dengan beberapa teknik pengumpulan data kualitatif, yaitu; 1). wawancara, 2). observasi, 3). dokumentasi, dan 4). diskusi terfokus (Focus Group Discussion). Dalam pengumpulan data, peneliti menggabungkan </w:t>
      </w:r>
      <w:r>
        <w:rPr>
          <w:rFonts w:ascii="Candara" w:eastAsia="Candara" w:hAnsi="Candara" w:cs="Candara"/>
          <w:sz w:val="24"/>
          <w:szCs w:val="24"/>
        </w:rPr>
        <w:t>beberapa sumber data untuk memastikan keakuratan dan keterpercayaan hasil yaitu dari observasi dan wawancara. Selanjutnya, peneliti dalam melakukan analisis data dalam metode penelitian kualitatif, sangat penting untuk memperhatikan interpretasi dari data kualitatif tersebut. Ada beberapa tahapan dalam analisis data yang dilakukan, transkripsi data, kategorisasi data, reduksi data, deskripsi data, interpretasi data dan pelaporan</w:t>
      </w:r>
      <w:sdt>
        <w:sdtPr>
          <w:rPr>
            <w:rFonts w:ascii="Candara" w:eastAsia="Candara" w:hAnsi="Candara" w:cs="Candara"/>
            <w:color w:val="000000"/>
            <w:sz w:val="24"/>
            <w:szCs w:val="24"/>
          </w:rPr>
          <w:tag w:val="MENDELEY_CITATION_v3_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"/>
          <w:id w:val="-659309790"/>
          <w:placeholder>
            <w:docPart w:val="DefaultPlaceholder_-1854013440"/>
          </w:placeholder>
        </w:sdtPr>
        <w:sdtContent>
          <w:r w:rsidR="00C85A33" w:rsidRPr="00C85A33">
            <w:rPr>
              <w:rFonts w:ascii="Candara" w:eastAsia="Candara" w:hAnsi="Candara" w:cs="Candara"/>
              <w:color w:val="000000"/>
              <w:sz w:val="24"/>
              <w:szCs w:val="24"/>
            </w:rPr>
            <w:t>(Lukas S. Musianto, 2002)</w:t>
          </w:r>
        </w:sdtContent>
      </w:sdt>
      <w:r>
        <w:rPr>
          <w:rFonts w:ascii="Candara" w:eastAsia="Candara" w:hAnsi="Candara" w:cs="Candara"/>
          <w:sz w:val="24"/>
          <w:szCs w:val="24"/>
        </w:rPr>
        <w:t>.</w:t>
      </w:r>
    </w:p>
    <w:p w14:paraId="5D682E67" w14:textId="77777777" w:rsidR="009D4531" w:rsidRDefault="009D4531" w:rsidP="00042149">
      <w:pPr>
        <w:spacing w:after="0" w:line="240" w:lineRule="auto"/>
        <w:ind w:left="-18"/>
        <w:jc w:val="both"/>
        <w:rPr>
          <w:rFonts w:ascii="Candara" w:eastAsia="Candara" w:hAnsi="Candara" w:cs="Candara"/>
          <w:b/>
          <w:color w:val="000000"/>
          <w:sz w:val="24"/>
          <w:szCs w:val="24"/>
        </w:rPr>
      </w:pPr>
    </w:p>
    <w:p w14:paraId="00C90927" w14:textId="151CFE12" w:rsidR="009D4531" w:rsidRDefault="00804CE6" w:rsidP="00042149">
      <w:pPr>
        <w:spacing w:after="0" w:line="240" w:lineRule="auto"/>
        <w:ind w:left="-18"/>
        <w:jc w:val="both"/>
        <w:rPr>
          <w:rFonts w:ascii="Candara" w:eastAsia="Candara" w:hAnsi="Candara" w:cs="Candara"/>
          <w:b/>
          <w:sz w:val="24"/>
          <w:szCs w:val="24"/>
        </w:rPr>
      </w:pPr>
      <w:r>
        <w:rPr>
          <w:rFonts w:ascii="Candara" w:eastAsia="Candara" w:hAnsi="Candara" w:cs="Candara"/>
          <w:b/>
          <w:color w:val="000000"/>
          <w:sz w:val="24"/>
          <w:szCs w:val="24"/>
        </w:rPr>
        <w:t xml:space="preserve">Hasil </w:t>
      </w:r>
      <w:r w:rsidR="00CB570C">
        <w:rPr>
          <w:rFonts w:ascii="Candara" w:eastAsia="Candara" w:hAnsi="Candara" w:cs="Candara"/>
          <w:b/>
          <w:color w:val="000000"/>
          <w:sz w:val="24"/>
          <w:szCs w:val="24"/>
        </w:rPr>
        <w:t>dan Pembahasan</w:t>
      </w:r>
    </w:p>
    <w:p w14:paraId="3B70C794" w14:textId="77777777" w:rsidR="009D4531" w:rsidRDefault="00804CE6" w:rsidP="00042149">
      <w:pPr>
        <w:spacing w:after="0" w:line="240" w:lineRule="auto"/>
        <w:ind w:left="-18"/>
        <w:jc w:val="both"/>
        <w:rPr>
          <w:rFonts w:ascii="Candara" w:eastAsia="Candara" w:hAnsi="Candara" w:cs="Candara"/>
          <w:sz w:val="24"/>
          <w:szCs w:val="24"/>
        </w:rPr>
      </w:pPr>
      <w:r>
        <w:rPr>
          <w:rFonts w:ascii="Candara" w:eastAsia="Candara" w:hAnsi="Candara" w:cs="Candara"/>
          <w:b/>
          <w:i/>
          <w:sz w:val="24"/>
          <w:szCs w:val="24"/>
        </w:rPr>
        <w:t xml:space="preserve"> </w:t>
      </w:r>
      <w:r>
        <w:rPr>
          <w:rFonts w:ascii="Candara" w:eastAsia="Candara" w:hAnsi="Candara" w:cs="Candara"/>
          <w:b/>
          <w:i/>
          <w:sz w:val="24"/>
          <w:szCs w:val="24"/>
        </w:rPr>
        <w:tab/>
      </w:r>
      <w:r>
        <w:rPr>
          <w:rFonts w:ascii="Candara" w:eastAsia="Candara" w:hAnsi="Candara" w:cs="Candara"/>
          <w:sz w:val="24"/>
          <w:szCs w:val="24"/>
        </w:rPr>
        <w:t>Untuk menunjukkan tingkat kinerja organisasi dalam mencapai visi, misi, dan tujuan organisasi, kinerja organisasi harus sesuai dengan program kerja organisasi. Kinerja organisasi sering diartikan sebagai pencapaian tugas.</w:t>
      </w:r>
    </w:p>
    <w:p w14:paraId="70A54B43"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 xml:space="preserve">Kinerja, menurut Agus Dwiyanto (1995: 45) adalah tingkat pencapaian hasil kerja atau tingkat pencapaian tujuan organisasi. Indikator kinerja terdiri dari besaran atau variabel yang dapat digunakan untuk menentukan tingkat pencapaian tujuan, seperti output, efisiensi, dan efektivitas. Indikator kinerja lainnya termasuk produktivitas, kualitas layanan, responsivitas, responsibilitas, dan </w:t>
      </w:r>
      <w:proofErr w:type="gramStart"/>
      <w:r>
        <w:rPr>
          <w:rFonts w:ascii="Candara" w:eastAsia="Candara" w:hAnsi="Candara" w:cs="Candara"/>
          <w:sz w:val="24"/>
          <w:szCs w:val="24"/>
        </w:rPr>
        <w:t>akuntabilitas  yang</w:t>
      </w:r>
      <w:proofErr w:type="gramEnd"/>
      <w:r>
        <w:rPr>
          <w:rFonts w:ascii="Candara" w:eastAsia="Candara" w:hAnsi="Candara" w:cs="Candara"/>
          <w:sz w:val="24"/>
          <w:szCs w:val="24"/>
        </w:rPr>
        <w:t xml:space="preserve"> merupakan kemampuan organisasi untuk mengidentifikasi dan menentukan kebutuhan.</w:t>
      </w:r>
    </w:p>
    <w:p w14:paraId="10452E1F" w14:textId="77777777" w:rsidR="009D4531" w:rsidRDefault="00804CE6" w:rsidP="00042149">
      <w:pPr>
        <w:spacing w:before="240" w:after="0" w:line="240" w:lineRule="auto"/>
        <w:ind w:firstLine="700"/>
        <w:jc w:val="both"/>
        <w:rPr>
          <w:rFonts w:ascii="Candara" w:eastAsia="Candara" w:hAnsi="Candara" w:cs="Candara"/>
          <w:sz w:val="24"/>
          <w:szCs w:val="24"/>
        </w:rPr>
      </w:pPr>
      <w:r>
        <w:rPr>
          <w:rFonts w:ascii="Candara" w:eastAsia="Candara" w:hAnsi="Candara" w:cs="Candara"/>
          <w:sz w:val="24"/>
          <w:szCs w:val="24"/>
        </w:rPr>
        <w:t xml:space="preserve">Dalam rangka melaksanakan meningkatkan kualitas pembelajaran, Guru harus memiliki strategi yang tepat untuk meningkatkan semangat belajar para siswa/i melalui kerja sama dan beragam inovasi pembelajaran. Keberhasilan sekolah dalam menghasilkan lulusan yang unggul merupakan tujuan sekolah. untuk mencapai tujuan tersebut memerlukan sumber daya manusia dengan kinerja yang berkualitas. </w:t>
      </w:r>
    </w:p>
    <w:p w14:paraId="49071A93" w14:textId="77777777" w:rsidR="009D4531" w:rsidRDefault="009D4531" w:rsidP="00042149">
      <w:pPr>
        <w:spacing w:after="0" w:line="240" w:lineRule="auto"/>
        <w:jc w:val="both"/>
        <w:rPr>
          <w:rFonts w:ascii="Candara" w:eastAsia="Candara" w:hAnsi="Candara" w:cs="Candara"/>
          <w:b/>
          <w:color w:val="000000"/>
          <w:sz w:val="24"/>
          <w:szCs w:val="24"/>
        </w:rPr>
      </w:pPr>
    </w:p>
    <w:p w14:paraId="309365E6" w14:textId="77777777" w:rsidR="009D4531" w:rsidRDefault="009D4531" w:rsidP="00042149">
      <w:pPr>
        <w:spacing w:after="0" w:line="240" w:lineRule="auto"/>
        <w:jc w:val="center"/>
        <w:rPr>
          <w:rFonts w:ascii="Candara" w:eastAsia="Candara" w:hAnsi="Candara" w:cs="Candara"/>
          <w:b/>
          <w:sz w:val="24"/>
          <w:szCs w:val="24"/>
        </w:rPr>
      </w:pPr>
    </w:p>
    <w:p w14:paraId="21B902FF" w14:textId="77777777" w:rsidR="009D4531" w:rsidRDefault="00804CE6" w:rsidP="00042149">
      <w:pPr>
        <w:numPr>
          <w:ilvl w:val="0"/>
          <w:numId w:val="2"/>
        </w:numPr>
        <w:spacing w:after="0" w:line="240" w:lineRule="auto"/>
        <w:jc w:val="both"/>
        <w:rPr>
          <w:rFonts w:ascii="Candara" w:eastAsia="Candara" w:hAnsi="Candara" w:cs="Candara"/>
          <w:b/>
          <w:sz w:val="24"/>
          <w:szCs w:val="24"/>
        </w:rPr>
      </w:pPr>
      <w:r>
        <w:rPr>
          <w:rFonts w:ascii="Candara" w:eastAsia="Candara" w:hAnsi="Candara" w:cs="Candara"/>
          <w:b/>
          <w:sz w:val="24"/>
          <w:szCs w:val="24"/>
        </w:rPr>
        <w:t>Produktivitas</w:t>
      </w:r>
    </w:p>
    <w:p w14:paraId="51B4AD54" w14:textId="77777777" w:rsidR="009D4531" w:rsidRDefault="00804CE6" w:rsidP="00042149">
      <w:pPr>
        <w:spacing w:after="0" w:line="240" w:lineRule="auto"/>
        <w:jc w:val="both"/>
        <w:rPr>
          <w:rFonts w:ascii="Candara" w:eastAsia="Candara" w:hAnsi="Candara" w:cs="Candara"/>
          <w:sz w:val="24"/>
          <w:szCs w:val="24"/>
        </w:rPr>
      </w:pPr>
      <w:r>
        <w:rPr>
          <w:rFonts w:ascii="Candara" w:eastAsia="Candara" w:hAnsi="Candara" w:cs="Candara"/>
          <w:sz w:val="24"/>
          <w:szCs w:val="24"/>
        </w:rPr>
        <w:tab/>
      </w:r>
    </w:p>
    <w:tbl>
      <w:tblPr>
        <w:tblStyle w:val="a"/>
        <w:tblW w:w="6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2745"/>
        <w:gridCol w:w="960"/>
        <w:gridCol w:w="945"/>
        <w:gridCol w:w="1230"/>
      </w:tblGrid>
      <w:tr w:rsidR="009D4531" w14:paraId="6DD7F226" w14:textId="77777777">
        <w:tc>
          <w:tcPr>
            <w:tcW w:w="645" w:type="dxa"/>
            <w:tcMar>
              <w:top w:w="100" w:type="dxa"/>
              <w:left w:w="100" w:type="dxa"/>
              <w:bottom w:w="100" w:type="dxa"/>
              <w:right w:w="100" w:type="dxa"/>
            </w:tcMar>
          </w:tcPr>
          <w:p w14:paraId="1B6A4E4D"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b/>
                <w:sz w:val="24"/>
                <w:szCs w:val="24"/>
              </w:rPr>
            </w:pPr>
            <w:r>
              <w:rPr>
                <w:rFonts w:ascii="Candara" w:eastAsia="Candara" w:hAnsi="Candara" w:cs="Candara"/>
                <w:b/>
                <w:sz w:val="24"/>
                <w:szCs w:val="24"/>
              </w:rPr>
              <w:t>No</w:t>
            </w:r>
          </w:p>
        </w:tc>
        <w:tc>
          <w:tcPr>
            <w:tcW w:w="2745" w:type="dxa"/>
            <w:tcMar>
              <w:top w:w="100" w:type="dxa"/>
              <w:left w:w="100" w:type="dxa"/>
              <w:bottom w:w="100" w:type="dxa"/>
              <w:right w:w="100" w:type="dxa"/>
            </w:tcMar>
          </w:tcPr>
          <w:p w14:paraId="584AB132"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b/>
                <w:sz w:val="24"/>
                <w:szCs w:val="24"/>
              </w:rPr>
            </w:pPr>
            <w:r>
              <w:rPr>
                <w:rFonts w:ascii="Candara" w:eastAsia="Candara" w:hAnsi="Candara" w:cs="Candara"/>
                <w:b/>
                <w:sz w:val="24"/>
                <w:szCs w:val="24"/>
              </w:rPr>
              <w:t>Indikator Kinerja Guru</w:t>
            </w:r>
          </w:p>
        </w:tc>
        <w:tc>
          <w:tcPr>
            <w:tcW w:w="960" w:type="dxa"/>
            <w:tcMar>
              <w:top w:w="100" w:type="dxa"/>
              <w:left w:w="100" w:type="dxa"/>
              <w:bottom w:w="100" w:type="dxa"/>
              <w:right w:w="100" w:type="dxa"/>
            </w:tcMar>
          </w:tcPr>
          <w:p w14:paraId="447CA11B"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b/>
                <w:sz w:val="24"/>
                <w:szCs w:val="24"/>
              </w:rPr>
            </w:pPr>
            <w:r>
              <w:rPr>
                <w:rFonts w:ascii="Candara" w:eastAsia="Candara" w:hAnsi="Candara" w:cs="Candara"/>
                <w:b/>
                <w:sz w:val="24"/>
                <w:szCs w:val="24"/>
              </w:rPr>
              <w:t>Baik</w:t>
            </w:r>
          </w:p>
        </w:tc>
        <w:tc>
          <w:tcPr>
            <w:tcW w:w="945" w:type="dxa"/>
            <w:tcMar>
              <w:top w:w="100" w:type="dxa"/>
              <w:left w:w="100" w:type="dxa"/>
              <w:bottom w:w="100" w:type="dxa"/>
              <w:right w:w="100" w:type="dxa"/>
            </w:tcMar>
          </w:tcPr>
          <w:p w14:paraId="7C3D6FC2"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b/>
                <w:sz w:val="24"/>
                <w:szCs w:val="24"/>
              </w:rPr>
            </w:pPr>
            <w:r>
              <w:rPr>
                <w:rFonts w:ascii="Candara" w:eastAsia="Candara" w:hAnsi="Candara" w:cs="Candara"/>
                <w:b/>
                <w:sz w:val="24"/>
                <w:szCs w:val="24"/>
              </w:rPr>
              <w:t>Cukup</w:t>
            </w:r>
          </w:p>
        </w:tc>
        <w:tc>
          <w:tcPr>
            <w:tcW w:w="1230" w:type="dxa"/>
            <w:tcMar>
              <w:top w:w="100" w:type="dxa"/>
              <w:left w:w="100" w:type="dxa"/>
              <w:bottom w:w="100" w:type="dxa"/>
              <w:right w:w="100" w:type="dxa"/>
            </w:tcMar>
          </w:tcPr>
          <w:p w14:paraId="5BF55558"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b/>
                <w:sz w:val="24"/>
                <w:szCs w:val="24"/>
              </w:rPr>
            </w:pPr>
            <w:r>
              <w:rPr>
                <w:rFonts w:ascii="Candara" w:eastAsia="Candara" w:hAnsi="Candara" w:cs="Candara"/>
                <w:b/>
                <w:sz w:val="24"/>
                <w:szCs w:val="24"/>
              </w:rPr>
              <w:t>Kurang</w:t>
            </w:r>
          </w:p>
        </w:tc>
      </w:tr>
      <w:tr w:rsidR="009D4531" w14:paraId="40BA8961" w14:textId="77777777">
        <w:tc>
          <w:tcPr>
            <w:tcW w:w="645" w:type="dxa"/>
            <w:tcMar>
              <w:top w:w="100" w:type="dxa"/>
              <w:left w:w="100" w:type="dxa"/>
              <w:bottom w:w="100" w:type="dxa"/>
              <w:right w:w="100" w:type="dxa"/>
            </w:tcMar>
          </w:tcPr>
          <w:p w14:paraId="10718C33"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sz w:val="24"/>
                <w:szCs w:val="24"/>
              </w:rPr>
            </w:pPr>
            <w:r>
              <w:rPr>
                <w:rFonts w:ascii="Candara" w:eastAsia="Candara" w:hAnsi="Candara" w:cs="Candara"/>
                <w:sz w:val="24"/>
                <w:szCs w:val="24"/>
              </w:rPr>
              <w:t>1</w:t>
            </w:r>
          </w:p>
        </w:tc>
        <w:tc>
          <w:tcPr>
            <w:tcW w:w="2745" w:type="dxa"/>
            <w:tcMar>
              <w:top w:w="100" w:type="dxa"/>
              <w:left w:w="100" w:type="dxa"/>
              <w:bottom w:w="100" w:type="dxa"/>
              <w:right w:w="100" w:type="dxa"/>
            </w:tcMar>
          </w:tcPr>
          <w:p w14:paraId="6F1C45AF"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Perencanaanprogramkegiatanpembelajaran</w:t>
            </w:r>
          </w:p>
        </w:tc>
        <w:tc>
          <w:tcPr>
            <w:tcW w:w="960" w:type="dxa"/>
            <w:tcMar>
              <w:top w:w="100" w:type="dxa"/>
              <w:left w:w="100" w:type="dxa"/>
              <w:bottom w:w="100" w:type="dxa"/>
              <w:right w:w="100" w:type="dxa"/>
            </w:tcMar>
          </w:tcPr>
          <w:p w14:paraId="2AAA3D84"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w:t>
            </w:r>
          </w:p>
        </w:tc>
        <w:tc>
          <w:tcPr>
            <w:tcW w:w="945" w:type="dxa"/>
            <w:tcMar>
              <w:top w:w="100" w:type="dxa"/>
              <w:left w:w="100" w:type="dxa"/>
              <w:bottom w:w="100" w:type="dxa"/>
              <w:right w:w="100" w:type="dxa"/>
            </w:tcMar>
          </w:tcPr>
          <w:p w14:paraId="6006BD01"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c>
          <w:tcPr>
            <w:tcW w:w="1230" w:type="dxa"/>
            <w:tcMar>
              <w:top w:w="100" w:type="dxa"/>
              <w:left w:w="100" w:type="dxa"/>
              <w:bottom w:w="100" w:type="dxa"/>
              <w:right w:w="100" w:type="dxa"/>
            </w:tcMar>
          </w:tcPr>
          <w:p w14:paraId="7D8DB736"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r>
      <w:tr w:rsidR="009D4531" w14:paraId="689FAE32" w14:textId="77777777">
        <w:tc>
          <w:tcPr>
            <w:tcW w:w="645" w:type="dxa"/>
            <w:tcMar>
              <w:top w:w="100" w:type="dxa"/>
              <w:left w:w="100" w:type="dxa"/>
              <w:bottom w:w="100" w:type="dxa"/>
              <w:right w:w="100" w:type="dxa"/>
            </w:tcMar>
          </w:tcPr>
          <w:p w14:paraId="4F352455"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sz w:val="24"/>
                <w:szCs w:val="24"/>
              </w:rPr>
            </w:pPr>
            <w:r>
              <w:rPr>
                <w:rFonts w:ascii="Candara" w:eastAsia="Candara" w:hAnsi="Candara" w:cs="Candara"/>
                <w:sz w:val="24"/>
                <w:szCs w:val="24"/>
              </w:rPr>
              <w:t>2</w:t>
            </w:r>
          </w:p>
        </w:tc>
        <w:tc>
          <w:tcPr>
            <w:tcW w:w="2745" w:type="dxa"/>
            <w:tcMar>
              <w:top w:w="100" w:type="dxa"/>
              <w:left w:w="100" w:type="dxa"/>
              <w:bottom w:w="100" w:type="dxa"/>
              <w:right w:w="100" w:type="dxa"/>
            </w:tcMar>
          </w:tcPr>
          <w:p w14:paraId="44BF9F67"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Pelaksanaan Kegiatan pembelajaran</w:t>
            </w:r>
          </w:p>
        </w:tc>
        <w:tc>
          <w:tcPr>
            <w:tcW w:w="960" w:type="dxa"/>
            <w:tcMar>
              <w:top w:w="100" w:type="dxa"/>
              <w:left w:w="100" w:type="dxa"/>
              <w:bottom w:w="100" w:type="dxa"/>
              <w:right w:w="100" w:type="dxa"/>
            </w:tcMar>
          </w:tcPr>
          <w:p w14:paraId="06531A0C"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w:t>
            </w:r>
          </w:p>
        </w:tc>
        <w:tc>
          <w:tcPr>
            <w:tcW w:w="945" w:type="dxa"/>
            <w:tcMar>
              <w:top w:w="100" w:type="dxa"/>
              <w:left w:w="100" w:type="dxa"/>
              <w:bottom w:w="100" w:type="dxa"/>
              <w:right w:w="100" w:type="dxa"/>
            </w:tcMar>
          </w:tcPr>
          <w:p w14:paraId="3D1AF9DA"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c>
          <w:tcPr>
            <w:tcW w:w="1230" w:type="dxa"/>
            <w:tcMar>
              <w:top w:w="100" w:type="dxa"/>
              <w:left w:w="100" w:type="dxa"/>
              <w:bottom w:w="100" w:type="dxa"/>
              <w:right w:w="100" w:type="dxa"/>
            </w:tcMar>
          </w:tcPr>
          <w:p w14:paraId="4EF00293"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r>
      <w:tr w:rsidR="009D4531" w14:paraId="44437861" w14:textId="77777777">
        <w:tc>
          <w:tcPr>
            <w:tcW w:w="645" w:type="dxa"/>
            <w:tcMar>
              <w:top w:w="100" w:type="dxa"/>
              <w:left w:w="100" w:type="dxa"/>
              <w:bottom w:w="100" w:type="dxa"/>
              <w:right w:w="100" w:type="dxa"/>
            </w:tcMar>
          </w:tcPr>
          <w:p w14:paraId="50EAAA7A"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sz w:val="24"/>
                <w:szCs w:val="24"/>
              </w:rPr>
            </w:pPr>
            <w:r>
              <w:rPr>
                <w:rFonts w:ascii="Candara" w:eastAsia="Candara" w:hAnsi="Candara" w:cs="Candara"/>
                <w:sz w:val="24"/>
                <w:szCs w:val="24"/>
              </w:rPr>
              <w:t>3</w:t>
            </w:r>
          </w:p>
        </w:tc>
        <w:tc>
          <w:tcPr>
            <w:tcW w:w="2745" w:type="dxa"/>
            <w:tcMar>
              <w:top w:w="100" w:type="dxa"/>
              <w:left w:w="100" w:type="dxa"/>
              <w:bottom w:w="100" w:type="dxa"/>
              <w:right w:w="100" w:type="dxa"/>
            </w:tcMar>
          </w:tcPr>
          <w:p w14:paraId="559ADCE4"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Pengelolaan kelas</w:t>
            </w:r>
          </w:p>
        </w:tc>
        <w:tc>
          <w:tcPr>
            <w:tcW w:w="960" w:type="dxa"/>
            <w:tcMar>
              <w:top w:w="100" w:type="dxa"/>
              <w:left w:w="100" w:type="dxa"/>
              <w:bottom w:w="100" w:type="dxa"/>
              <w:right w:w="100" w:type="dxa"/>
            </w:tcMar>
          </w:tcPr>
          <w:p w14:paraId="3118F71D"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c>
          <w:tcPr>
            <w:tcW w:w="945" w:type="dxa"/>
            <w:tcMar>
              <w:top w:w="100" w:type="dxa"/>
              <w:left w:w="100" w:type="dxa"/>
              <w:bottom w:w="100" w:type="dxa"/>
              <w:right w:w="100" w:type="dxa"/>
            </w:tcMar>
          </w:tcPr>
          <w:p w14:paraId="25CCD6AC"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w:t>
            </w:r>
          </w:p>
        </w:tc>
        <w:tc>
          <w:tcPr>
            <w:tcW w:w="1230" w:type="dxa"/>
            <w:tcMar>
              <w:top w:w="100" w:type="dxa"/>
              <w:left w:w="100" w:type="dxa"/>
              <w:bottom w:w="100" w:type="dxa"/>
              <w:right w:w="100" w:type="dxa"/>
            </w:tcMar>
          </w:tcPr>
          <w:p w14:paraId="3E5454BC"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r>
      <w:tr w:rsidR="009D4531" w14:paraId="5AE77AF3" w14:textId="77777777">
        <w:tc>
          <w:tcPr>
            <w:tcW w:w="645" w:type="dxa"/>
            <w:tcMar>
              <w:top w:w="100" w:type="dxa"/>
              <w:left w:w="100" w:type="dxa"/>
              <w:bottom w:w="100" w:type="dxa"/>
              <w:right w:w="100" w:type="dxa"/>
            </w:tcMar>
          </w:tcPr>
          <w:p w14:paraId="6B6DF109"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sz w:val="24"/>
                <w:szCs w:val="24"/>
              </w:rPr>
            </w:pPr>
            <w:r>
              <w:rPr>
                <w:rFonts w:ascii="Candara" w:eastAsia="Candara" w:hAnsi="Candara" w:cs="Candara"/>
                <w:sz w:val="24"/>
                <w:szCs w:val="24"/>
              </w:rPr>
              <w:t>4</w:t>
            </w:r>
          </w:p>
        </w:tc>
        <w:tc>
          <w:tcPr>
            <w:tcW w:w="2745" w:type="dxa"/>
            <w:tcMar>
              <w:top w:w="100" w:type="dxa"/>
              <w:left w:w="100" w:type="dxa"/>
              <w:bottom w:w="100" w:type="dxa"/>
              <w:right w:w="100" w:type="dxa"/>
            </w:tcMar>
          </w:tcPr>
          <w:p w14:paraId="73C4D144"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Menggunakan media dan sumber Pembelajaran</w:t>
            </w:r>
          </w:p>
        </w:tc>
        <w:tc>
          <w:tcPr>
            <w:tcW w:w="960" w:type="dxa"/>
            <w:tcMar>
              <w:top w:w="100" w:type="dxa"/>
              <w:left w:w="100" w:type="dxa"/>
              <w:bottom w:w="100" w:type="dxa"/>
              <w:right w:w="100" w:type="dxa"/>
            </w:tcMar>
          </w:tcPr>
          <w:p w14:paraId="609D063A"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w:t>
            </w:r>
          </w:p>
        </w:tc>
        <w:tc>
          <w:tcPr>
            <w:tcW w:w="945" w:type="dxa"/>
            <w:tcMar>
              <w:top w:w="100" w:type="dxa"/>
              <w:left w:w="100" w:type="dxa"/>
              <w:bottom w:w="100" w:type="dxa"/>
              <w:right w:w="100" w:type="dxa"/>
            </w:tcMar>
          </w:tcPr>
          <w:p w14:paraId="0304C7E6"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c>
          <w:tcPr>
            <w:tcW w:w="1230" w:type="dxa"/>
            <w:tcMar>
              <w:top w:w="100" w:type="dxa"/>
              <w:left w:w="100" w:type="dxa"/>
              <w:bottom w:w="100" w:type="dxa"/>
              <w:right w:w="100" w:type="dxa"/>
            </w:tcMar>
          </w:tcPr>
          <w:p w14:paraId="69757A73"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r>
      <w:tr w:rsidR="009D4531" w14:paraId="31D70B36" w14:textId="77777777">
        <w:tc>
          <w:tcPr>
            <w:tcW w:w="645" w:type="dxa"/>
            <w:tcMar>
              <w:top w:w="100" w:type="dxa"/>
              <w:left w:w="100" w:type="dxa"/>
              <w:bottom w:w="100" w:type="dxa"/>
              <w:right w:w="100" w:type="dxa"/>
            </w:tcMar>
          </w:tcPr>
          <w:p w14:paraId="7D649FB4"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sz w:val="24"/>
                <w:szCs w:val="24"/>
              </w:rPr>
            </w:pPr>
            <w:r>
              <w:rPr>
                <w:rFonts w:ascii="Candara" w:eastAsia="Candara" w:hAnsi="Candara" w:cs="Candara"/>
                <w:sz w:val="24"/>
                <w:szCs w:val="24"/>
              </w:rPr>
              <w:t>5</w:t>
            </w:r>
          </w:p>
        </w:tc>
        <w:tc>
          <w:tcPr>
            <w:tcW w:w="2745" w:type="dxa"/>
            <w:tcMar>
              <w:top w:w="100" w:type="dxa"/>
              <w:left w:w="100" w:type="dxa"/>
              <w:bottom w:w="100" w:type="dxa"/>
              <w:right w:w="100" w:type="dxa"/>
            </w:tcMar>
          </w:tcPr>
          <w:p w14:paraId="184FBE05"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18"/>
                <w:szCs w:val="18"/>
              </w:rPr>
            </w:pPr>
            <w:r>
              <w:rPr>
                <w:rFonts w:ascii="Candara" w:eastAsia="Candara" w:hAnsi="Candara" w:cs="Candara"/>
                <w:sz w:val="24"/>
                <w:szCs w:val="24"/>
              </w:rPr>
              <w:t>Menggunakan metode pembelajaran</w:t>
            </w:r>
          </w:p>
        </w:tc>
        <w:tc>
          <w:tcPr>
            <w:tcW w:w="960" w:type="dxa"/>
            <w:tcMar>
              <w:top w:w="100" w:type="dxa"/>
              <w:left w:w="100" w:type="dxa"/>
              <w:bottom w:w="100" w:type="dxa"/>
              <w:right w:w="100" w:type="dxa"/>
            </w:tcMar>
          </w:tcPr>
          <w:p w14:paraId="46398295"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24"/>
                <w:szCs w:val="24"/>
              </w:rPr>
            </w:pPr>
            <w:r>
              <w:rPr>
                <w:rFonts w:ascii="Candara" w:eastAsia="Candara" w:hAnsi="Candara" w:cs="Candara"/>
                <w:sz w:val="24"/>
                <w:szCs w:val="24"/>
              </w:rPr>
              <w:t>✔️</w:t>
            </w:r>
          </w:p>
        </w:tc>
        <w:tc>
          <w:tcPr>
            <w:tcW w:w="945" w:type="dxa"/>
            <w:tcMar>
              <w:top w:w="100" w:type="dxa"/>
              <w:left w:w="100" w:type="dxa"/>
              <w:bottom w:w="100" w:type="dxa"/>
              <w:right w:w="100" w:type="dxa"/>
            </w:tcMar>
          </w:tcPr>
          <w:p w14:paraId="275373E2"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c>
          <w:tcPr>
            <w:tcW w:w="1230" w:type="dxa"/>
            <w:tcMar>
              <w:top w:w="100" w:type="dxa"/>
              <w:left w:w="100" w:type="dxa"/>
              <w:bottom w:w="100" w:type="dxa"/>
              <w:right w:w="100" w:type="dxa"/>
            </w:tcMar>
          </w:tcPr>
          <w:p w14:paraId="47917234"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r>
      <w:tr w:rsidR="009D4531" w14:paraId="5823213F" w14:textId="77777777">
        <w:tc>
          <w:tcPr>
            <w:tcW w:w="645" w:type="dxa"/>
            <w:tcMar>
              <w:top w:w="100" w:type="dxa"/>
              <w:left w:w="100" w:type="dxa"/>
              <w:bottom w:w="100" w:type="dxa"/>
              <w:right w:w="100" w:type="dxa"/>
            </w:tcMar>
          </w:tcPr>
          <w:p w14:paraId="21D5D3B0" w14:textId="77777777" w:rsidR="009D4531" w:rsidRDefault="00804CE6" w:rsidP="00042149">
            <w:pPr>
              <w:widowControl w:val="0"/>
              <w:pBdr>
                <w:top w:val="nil"/>
                <w:left w:val="nil"/>
                <w:bottom w:val="nil"/>
                <w:right w:val="nil"/>
                <w:between w:val="nil"/>
              </w:pBdr>
              <w:spacing w:after="0" w:line="240" w:lineRule="auto"/>
              <w:jc w:val="center"/>
              <w:rPr>
                <w:rFonts w:ascii="Candara" w:eastAsia="Candara" w:hAnsi="Candara" w:cs="Candara"/>
                <w:sz w:val="24"/>
                <w:szCs w:val="24"/>
              </w:rPr>
            </w:pPr>
            <w:r>
              <w:rPr>
                <w:rFonts w:ascii="Candara" w:eastAsia="Candara" w:hAnsi="Candara" w:cs="Candara"/>
                <w:sz w:val="24"/>
                <w:szCs w:val="24"/>
              </w:rPr>
              <w:t>6</w:t>
            </w:r>
          </w:p>
        </w:tc>
        <w:tc>
          <w:tcPr>
            <w:tcW w:w="2745" w:type="dxa"/>
            <w:tcMar>
              <w:top w:w="100" w:type="dxa"/>
              <w:left w:w="100" w:type="dxa"/>
              <w:bottom w:w="100" w:type="dxa"/>
              <w:right w:w="100" w:type="dxa"/>
            </w:tcMar>
          </w:tcPr>
          <w:p w14:paraId="2326BBD7" w14:textId="77777777" w:rsidR="009D4531" w:rsidRDefault="00804CE6" w:rsidP="00042149">
            <w:pPr>
              <w:widowControl w:val="0"/>
              <w:pBdr>
                <w:top w:val="nil"/>
                <w:left w:val="nil"/>
                <w:bottom w:val="nil"/>
                <w:right w:val="nil"/>
                <w:between w:val="nil"/>
              </w:pBdr>
              <w:spacing w:after="0" w:line="240" w:lineRule="auto"/>
              <w:rPr>
                <w:rFonts w:ascii="Candara" w:eastAsia="Candara" w:hAnsi="Candara" w:cs="Candara"/>
                <w:sz w:val="18"/>
                <w:szCs w:val="18"/>
              </w:rPr>
            </w:pPr>
            <w:r>
              <w:rPr>
                <w:rFonts w:ascii="Candara" w:eastAsia="Candara" w:hAnsi="Candara" w:cs="Candara"/>
                <w:sz w:val="24"/>
                <w:szCs w:val="24"/>
              </w:rPr>
              <w:t>Evaluasi/penilaian pembelajaran</w:t>
            </w:r>
          </w:p>
        </w:tc>
        <w:tc>
          <w:tcPr>
            <w:tcW w:w="960" w:type="dxa"/>
            <w:tcMar>
              <w:top w:w="100" w:type="dxa"/>
              <w:left w:w="100" w:type="dxa"/>
              <w:bottom w:w="100" w:type="dxa"/>
              <w:right w:w="100" w:type="dxa"/>
            </w:tcMar>
          </w:tcPr>
          <w:p w14:paraId="2000E3BA" w14:textId="77777777" w:rsidR="009D4531" w:rsidRDefault="00804CE6" w:rsidP="00042149">
            <w:pPr>
              <w:widowControl w:val="0"/>
              <w:spacing w:after="0" w:line="240" w:lineRule="auto"/>
              <w:rPr>
                <w:rFonts w:ascii="Candara" w:eastAsia="Candara" w:hAnsi="Candara" w:cs="Candara"/>
                <w:sz w:val="24"/>
                <w:szCs w:val="24"/>
              </w:rPr>
            </w:pPr>
            <w:r>
              <w:rPr>
                <w:rFonts w:ascii="Candara" w:eastAsia="Candara" w:hAnsi="Candara" w:cs="Candara"/>
                <w:sz w:val="24"/>
                <w:szCs w:val="24"/>
              </w:rPr>
              <w:t>✔️</w:t>
            </w:r>
          </w:p>
        </w:tc>
        <w:tc>
          <w:tcPr>
            <w:tcW w:w="945" w:type="dxa"/>
            <w:tcMar>
              <w:top w:w="100" w:type="dxa"/>
              <w:left w:w="100" w:type="dxa"/>
              <w:bottom w:w="100" w:type="dxa"/>
              <w:right w:w="100" w:type="dxa"/>
            </w:tcMar>
          </w:tcPr>
          <w:p w14:paraId="5D2D0806"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c>
          <w:tcPr>
            <w:tcW w:w="1230" w:type="dxa"/>
            <w:tcMar>
              <w:top w:w="100" w:type="dxa"/>
              <w:left w:w="100" w:type="dxa"/>
              <w:bottom w:w="100" w:type="dxa"/>
              <w:right w:w="100" w:type="dxa"/>
            </w:tcMar>
          </w:tcPr>
          <w:p w14:paraId="2399A386"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sz w:val="24"/>
                <w:szCs w:val="24"/>
              </w:rPr>
            </w:pPr>
          </w:p>
        </w:tc>
      </w:tr>
    </w:tbl>
    <w:p w14:paraId="56BF585C" w14:textId="77777777" w:rsidR="009D4531" w:rsidRDefault="009D4531" w:rsidP="00042149">
      <w:pPr>
        <w:spacing w:after="0" w:line="240" w:lineRule="auto"/>
        <w:jc w:val="both"/>
        <w:rPr>
          <w:rFonts w:ascii="Candara" w:eastAsia="Candara" w:hAnsi="Candara" w:cs="Candara"/>
          <w:sz w:val="24"/>
          <w:szCs w:val="24"/>
        </w:rPr>
      </w:pPr>
    </w:p>
    <w:p w14:paraId="05AD9F89" w14:textId="53191A12" w:rsidR="009D4531" w:rsidRDefault="00804CE6" w:rsidP="00042149">
      <w:pPr>
        <w:spacing w:after="0" w:line="240" w:lineRule="auto"/>
        <w:jc w:val="both"/>
        <w:rPr>
          <w:rFonts w:ascii="Candara" w:eastAsia="Candara" w:hAnsi="Candara" w:cs="Candara"/>
          <w:sz w:val="24"/>
          <w:szCs w:val="24"/>
        </w:rPr>
      </w:pPr>
      <w:r>
        <w:rPr>
          <w:rFonts w:ascii="Candara" w:eastAsia="Candara" w:hAnsi="Candara" w:cs="Candara"/>
          <w:sz w:val="24"/>
          <w:szCs w:val="24"/>
        </w:rPr>
        <w:t xml:space="preserve">Dari data tersebut menunjukkan bahwa kinerja guru di SMAN 1 </w:t>
      </w:r>
      <w:proofErr w:type="gramStart"/>
      <w:r>
        <w:rPr>
          <w:rFonts w:ascii="Candara" w:eastAsia="Candara" w:hAnsi="Candara" w:cs="Candara"/>
          <w:sz w:val="24"/>
          <w:szCs w:val="24"/>
        </w:rPr>
        <w:t>TARIK  secara</w:t>
      </w:r>
      <w:proofErr w:type="gramEnd"/>
      <w:r>
        <w:rPr>
          <w:rFonts w:ascii="Candara" w:eastAsia="Candara" w:hAnsi="Candara" w:cs="Candara"/>
          <w:sz w:val="24"/>
          <w:szCs w:val="24"/>
        </w:rPr>
        <w:t xml:space="preserve"> umum termasuk dalam kategori Baik dalam hal merencanakan kegiatan pembelajaran, menggunakan media sumber belajar, melaksanakan kegiatan pembelajaran, menggunakan pendekatan pembelajaran, dan melakukan evaluasi dan </w:t>
      </w:r>
      <w:proofErr w:type="gramStart"/>
      <w:r>
        <w:rPr>
          <w:rFonts w:ascii="Candara" w:eastAsia="Candara" w:hAnsi="Candara" w:cs="Candara"/>
          <w:sz w:val="24"/>
          <w:szCs w:val="24"/>
        </w:rPr>
        <w:t>penilaian.Oleh</w:t>
      </w:r>
      <w:proofErr w:type="gramEnd"/>
      <w:r>
        <w:rPr>
          <w:rFonts w:ascii="Candara" w:eastAsia="Candara" w:hAnsi="Candara" w:cs="Candara"/>
          <w:sz w:val="24"/>
          <w:szCs w:val="24"/>
        </w:rPr>
        <w:t xml:space="preserve"> karena itu, guru harus siap sebelum mulai mengajar. Mereka juga harus berjalan dan maju sesuai dengan bimbingan dan koordinasi kepala sekolah untuk mencapai tujuan pendidikan</w:t>
      </w:r>
      <w:sdt>
        <w:sdtPr>
          <w:rPr>
            <w:rFonts w:ascii="Candara" w:eastAsia="Candara" w:hAnsi="Candara" w:cs="Candara"/>
            <w:color w:val="000000"/>
            <w:sz w:val="24"/>
            <w:szCs w:val="24"/>
          </w:rPr>
          <w:tag w:val="MENDELEY_CITATION_v3_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"/>
          <w:id w:val="1742137217"/>
          <w:placeholder>
            <w:docPart w:val="DefaultPlaceholder_-1854013440"/>
          </w:placeholder>
        </w:sdtPr>
        <w:sdtContent>
          <w:r w:rsidR="00C85A33" w:rsidRPr="00C85A33">
            <w:rPr>
              <w:rFonts w:ascii="Candara" w:eastAsia="Candara" w:hAnsi="Candara" w:cs="Candara"/>
              <w:color w:val="000000"/>
              <w:sz w:val="24"/>
              <w:szCs w:val="24"/>
            </w:rPr>
            <w:t>(Entang et al., 2019)</w:t>
          </w:r>
        </w:sdtContent>
      </w:sdt>
      <w:r>
        <w:rPr>
          <w:rFonts w:ascii="Candara" w:eastAsia="Candara" w:hAnsi="Candara" w:cs="Candara"/>
          <w:sz w:val="24"/>
          <w:szCs w:val="24"/>
        </w:rPr>
        <w:t>.</w:t>
      </w:r>
    </w:p>
    <w:p w14:paraId="70CE03A3" w14:textId="77777777" w:rsidR="009D4531" w:rsidRDefault="00804CE6" w:rsidP="00042149">
      <w:pPr>
        <w:spacing w:after="0" w:line="240" w:lineRule="auto"/>
        <w:ind w:firstLine="720"/>
        <w:jc w:val="both"/>
        <w:rPr>
          <w:rFonts w:ascii="Candara" w:eastAsia="Candara" w:hAnsi="Candara" w:cs="Candara"/>
          <w:sz w:val="24"/>
          <w:szCs w:val="24"/>
        </w:rPr>
      </w:pPr>
      <w:r>
        <w:rPr>
          <w:rFonts w:ascii="Candara" w:eastAsia="Candara" w:hAnsi="Candara" w:cs="Candara"/>
          <w:sz w:val="24"/>
          <w:szCs w:val="24"/>
        </w:rPr>
        <w:t xml:space="preserve">Berdasarkan hasil indikator produktivitas kinerja guru dalam meningkatkan kualitas pembelajaran di SMAN 1 TARIK sudah berjalan cukup efektif. Dimana semua guru selalu tepat waktu dalam mengajar dan selalu memberikan inovasi pembelajaran yang menyenangkan bagi para murid. </w:t>
      </w:r>
    </w:p>
    <w:p w14:paraId="2A6E7F40" w14:textId="77777777" w:rsidR="009D4531" w:rsidRDefault="00804CE6" w:rsidP="00042149">
      <w:pPr>
        <w:numPr>
          <w:ilvl w:val="0"/>
          <w:numId w:val="2"/>
        </w:numPr>
        <w:spacing w:after="0" w:line="240" w:lineRule="auto"/>
        <w:jc w:val="both"/>
        <w:rPr>
          <w:rFonts w:ascii="Candara" w:eastAsia="Candara" w:hAnsi="Candara" w:cs="Candara"/>
          <w:b/>
          <w:sz w:val="24"/>
          <w:szCs w:val="24"/>
        </w:rPr>
      </w:pPr>
      <w:r>
        <w:rPr>
          <w:rFonts w:ascii="Candara" w:eastAsia="Candara" w:hAnsi="Candara" w:cs="Candara"/>
          <w:b/>
          <w:sz w:val="24"/>
          <w:szCs w:val="24"/>
        </w:rPr>
        <w:t>Kualitas Pelayanan</w:t>
      </w:r>
    </w:p>
    <w:p w14:paraId="6C14779D" w14:textId="77777777" w:rsidR="009D4531" w:rsidRDefault="00804CE6" w:rsidP="00042149">
      <w:pPr>
        <w:spacing w:after="0" w:line="240" w:lineRule="auto"/>
        <w:jc w:val="both"/>
        <w:rPr>
          <w:rFonts w:ascii="Candara" w:eastAsia="Candara" w:hAnsi="Candara" w:cs="Candara"/>
          <w:sz w:val="24"/>
          <w:szCs w:val="24"/>
        </w:rPr>
      </w:pPr>
      <w:r>
        <w:rPr>
          <w:rFonts w:ascii="Candara" w:eastAsia="Candara" w:hAnsi="Candara" w:cs="Candara"/>
          <w:sz w:val="24"/>
          <w:szCs w:val="24"/>
        </w:rPr>
        <w:tab/>
        <w:t xml:space="preserve">cangkupan kualitas pelayanan dalam indikator fasilitas pelayanan masih belum berjalan dengan efektif, dimana fasilitas dan SDMnya kurang memadai. contohnya seperti, kurangnya lab bahasa untuk para murid dan kurangnya beberapa guru mapel. </w:t>
      </w:r>
    </w:p>
    <w:p w14:paraId="683DB92B" w14:textId="77777777" w:rsidR="009D4531" w:rsidRDefault="00804CE6" w:rsidP="00042149">
      <w:pPr>
        <w:numPr>
          <w:ilvl w:val="0"/>
          <w:numId w:val="2"/>
        </w:numPr>
        <w:spacing w:after="0" w:line="240" w:lineRule="auto"/>
        <w:jc w:val="both"/>
        <w:rPr>
          <w:rFonts w:ascii="Candara" w:eastAsia="Candara" w:hAnsi="Candara" w:cs="Candara"/>
          <w:b/>
          <w:sz w:val="24"/>
          <w:szCs w:val="24"/>
        </w:rPr>
      </w:pPr>
      <w:r>
        <w:rPr>
          <w:rFonts w:ascii="Candara" w:eastAsia="Candara" w:hAnsi="Candara" w:cs="Candara"/>
          <w:b/>
          <w:sz w:val="24"/>
          <w:szCs w:val="24"/>
        </w:rPr>
        <w:t>Responsivitas</w:t>
      </w:r>
    </w:p>
    <w:p w14:paraId="22F59FA2" w14:textId="77777777" w:rsidR="009D4531" w:rsidRDefault="00804CE6" w:rsidP="00042149">
      <w:pPr>
        <w:spacing w:after="0" w:line="240" w:lineRule="auto"/>
        <w:ind w:firstLine="720"/>
        <w:jc w:val="both"/>
        <w:rPr>
          <w:rFonts w:ascii="Candara" w:eastAsia="Candara" w:hAnsi="Candara" w:cs="Candara"/>
          <w:sz w:val="24"/>
          <w:szCs w:val="24"/>
        </w:rPr>
      </w:pPr>
      <w:r>
        <w:rPr>
          <w:rFonts w:ascii="Candara" w:eastAsia="Candara" w:hAnsi="Candara" w:cs="Candara"/>
          <w:sz w:val="24"/>
          <w:szCs w:val="24"/>
        </w:rPr>
        <w:t xml:space="preserve">Indikator responsivitas pada kinerja guru dalam meningkatkan kualitas pembelajaran di SMA Negeri 1 Tarik sudah berjalan dengan efektif. Dimana para guru sangat tanggap dan cepat memberi solusi dalam menangani </w:t>
      </w:r>
      <w:proofErr w:type="gramStart"/>
      <w:r>
        <w:rPr>
          <w:rFonts w:ascii="Candara" w:eastAsia="Candara" w:hAnsi="Candara" w:cs="Candara"/>
          <w:sz w:val="24"/>
          <w:szCs w:val="24"/>
        </w:rPr>
        <w:t>keluhan  para</w:t>
      </w:r>
      <w:proofErr w:type="gramEnd"/>
      <w:r>
        <w:rPr>
          <w:rFonts w:ascii="Candara" w:eastAsia="Candara" w:hAnsi="Candara" w:cs="Candara"/>
          <w:sz w:val="24"/>
          <w:szCs w:val="24"/>
        </w:rPr>
        <w:t xml:space="preserve"> murid dan wali murid.</w:t>
      </w:r>
    </w:p>
    <w:p w14:paraId="43F9CABD" w14:textId="77777777" w:rsidR="009D4531" w:rsidRDefault="00804CE6" w:rsidP="00042149">
      <w:pPr>
        <w:numPr>
          <w:ilvl w:val="0"/>
          <w:numId w:val="2"/>
        </w:numPr>
        <w:spacing w:after="0" w:line="240" w:lineRule="auto"/>
        <w:jc w:val="both"/>
        <w:rPr>
          <w:rFonts w:ascii="Candara" w:eastAsia="Candara" w:hAnsi="Candara" w:cs="Candara"/>
          <w:b/>
          <w:sz w:val="24"/>
          <w:szCs w:val="24"/>
        </w:rPr>
      </w:pPr>
      <w:r>
        <w:rPr>
          <w:rFonts w:ascii="Candara" w:eastAsia="Candara" w:hAnsi="Candara" w:cs="Candara"/>
          <w:b/>
          <w:sz w:val="24"/>
          <w:szCs w:val="24"/>
        </w:rPr>
        <w:t>Responsibilitas</w:t>
      </w:r>
    </w:p>
    <w:p w14:paraId="60E39A09" w14:textId="77777777" w:rsidR="009D4531" w:rsidRDefault="00804CE6" w:rsidP="00042149">
      <w:pPr>
        <w:spacing w:after="0" w:line="240" w:lineRule="auto"/>
        <w:ind w:firstLine="720"/>
        <w:jc w:val="both"/>
        <w:rPr>
          <w:rFonts w:ascii="Candara" w:eastAsia="Candara" w:hAnsi="Candara" w:cs="Candara"/>
          <w:sz w:val="24"/>
          <w:szCs w:val="24"/>
        </w:rPr>
      </w:pPr>
      <w:r>
        <w:rPr>
          <w:rFonts w:ascii="Candara" w:eastAsia="Candara" w:hAnsi="Candara" w:cs="Candara"/>
          <w:sz w:val="24"/>
          <w:szCs w:val="24"/>
        </w:rPr>
        <w:t xml:space="preserve">Indikator responsibilitas pada kinerja guru dalam meningkatkan kualitas pembelajaran di SMA Negeri 1 Tarik sudah berjalan dengan efektif. Dimana bentuk pertanggungjawabannya dapat terjamin seperti diadakan rapat bersama guru dan wali murid untuk membahas pengembangan prestasi murid.  </w:t>
      </w:r>
    </w:p>
    <w:p w14:paraId="16994242" w14:textId="77777777" w:rsidR="009D4531" w:rsidRDefault="00804CE6" w:rsidP="00042149">
      <w:pPr>
        <w:numPr>
          <w:ilvl w:val="0"/>
          <w:numId w:val="2"/>
        </w:numPr>
        <w:spacing w:after="0" w:line="240" w:lineRule="auto"/>
        <w:jc w:val="both"/>
        <w:rPr>
          <w:rFonts w:ascii="Candara" w:eastAsia="Candara" w:hAnsi="Candara" w:cs="Candara"/>
          <w:b/>
          <w:sz w:val="24"/>
          <w:szCs w:val="24"/>
        </w:rPr>
      </w:pPr>
      <w:r>
        <w:rPr>
          <w:rFonts w:ascii="Candara" w:eastAsia="Candara" w:hAnsi="Candara" w:cs="Candara"/>
          <w:b/>
          <w:sz w:val="24"/>
          <w:szCs w:val="24"/>
        </w:rPr>
        <w:t>Akuntabilitas</w:t>
      </w:r>
    </w:p>
    <w:p w14:paraId="108FA28A" w14:textId="77777777" w:rsidR="009D4531" w:rsidRDefault="00804CE6" w:rsidP="00042149">
      <w:pPr>
        <w:spacing w:after="0" w:line="240" w:lineRule="auto"/>
        <w:ind w:firstLine="720"/>
        <w:jc w:val="both"/>
        <w:rPr>
          <w:rFonts w:ascii="Candara" w:eastAsia="Candara" w:hAnsi="Candara" w:cs="Candara"/>
          <w:sz w:val="24"/>
          <w:szCs w:val="24"/>
        </w:rPr>
      </w:pPr>
      <w:r>
        <w:rPr>
          <w:rFonts w:ascii="Candara" w:eastAsia="Candara" w:hAnsi="Candara" w:cs="Candara"/>
          <w:sz w:val="24"/>
          <w:szCs w:val="24"/>
        </w:rPr>
        <w:t>Akuntabilitas kinerja guru dalam meningkatkan kualitas pembelajaran di SMA Negeri 1 dimana metode pembelajaran yang diberikan susah sesuai dengan peraturan perundangan. Sehingga indikator akuntabilitas kinerja guru dalam meningkatkan kualitas pembelajaran di SMA Negeri 1 Tarik sudah berjalan dengan efektif</w:t>
      </w:r>
    </w:p>
    <w:p w14:paraId="5532B406" w14:textId="6E54FAA9" w:rsidR="009D4531" w:rsidRDefault="009D4531" w:rsidP="00042149">
      <w:pPr>
        <w:spacing w:after="0" w:line="240" w:lineRule="auto"/>
        <w:jc w:val="both"/>
        <w:rPr>
          <w:rFonts w:ascii="Candara" w:eastAsia="Candara" w:hAnsi="Candara" w:cs="Candara"/>
          <w:b/>
          <w:color w:val="000000"/>
          <w:sz w:val="24"/>
          <w:szCs w:val="24"/>
        </w:rPr>
      </w:pPr>
    </w:p>
    <w:p w14:paraId="113CE25B" w14:textId="5FACADB0" w:rsidR="00524E3F" w:rsidRPr="008C5653" w:rsidRDefault="00524E3F" w:rsidP="00042149">
      <w:pPr>
        <w:spacing w:after="0" w:line="240" w:lineRule="auto"/>
        <w:jc w:val="both"/>
        <w:rPr>
          <w:rFonts w:ascii="Candara" w:eastAsia="Candara" w:hAnsi="Candara" w:cs="Candara"/>
          <w:b/>
          <w:bCs/>
          <w:color w:val="000000" w:themeColor="text1"/>
          <w:sz w:val="24"/>
          <w:szCs w:val="24"/>
        </w:rPr>
      </w:pPr>
      <w:r w:rsidRPr="008C5653">
        <w:rPr>
          <w:rFonts w:ascii="Candara" w:hAnsi="Candara" w:cs="Segoe UI"/>
          <w:b/>
          <w:bCs/>
          <w:color w:val="000000" w:themeColor="text1"/>
          <w:sz w:val="24"/>
          <w:szCs w:val="24"/>
        </w:rPr>
        <w:t>Faktor-faktor yang Mempengaruhi Kualitas Kinerja Guru</w:t>
      </w:r>
    </w:p>
    <w:p w14:paraId="7D274DD3" w14:textId="4D3260A3" w:rsidR="00C8257F" w:rsidRPr="00C8257F" w:rsidRDefault="00C8257F" w:rsidP="00042149">
      <w:pPr>
        <w:spacing w:line="240" w:lineRule="auto"/>
        <w:ind w:right="-1" w:firstLine="720"/>
        <w:jc w:val="both"/>
        <w:rPr>
          <w:rFonts w:ascii="Candara" w:hAnsi="Candara"/>
          <w:sz w:val="24"/>
          <w:szCs w:val="24"/>
        </w:rPr>
      </w:pPr>
      <w:r w:rsidRPr="00C8257F">
        <w:rPr>
          <w:rFonts w:ascii="Candara" w:hAnsi="Candara"/>
          <w:sz w:val="24"/>
          <w:szCs w:val="24"/>
        </w:rPr>
        <w:t>Kualitas kinerja guru dipengaruhi oleh berbagai faktor yang dapat</w:t>
      </w:r>
      <w:r>
        <w:rPr>
          <w:rFonts w:ascii="Candara" w:hAnsi="Candara"/>
          <w:sz w:val="24"/>
          <w:szCs w:val="24"/>
        </w:rPr>
        <w:t xml:space="preserve"> </w:t>
      </w:r>
      <w:r w:rsidRPr="00C8257F">
        <w:rPr>
          <w:rFonts w:ascii="Candara" w:hAnsi="Candara"/>
          <w:sz w:val="24"/>
          <w:szCs w:val="24"/>
        </w:rPr>
        <w:t>memengaruhi cara mereka mengajar dan hasil belajar siswa</w:t>
      </w:r>
      <w:r>
        <w:rPr>
          <w:rFonts w:ascii="Candara" w:hAnsi="Candara"/>
          <w:sz w:val="24"/>
          <w:szCs w:val="24"/>
        </w:rPr>
        <w:t>.</w:t>
      </w:r>
      <w:r w:rsidRPr="00C8257F">
        <w:rPr>
          <w:rFonts w:ascii="Candara" w:hAnsi="Candara"/>
          <w:sz w:val="24"/>
          <w:szCs w:val="24"/>
        </w:rPr>
        <w:t xml:space="preserve"> Faktor-faktor berikut mempengaruhi kualitas kinerja guru di SMA</w:t>
      </w:r>
      <w:r>
        <w:rPr>
          <w:rFonts w:ascii="Candara" w:hAnsi="Candara"/>
          <w:sz w:val="24"/>
          <w:szCs w:val="24"/>
        </w:rPr>
        <w:t xml:space="preserve"> 1 Tarik</w:t>
      </w:r>
      <w:sdt>
        <w:sdtPr>
          <w:rPr>
            <w:rFonts w:ascii="Candara" w:hAnsi="Candara"/>
            <w:color w:val="000000"/>
            <w:sz w:val="24"/>
            <w:szCs w:val="24"/>
          </w:rPr>
          <w:tag w:val="MENDELEY_CITATION_v3_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"/>
          <w:id w:val="1473486522"/>
          <w:placeholder>
            <w:docPart w:val="DefaultPlaceholder_-1854013440"/>
          </w:placeholder>
        </w:sdtPr>
        <w:sdtContent>
          <w:r w:rsidR="00C85A33" w:rsidRPr="00C85A33">
            <w:rPr>
              <w:rFonts w:ascii="Candara" w:hAnsi="Candara"/>
              <w:color w:val="000000"/>
              <w:sz w:val="24"/>
              <w:szCs w:val="24"/>
            </w:rPr>
            <w:t>(Perbatasan Melalui Pemanfaatan Tik et al., 2013)</w:t>
          </w:r>
        </w:sdtContent>
      </w:sdt>
      <w:r>
        <w:rPr>
          <w:rFonts w:ascii="Candara" w:hAnsi="Candara"/>
          <w:sz w:val="24"/>
          <w:szCs w:val="24"/>
        </w:rPr>
        <w:t xml:space="preserve"> </w:t>
      </w:r>
    </w:p>
    <w:p w14:paraId="745607FE" w14:textId="77777777" w:rsidR="00C8257F" w:rsidRDefault="00C8257F" w:rsidP="00042149">
      <w:pPr>
        <w:pStyle w:val="ListParagraph"/>
        <w:numPr>
          <w:ilvl w:val="3"/>
          <w:numId w:val="2"/>
        </w:numPr>
        <w:tabs>
          <w:tab w:val="left" w:pos="2552"/>
        </w:tabs>
        <w:spacing w:after="0" w:line="240" w:lineRule="auto"/>
        <w:ind w:left="709" w:hanging="315"/>
        <w:jc w:val="both"/>
        <w:rPr>
          <w:rFonts w:ascii="Candara" w:eastAsia="Candara" w:hAnsi="Candara" w:cs="Candara"/>
          <w:bCs/>
          <w:sz w:val="24"/>
          <w:szCs w:val="24"/>
        </w:rPr>
      </w:pPr>
      <w:r w:rsidRPr="00C8257F">
        <w:rPr>
          <w:rFonts w:ascii="Candara" w:eastAsia="Candara" w:hAnsi="Candara" w:cs="Candara"/>
          <w:bCs/>
          <w:sz w:val="24"/>
          <w:szCs w:val="24"/>
        </w:rPr>
        <w:t>Kualifikasi dan Pendidikan Guru</w:t>
      </w:r>
    </w:p>
    <w:p w14:paraId="22AF6707" w14:textId="5D6588C2" w:rsidR="00C8257F" w:rsidRPr="00C8257F" w:rsidRDefault="00C8257F" w:rsidP="00042149">
      <w:pPr>
        <w:pStyle w:val="ListParagraph"/>
        <w:tabs>
          <w:tab w:val="left" w:pos="2552"/>
        </w:tabs>
        <w:spacing w:after="0" w:line="240" w:lineRule="auto"/>
        <w:ind w:left="709"/>
        <w:jc w:val="both"/>
        <w:rPr>
          <w:rFonts w:ascii="Candara" w:eastAsia="Candara" w:hAnsi="Candara" w:cs="Candara"/>
          <w:bCs/>
          <w:sz w:val="24"/>
          <w:szCs w:val="24"/>
        </w:rPr>
      </w:pPr>
      <w:r w:rsidRPr="00C8257F">
        <w:rPr>
          <w:rFonts w:ascii="Candara" w:eastAsia="Candara" w:hAnsi="Candara" w:cs="Candara"/>
          <w:bCs/>
          <w:sz w:val="24"/>
          <w:szCs w:val="24"/>
        </w:rPr>
        <w:t>Kualitas pengajaran dapat dipengaruhi oleh tingkat pendidikan guru dan spesialisasi mereka dalam mata pelajaran yang diajarkan. Guru dengan kualifikasi yang lebih tinggi cenderung memiliki pemahaman yang lebih mendalam tentang materi pelajaran.</w:t>
      </w:r>
    </w:p>
    <w:p w14:paraId="7F9D600D" w14:textId="77777777" w:rsidR="00C8257F" w:rsidRDefault="00C8257F" w:rsidP="00042149">
      <w:pPr>
        <w:pStyle w:val="ListParagraph"/>
        <w:numPr>
          <w:ilvl w:val="3"/>
          <w:numId w:val="2"/>
        </w:numPr>
        <w:tabs>
          <w:tab w:val="left" w:pos="2552"/>
        </w:tabs>
        <w:spacing w:after="0" w:line="240" w:lineRule="auto"/>
        <w:ind w:left="709"/>
        <w:jc w:val="both"/>
        <w:rPr>
          <w:rFonts w:ascii="Candara" w:eastAsia="Candara" w:hAnsi="Candara" w:cs="Candara"/>
          <w:bCs/>
          <w:sz w:val="24"/>
          <w:szCs w:val="24"/>
        </w:rPr>
      </w:pPr>
      <w:r w:rsidRPr="00C8257F">
        <w:rPr>
          <w:rFonts w:ascii="Candara" w:eastAsia="Candara" w:hAnsi="Candara" w:cs="Candara"/>
          <w:bCs/>
          <w:sz w:val="24"/>
          <w:szCs w:val="24"/>
        </w:rPr>
        <w:t>Kompetensi Pedagogis</w:t>
      </w:r>
    </w:p>
    <w:p w14:paraId="11B0498E" w14:textId="76F68D16" w:rsidR="00C8257F" w:rsidRPr="00C8257F" w:rsidRDefault="00C8257F" w:rsidP="00042149">
      <w:pPr>
        <w:pStyle w:val="ListParagraph"/>
        <w:tabs>
          <w:tab w:val="left" w:pos="2552"/>
        </w:tabs>
        <w:spacing w:after="0" w:line="240" w:lineRule="auto"/>
        <w:ind w:left="709"/>
        <w:jc w:val="both"/>
        <w:rPr>
          <w:rFonts w:ascii="Candara" w:eastAsia="Candara" w:hAnsi="Candara" w:cs="Candara"/>
          <w:bCs/>
          <w:sz w:val="24"/>
          <w:szCs w:val="24"/>
        </w:rPr>
      </w:pPr>
      <w:r w:rsidRPr="00C8257F">
        <w:rPr>
          <w:rFonts w:ascii="Candara" w:eastAsia="Candara" w:hAnsi="Candara" w:cs="Candara"/>
          <w:bCs/>
          <w:sz w:val="24"/>
          <w:szCs w:val="24"/>
        </w:rPr>
        <w:t>Kemampuan guru untuk merancang dan memberikan pengajaran yang efektif adalah faktor penting. Kemampuan ini mencakup membuat rencana pelajaran, memilih metode pengajaran yang tepat, dan memberikan kritik konstruktif.</w:t>
      </w:r>
    </w:p>
    <w:p w14:paraId="36FEA842" w14:textId="77777777" w:rsidR="00C8257F" w:rsidRDefault="00C8257F" w:rsidP="00042149">
      <w:pPr>
        <w:pStyle w:val="ListParagraph"/>
        <w:numPr>
          <w:ilvl w:val="3"/>
          <w:numId w:val="2"/>
        </w:numPr>
        <w:tabs>
          <w:tab w:val="left" w:pos="2552"/>
        </w:tabs>
        <w:spacing w:after="0" w:line="240" w:lineRule="auto"/>
        <w:ind w:left="709"/>
        <w:jc w:val="both"/>
        <w:rPr>
          <w:rFonts w:ascii="Candara" w:eastAsia="Candara" w:hAnsi="Candara" w:cs="Candara"/>
          <w:bCs/>
          <w:sz w:val="24"/>
          <w:szCs w:val="24"/>
        </w:rPr>
      </w:pPr>
      <w:r w:rsidRPr="00C8257F">
        <w:rPr>
          <w:rFonts w:ascii="Candara" w:eastAsia="Candara" w:hAnsi="Candara" w:cs="Candara"/>
          <w:bCs/>
          <w:sz w:val="24"/>
          <w:szCs w:val="24"/>
        </w:rPr>
        <w:t>Pemahaman tentang Kebutuhan Siswa</w:t>
      </w:r>
    </w:p>
    <w:p w14:paraId="585D2CC8" w14:textId="42EEF72B" w:rsidR="00C8257F" w:rsidRPr="00C8257F" w:rsidRDefault="00C8257F" w:rsidP="00042149">
      <w:pPr>
        <w:pStyle w:val="ListParagraph"/>
        <w:tabs>
          <w:tab w:val="left" w:pos="2552"/>
        </w:tabs>
        <w:spacing w:after="0" w:line="240" w:lineRule="auto"/>
        <w:ind w:left="709"/>
        <w:jc w:val="both"/>
        <w:rPr>
          <w:rFonts w:ascii="Candara" w:eastAsia="Candara" w:hAnsi="Candara" w:cs="Candara"/>
          <w:bCs/>
          <w:sz w:val="24"/>
          <w:szCs w:val="24"/>
        </w:rPr>
      </w:pPr>
      <w:r w:rsidRPr="00C8257F">
        <w:rPr>
          <w:rFonts w:ascii="Candara" w:eastAsia="Candara" w:hAnsi="Candara" w:cs="Candara"/>
          <w:bCs/>
          <w:sz w:val="24"/>
          <w:szCs w:val="24"/>
        </w:rPr>
        <w:t>Guru yang tahu tentang kebutuhan dan gaya belajar siswa mereka mampu mengubah pengajaran mereka untuk memenuhi kebutuhan siswa mereka, termasuk mengidentifikasi siswa yang membutuhkan perhatian khusus.</w:t>
      </w:r>
    </w:p>
    <w:p w14:paraId="2FFC14C0" w14:textId="77777777" w:rsidR="00C8257F" w:rsidRDefault="00C8257F" w:rsidP="00042149">
      <w:pPr>
        <w:pStyle w:val="ListParagraph"/>
        <w:numPr>
          <w:ilvl w:val="3"/>
          <w:numId w:val="2"/>
        </w:numPr>
        <w:spacing w:after="0" w:line="240" w:lineRule="auto"/>
        <w:ind w:left="753" w:hanging="327"/>
        <w:jc w:val="both"/>
        <w:rPr>
          <w:rFonts w:ascii="Candara" w:eastAsia="Candara" w:hAnsi="Candara" w:cs="Candara"/>
          <w:bCs/>
          <w:sz w:val="24"/>
          <w:szCs w:val="24"/>
        </w:rPr>
      </w:pPr>
      <w:r w:rsidRPr="00C8257F">
        <w:rPr>
          <w:rFonts w:ascii="Candara" w:eastAsia="Candara" w:hAnsi="Candara" w:cs="Candara"/>
          <w:bCs/>
          <w:sz w:val="24"/>
          <w:szCs w:val="24"/>
        </w:rPr>
        <w:t>Kemampuan Manajemen Kelas:</w:t>
      </w:r>
    </w:p>
    <w:p w14:paraId="63F1F9B1" w14:textId="52C2EA4C" w:rsidR="00C8257F" w:rsidRPr="00C8257F" w:rsidRDefault="00C8257F" w:rsidP="00042149">
      <w:pPr>
        <w:pStyle w:val="ListParagraph"/>
        <w:spacing w:after="0" w:line="240" w:lineRule="auto"/>
        <w:ind w:left="753"/>
        <w:jc w:val="both"/>
        <w:rPr>
          <w:rFonts w:ascii="Candara" w:eastAsia="Candara" w:hAnsi="Candara" w:cs="Candara"/>
          <w:bCs/>
          <w:sz w:val="24"/>
          <w:szCs w:val="24"/>
        </w:rPr>
      </w:pPr>
      <w:r w:rsidRPr="00C8257F">
        <w:rPr>
          <w:rFonts w:ascii="Candara" w:eastAsia="Candara" w:hAnsi="Candara" w:cs="Candara"/>
          <w:bCs/>
          <w:sz w:val="24"/>
          <w:szCs w:val="24"/>
        </w:rPr>
        <w:t>angat penting bagi guru untuk menjaga disiplin kelas dan menciptakan lingkungan pembelajaran yang aman dan terorganisir. Guru yang efektif dalam manajemen kelas dapat membantu siswa fokus pada pembelajaran.</w:t>
      </w:r>
    </w:p>
    <w:p w14:paraId="231D3C33" w14:textId="167B42E7" w:rsidR="00C8257F" w:rsidRPr="00C8257F" w:rsidRDefault="00C8257F" w:rsidP="00042149">
      <w:pPr>
        <w:pStyle w:val="ListParagraph"/>
        <w:numPr>
          <w:ilvl w:val="3"/>
          <w:numId w:val="2"/>
        </w:numPr>
        <w:spacing w:after="0" w:line="240" w:lineRule="auto"/>
        <w:ind w:left="753" w:hanging="327"/>
        <w:jc w:val="both"/>
        <w:rPr>
          <w:rFonts w:ascii="Candara" w:eastAsia="Candara" w:hAnsi="Candara" w:cs="Candara"/>
          <w:bCs/>
          <w:sz w:val="24"/>
          <w:szCs w:val="24"/>
        </w:rPr>
      </w:pPr>
      <w:r w:rsidRPr="00C8257F">
        <w:rPr>
          <w:rFonts w:ascii="Candara" w:eastAsia="Candara" w:hAnsi="Candara" w:cs="Candara"/>
          <w:bCs/>
          <w:sz w:val="24"/>
          <w:szCs w:val="24"/>
        </w:rPr>
        <w:t>Kemampuan Komunikasi</w:t>
      </w:r>
    </w:p>
    <w:p w14:paraId="360CD0C4" w14:textId="2080CC66" w:rsidR="00C8257F" w:rsidRPr="00C8257F" w:rsidRDefault="00C8257F" w:rsidP="00042149">
      <w:pPr>
        <w:pStyle w:val="ListParagraph"/>
        <w:spacing w:after="0" w:line="240" w:lineRule="auto"/>
        <w:ind w:left="753"/>
        <w:jc w:val="both"/>
        <w:rPr>
          <w:rFonts w:ascii="Candara" w:eastAsia="Candara" w:hAnsi="Candara" w:cs="Candara"/>
          <w:bCs/>
          <w:sz w:val="24"/>
          <w:szCs w:val="24"/>
        </w:rPr>
      </w:pPr>
      <w:r w:rsidRPr="00C8257F">
        <w:rPr>
          <w:rFonts w:ascii="Candara" w:eastAsia="Candara" w:hAnsi="Candara" w:cs="Candara"/>
          <w:bCs/>
          <w:sz w:val="24"/>
          <w:szCs w:val="24"/>
        </w:rPr>
        <w:t>Faktor penting dalam kualitas kinerja adalah kemampuan guru untuk berkomunikasi dengan baik dengan siswa, orang tua, dan rekan kerja. Guru harus dapat menjelaskan ide dengan mudah dipahami dan memberikan kritik yang konstruktif.</w:t>
      </w:r>
    </w:p>
    <w:p w14:paraId="6B22B409" w14:textId="77777777" w:rsidR="00C8257F" w:rsidRDefault="00C8257F" w:rsidP="00042149">
      <w:pPr>
        <w:pStyle w:val="ListParagraph"/>
        <w:numPr>
          <w:ilvl w:val="3"/>
          <w:numId w:val="2"/>
        </w:numPr>
        <w:spacing w:after="0" w:line="240" w:lineRule="auto"/>
        <w:ind w:left="753" w:hanging="327"/>
        <w:jc w:val="both"/>
        <w:rPr>
          <w:rFonts w:ascii="Candara" w:eastAsia="Candara" w:hAnsi="Candara" w:cs="Candara"/>
          <w:bCs/>
          <w:sz w:val="24"/>
          <w:szCs w:val="24"/>
        </w:rPr>
      </w:pPr>
      <w:r w:rsidRPr="00C8257F">
        <w:rPr>
          <w:rFonts w:ascii="Candara" w:eastAsia="Candara" w:hAnsi="Candara" w:cs="Candara"/>
          <w:bCs/>
          <w:sz w:val="24"/>
          <w:szCs w:val="24"/>
        </w:rPr>
        <w:t>Kemampuan Beradaptasi</w:t>
      </w:r>
    </w:p>
    <w:p w14:paraId="24B1D03D" w14:textId="19F87163" w:rsidR="00C8257F" w:rsidRPr="00C8257F" w:rsidRDefault="00C8257F" w:rsidP="00042149">
      <w:pPr>
        <w:pStyle w:val="ListParagraph"/>
        <w:spacing w:after="0" w:line="240" w:lineRule="auto"/>
        <w:ind w:left="753"/>
        <w:jc w:val="both"/>
        <w:rPr>
          <w:rFonts w:ascii="Candara" w:eastAsia="Candara" w:hAnsi="Candara" w:cs="Candara"/>
          <w:bCs/>
          <w:sz w:val="24"/>
          <w:szCs w:val="24"/>
        </w:rPr>
      </w:pPr>
      <w:r w:rsidRPr="00C8257F">
        <w:rPr>
          <w:rFonts w:ascii="Candara" w:eastAsia="Candara" w:hAnsi="Candara" w:cs="Candara"/>
          <w:bCs/>
          <w:sz w:val="24"/>
          <w:szCs w:val="24"/>
        </w:rPr>
        <w:t>Kemampuan guru untuk beradaptasi dengan cepat dengan perubahan pendidikan, termasuk perubahan dalam kurikulum, metode pengajaran, dan teknologi, adalah kualitas penting.</w:t>
      </w:r>
    </w:p>
    <w:p w14:paraId="667B9319" w14:textId="77777777" w:rsidR="000A6679" w:rsidRDefault="00C8257F" w:rsidP="00042149">
      <w:pPr>
        <w:pStyle w:val="ListParagraph"/>
        <w:numPr>
          <w:ilvl w:val="3"/>
          <w:numId w:val="2"/>
        </w:numPr>
        <w:spacing w:after="0" w:line="240" w:lineRule="auto"/>
        <w:ind w:left="753" w:hanging="327"/>
        <w:jc w:val="both"/>
        <w:rPr>
          <w:rFonts w:ascii="Candara" w:eastAsia="Candara" w:hAnsi="Candara" w:cs="Candara"/>
          <w:bCs/>
          <w:sz w:val="24"/>
          <w:szCs w:val="24"/>
        </w:rPr>
      </w:pPr>
      <w:r w:rsidRPr="00C8257F">
        <w:rPr>
          <w:rFonts w:ascii="Candara" w:eastAsia="Candara" w:hAnsi="Candara" w:cs="Candara"/>
          <w:bCs/>
          <w:sz w:val="24"/>
          <w:szCs w:val="24"/>
        </w:rPr>
        <w:t>Evaluasi Kinerja dan Umpan Balik</w:t>
      </w:r>
    </w:p>
    <w:p w14:paraId="11BCEC1F" w14:textId="77777777" w:rsidR="000A6679" w:rsidRDefault="00C8257F" w:rsidP="00042149">
      <w:pPr>
        <w:pStyle w:val="ListParagraph"/>
        <w:spacing w:after="0" w:line="240" w:lineRule="auto"/>
        <w:ind w:left="753"/>
        <w:jc w:val="both"/>
        <w:rPr>
          <w:rFonts w:ascii="Candara" w:eastAsia="Candara" w:hAnsi="Candara" w:cs="Candara"/>
          <w:bCs/>
          <w:sz w:val="24"/>
          <w:szCs w:val="24"/>
        </w:rPr>
      </w:pPr>
      <w:r w:rsidRPr="00C8257F">
        <w:rPr>
          <w:rFonts w:ascii="Candara" w:eastAsia="Candara" w:hAnsi="Candara" w:cs="Candara"/>
          <w:bCs/>
          <w:sz w:val="24"/>
          <w:szCs w:val="24"/>
        </w:rPr>
        <w:t>Pengembangan sasaran kinerja, evaluasi yang berbasis bukti, dan umpan balik konstruktif adalah proses yang dapat membantu guru terus meningkatkan pendidikan.</w:t>
      </w:r>
    </w:p>
    <w:p w14:paraId="3C4ABD2A" w14:textId="77777777" w:rsidR="000A6679" w:rsidRDefault="00C8257F" w:rsidP="00042149">
      <w:pPr>
        <w:pStyle w:val="ListParagraph"/>
        <w:numPr>
          <w:ilvl w:val="3"/>
          <w:numId w:val="2"/>
        </w:numPr>
        <w:spacing w:after="0" w:line="240" w:lineRule="auto"/>
        <w:ind w:left="709"/>
        <w:jc w:val="both"/>
        <w:rPr>
          <w:rFonts w:ascii="Candara" w:eastAsia="Candara" w:hAnsi="Candara" w:cs="Candara"/>
          <w:bCs/>
          <w:sz w:val="24"/>
          <w:szCs w:val="24"/>
        </w:rPr>
      </w:pPr>
      <w:r w:rsidRPr="000A6679">
        <w:rPr>
          <w:rFonts w:ascii="Candara" w:eastAsia="Candara" w:hAnsi="Candara" w:cs="Candara"/>
          <w:bCs/>
          <w:sz w:val="24"/>
          <w:szCs w:val="24"/>
        </w:rPr>
        <w:t>Kebijakan Pendidikan dan Standar Penilaian</w:t>
      </w:r>
    </w:p>
    <w:p w14:paraId="7F5F567B" w14:textId="135755D9" w:rsidR="00C8257F" w:rsidRPr="000A6679" w:rsidRDefault="00C8257F" w:rsidP="00042149">
      <w:pPr>
        <w:pStyle w:val="ListParagraph"/>
        <w:spacing w:after="0" w:line="240" w:lineRule="auto"/>
        <w:ind w:left="709"/>
        <w:jc w:val="both"/>
        <w:rPr>
          <w:rFonts w:ascii="Candara" w:eastAsia="Candara" w:hAnsi="Candara" w:cs="Candara"/>
          <w:bCs/>
          <w:sz w:val="24"/>
          <w:szCs w:val="24"/>
        </w:rPr>
      </w:pPr>
      <w:r w:rsidRPr="000A6679">
        <w:rPr>
          <w:rFonts w:ascii="Candara" w:eastAsia="Candara" w:hAnsi="Candara" w:cs="Candara"/>
          <w:bCs/>
          <w:sz w:val="24"/>
          <w:szCs w:val="24"/>
        </w:rPr>
        <w:t>Pemerintah atau lembaga pendidikan dapat menetapkan kebijakan dan standar penilaian yang dapat memengaruhi cara guru mengajar. Guru harus memahami dan mematuhi kebijakan ini.</w:t>
      </w:r>
    </w:p>
    <w:p w14:paraId="128379C1" w14:textId="77777777" w:rsidR="000A6679" w:rsidRDefault="00C8257F" w:rsidP="00042149">
      <w:pPr>
        <w:pStyle w:val="ListParagraph"/>
        <w:numPr>
          <w:ilvl w:val="3"/>
          <w:numId w:val="2"/>
        </w:numPr>
        <w:spacing w:after="0" w:line="240" w:lineRule="auto"/>
        <w:ind w:left="709" w:hanging="283"/>
        <w:jc w:val="both"/>
        <w:rPr>
          <w:rFonts w:ascii="Candara" w:eastAsia="Candara" w:hAnsi="Candara" w:cs="Candara"/>
          <w:bCs/>
          <w:sz w:val="24"/>
          <w:szCs w:val="24"/>
        </w:rPr>
      </w:pPr>
      <w:r w:rsidRPr="00C8257F">
        <w:rPr>
          <w:rFonts w:ascii="Candara" w:eastAsia="Candara" w:hAnsi="Candara" w:cs="Candara"/>
          <w:bCs/>
          <w:sz w:val="24"/>
          <w:szCs w:val="24"/>
        </w:rPr>
        <w:t>Dukungan dari Keluarga dan Orang Tua</w:t>
      </w:r>
    </w:p>
    <w:p w14:paraId="4328BA16" w14:textId="77777777" w:rsidR="000A6679" w:rsidRDefault="00C8257F" w:rsidP="00042149">
      <w:pPr>
        <w:pStyle w:val="ListParagraph"/>
        <w:spacing w:after="0" w:line="240" w:lineRule="auto"/>
        <w:ind w:left="709"/>
        <w:jc w:val="both"/>
        <w:rPr>
          <w:rFonts w:ascii="Candara" w:eastAsia="Candara" w:hAnsi="Candara" w:cs="Candara"/>
          <w:bCs/>
          <w:sz w:val="24"/>
          <w:szCs w:val="24"/>
        </w:rPr>
      </w:pPr>
      <w:r w:rsidRPr="000A6679">
        <w:rPr>
          <w:rFonts w:ascii="Candara" w:eastAsia="Candara" w:hAnsi="Candara" w:cs="Candara"/>
          <w:bCs/>
          <w:sz w:val="24"/>
          <w:szCs w:val="24"/>
        </w:rPr>
        <w:t>Kinerja guru dapat dipengaruhi oleh keterlibatan orang tua dan dukungan mereka terhadap pendidikan anak-anak mereka. Untuk mencapai hasil belajar yang baik, kerja sama antara guru, orang tua, dan siswa sangat penting.</w:t>
      </w:r>
    </w:p>
    <w:p w14:paraId="0C87841A" w14:textId="740DDA43" w:rsidR="000A6679" w:rsidRPr="000A6679" w:rsidRDefault="00C8257F" w:rsidP="00042149">
      <w:pPr>
        <w:pStyle w:val="ListParagraph"/>
        <w:numPr>
          <w:ilvl w:val="3"/>
          <w:numId w:val="2"/>
        </w:numPr>
        <w:spacing w:after="0" w:line="240" w:lineRule="auto"/>
        <w:ind w:left="709"/>
        <w:jc w:val="both"/>
        <w:rPr>
          <w:rFonts w:ascii="Candara" w:eastAsia="Candara" w:hAnsi="Candara" w:cs="Candara"/>
          <w:bCs/>
          <w:sz w:val="24"/>
          <w:szCs w:val="24"/>
        </w:rPr>
      </w:pPr>
      <w:r w:rsidRPr="000A6679">
        <w:rPr>
          <w:rFonts w:ascii="Candara" w:eastAsia="Candara" w:hAnsi="Candara" w:cs="Candara"/>
          <w:bCs/>
          <w:sz w:val="24"/>
          <w:szCs w:val="24"/>
        </w:rPr>
        <w:t>Pengalaman dan Pengembangan Profesional</w:t>
      </w:r>
    </w:p>
    <w:p w14:paraId="410F40AE" w14:textId="364EEA83" w:rsidR="009D4531" w:rsidRDefault="00C8257F" w:rsidP="00042149">
      <w:pPr>
        <w:pStyle w:val="ListParagraph"/>
        <w:spacing w:after="0" w:line="240" w:lineRule="auto"/>
        <w:ind w:left="709"/>
        <w:jc w:val="both"/>
        <w:rPr>
          <w:rFonts w:ascii="Candara" w:eastAsia="Candara" w:hAnsi="Candara" w:cs="Candara"/>
          <w:bCs/>
          <w:sz w:val="24"/>
          <w:szCs w:val="24"/>
        </w:rPr>
      </w:pPr>
      <w:r w:rsidRPr="000A6679">
        <w:rPr>
          <w:rFonts w:ascii="Candara" w:eastAsia="Candara" w:hAnsi="Candara" w:cs="Candara"/>
          <w:bCs/>
          <w:sz w:val="24"/>
          <w:szCs w:val="24"/>
        </w:rPr>
        <w:t>Seiring berjalannya waktu, kinerja guru dapat ditingkatkan melalui pengalaman mengajar dan keterlibatan dalam pengembangan profesional yang berkelanjutan.</w:t>
      </w:r>
    </w:p>
    <w:p w14:paraId="20FC8C66" w14:textId="77777777" w:rsidR="000A6679" w:rsidRDefault="000A6679" w:rsidP="00042149">
      <w:pPr>
        <w:spacing w:after="0" w:line="240" w:lineRule="auto"/>
        <w:jc w:val="both"/>
        <w:rPr>
          <w:rFonts w:ascii="Candara" w:eastAsia="Candara" w:hAnsi="Candara" w:cs="Candara"/>
          <w:bCs/>
          <w:sz w:val="24"/>
          <w:szCs w:val="24"/>
        </w:rPr>
      </w:pPr>
    </w:p>
    <w:p w14:paraId="47E61DD1" w14:textId="141266C0" w:rsidR="000A6679" w:rsidRPr="000A6679" w:rsidRDefault="000A6679" w:rsidP="00042149">
      <w:pPr>
        <w:spacing w:after="0" w:line="240" w:lineRule="auto"/>
        <w:jc w:val="both"/>
        <w:rPr>
          <w:rFonts w:ascii="Candara" w:eastAsia="Candara" w:hAnsi="Candara" w:cs="Candara"/>
          <w:bCs/>
          <w:sz w:val="24"/>
          <w:szCs w:val="24"/>
        </w:rPr>
      </w:pPr>
      <w:r w:rsidRPr="000A6679">
        <w:rPr>
          <w:rFonts w:ascii="Candara" w:eastAsia="Candara" w:hAnsi="Candara" w:cs="Candara"/>
          <w:bCs/>
          <w:sz w:val="24"/>
          <w:szCs w:val="24"/>
        </w:rPr>
        <w:t>Semua elemen di atas saling terkait dan berkontribusi pada kualitas kinerja guru. Untuk memastikan pengajaran yang efektif dan hasil belajar yang optimal bagi siswa, dukungan dari sistem pendidikan dan komitmen guru terhadap pengembangan diri juga berperan penting dalam meningkatkan kualitas kinerja guru.</w:t>
      </w:r>
    </w:p>
    <w:p w14:paraId="13542C51" w14:textId="77777777" w:rsidR="000A6679" w:rsidRDefault="000A6679" w:rsidP="00042149">
      <w:pPr>
        <w:spacing w:after="0" w:line="240" w:lineRule="auto"/>
        <w:rPr>
          <w:rFonts w:ascii="Candara" w:eastAsia="Candara" w:hAnsi="Candara" w:cs="Candara"/>
          <w:bCs/>
          <w:sz w:val="24"/>
          <w:szCs w:val="24"/>
        </w:rPr>
      </w:pPr>
    </w:p>
    <w:p w14:paraId="21E81710" w14:textId="7575A548" w:rsidR="000A6679" w:rsidRPr="000A6679" w:rsidRDefault="000A6679" w:rsidP="00042149">
      <w:pPr>
        <w:spacing w:after="0" w:line="240" w:lineRule="auto"/>
        <w:rPr>
          <w:rFonts w:ascii="Candara" w:eastAsia="Candara" w:hAnsi="Candara" w:cs="Candara"/>
          <w:b/>
          <w:sz w:val="24"/>
          <w:szCs w:val="24"/>
        </w:rPr>
      </w:pPr>
      <w:r w:rsidRPr="000A6679">
        <w:rPr>
          <w:rFonts w:ascii="Candara" w:eastAsia="Candara" w:hAnsi="Candara" w:cs="Candara"/>
          <w:b/>
          <w:sz w:val="24"/>
          <w:szCs w:val="24"/>
        </w:rPr>
        <w:t>Upaya Perbaikan Kinerja Guru</w:t>
      </w:r>
    </w:p>
    <w:p w14:paraId="66A92EA6" w14:textId="6BD25A09" w:rsidR="00042149" w:rsidRDefault="00042149" w:rsidP="00042149">
      <w:pPr>
        <w:spacing w:line="240" w:lineRule="auto"/>
        <w:ind w:firstLine="720"/>
        <w:jc w:val="both"/>
      </w:pPr>
      <w:r w:rsidRPr="00042149">
        <w:rPr>
          <w:rFonts w:ascii="Candara" w:eastAsia="Candara" w:hAnsi="Candara" w:cs="Candara"/>
          <w:bCs/>
          <w:sz w:val="24"/>
          <w:szCs w:val="24"/>
        </w:rPr>
        <w:t>Pemerintah Indonesia harus berusaha meningkatkan kualitas pendidikan karena mutu pendidikan sangat penting. Mulyasa (2009:6) menyatakan bahwa:</w:t>
      </w:r>
      <w:r>
        <w:rPr>
          <w:rFonts w:ascii="Candara" w:eastAsia="Candara" w:hAnsi="Candara" w:cs="Candara"/>
          <w:bCs/>
          <w:sz w:val="24"/>
          <w:szCs w:val="24"/>
        </w:rPr>
        <w:t xml:space="preserve"> </w:t>
      </w:r>
      <w:r>
        <w:t>“Upaya peningkatan kompetensi dan kinerja guru juga tidak dapat dilepas dari amanat desentralisasi dan otonomi dalam pendidikan. Sekolah telah diberikan otonomi yang luas dan diharapkan mampu melihat dan mengembangkan potensinya masing-masing”.</w:t>
      </w:r>
    </w:p>
    <w:p w14:paraId="0A96EA5E" w14:textId="77777777" w:rsidR="00042149" w:rsidRDefault="00042149" w:rsidP="00042149">
      <w:pPr>
        <w:spacing w:line="240" w:lineRule="auto"/>
        <w:ind w:firstLine="720"/>
        <w:jc w:val="both"/>
        <w:rPr>
          <w:rFonts w:ascii="Candara" w:eastAsia="Candara" w:hAnsi="Candara" w:cs="Candara"/>
          <w:bCs/>
          <w:sz w:val="24"/>
          <w:szCs w:val="24"/>
        </w:rPr>
      </w:pPr>
      <w:r w:rsidRPr="00042149">
        <w:rPr>
          <w:rFonts w:ascii="Candara" w:eastAsia="Candara" w:hAnsi="Candara" w:cs="Candara"/>
          <w:bCs/>
          <w:sz w:val="24"/>
          <w:szCs w:val="24"/>
        </w:rPr>
        <w:t>Sekolah paling memahami kekuatan, kelemahan, dan kebutuhan perbaikan dari stakeholder sekolah, salah satunya adalah guru. Guru merupakan faktor terpenting yang menentukan keberhasilan tujuan pendidikan. Karena guru adalah inti dari peningkatan pendidikan, yang bergantung pada kualitas proses belajar mengajar, profesi guru harus mendapatkan perhatian yang lebih besar dari pemerintah.</w:t>
      </w:r>
    </w:p>
    <w:p w14:paraId="4AD33F56" w14:textId="7CC51E57" w:rsidR="000A6679" w:rsidRPr="00042149" w:rsidRDefault="00042149" w:rsidP="00042149">
      <w:pPr>
        <w:spacing w:line="240" w:lineRule="auto"/>
        <w:ind w:firstLine="720"/>
        <w:jc w:val="both"/>
        <w:rPr>
          <w:rFonts w:ascii="Candara" w:eastAsia="Candara" w:hAnsi="Candara" w:cs="Candara"/>
          <w:bCs/>
          <w:sz w:val="24"/>
          <w:szCs w:val="24"/>
        </w:rPr>
      </w:pPr>
      <w:r w:rsidRPr="00042149">
        <w:rPr>
          <w:rFonts w:ascii="Candara" w:hAnsi="Candara"/>
          <w:sz w:val="24"/>
          <w:szCs w:val="24"/>
        </w:rPr>
        <w:t>Pemerintah melakukan berbagai upaya untuk meningkatkan profesionalisme dan martabat guru setelah menyadari situasi tersebut. Reformasi dunia pendidikan sesuai dengan Undang-Undang Nomor 20 Tahun 2003 Tentang Sistem Pendidikan Nasional adalah salah satu cara pemerintah mengatasi masalah kualitas guru yang buruk ini. Salah satu cara untuk mencapai hal ini adalah dengan melakukan perubahan besar dan menyeluruh terhadap guru. Perubahan ini mencakup pengembangan profesi guru, jaminan kesejahteraan guru, perlindungan guru, dan penghargaan guru melalui undang-undang khusus yang mengatur guru</w:t>
      </w:r>
      <w:sdt>
        <w:sdtPr>
          <w:rPr>
            <w:rFonts w:ascii="Candara" w:hAnsi="Candara"/>
            <w:color w:val="000000"/>
            <w:sz w:val="24"/>
            <w:szCs w:val="24"/>
          </w:rPr>
          <w:tag w:val="MENDELEY_CITATION_v3_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"/>
          <w:id w:val="-2072181946"/>
          <w:placeholder>
            <w:docPart w:val="DefaultPlaceholder_-1854013440"/>
          </w:placeholder>
        </w:sdtPr>
        <w:sdtContent>
          <w:r w:rsidR="00C85A33" w:rsidRPr="00C85A33">
            <w:rPr>
              <w:rFonts w:ascii="Candara" w:hAnsi="Candara"/>
              <w:color w:val="000000"/>
              <w:sz w:val="24"/>
              <w:szCs w:val="24"/>
            </w:rPr>
            <w:t>(Dosen et al., 2015)</w:t>
          </w:r>
        </w:sdtContent>
      </w:sdt>
      <w:r w:rsidRPr="00042149">
        <w:rPr>
          <w:rFonts w:ascii="Candara" w:hAnsi="Candara"/>
          <w:sz w:val="24"/>
          <w:szCs w:val="24"/>
        </w:rPr>
        <w:t>.</w:t>
      </w:r>
    </w:p>
    <w:p w14:paraId="26F75D60" w14:textId="6A16CEF4" w:rsidR="00042149" w:rsidRDefault="00042149" w:rsidP="00042149">
      <w:pPr>
        <w:spacing w:after="0" w:line="240" w:lineRule="auto"/>
        <w:ind w:firstLine="720"/>
        <w:jc w:val="both"/>
        <w:rPr>
          <w:rFonts w:ascii="Candara" w:eastAsia="Candara" w:hAnsi="Candara" w:cs="Candara"/>
          <w:bCs/>
          <w:sz w:val="24"/>
          <w:szCs w:val="24"/>
        </w:rPr>
      </w:pPr>
      <w:r w:rsidRPr="00042149">
        <w:rPr>
          <w:rFonts w:ascii="Candara" w:eastAsia="Candara" w:hAnsi="Candara" w:cs="Candara"/>
          <w:bCs/>
          <w:sz w:val="24"/>
          <w:szCs w:val="24"/>
        </w:rPr>
        <w:t>Oleh karena itu, ada landasan yang kuat untuk memberikan peluang bagi guru untuk secara efektif meningkatkan profesionalisme dan kompetensinya sejalan dengan perkembangan ilmu pengetahuan dan teknologi di masa mendatang.</w:t>
      </w:r>
      <w:r>
        <w:rPr>
          <w:rFonts w:ascii="Candara" w:eastAsia="Candara" w:hAnsi="Candara" w:cs="Candara"/>
          <w:bCs/>
          <w:sz w:val="24"/>
          <w:szCs w:val="24"/>
        </w:rPr>
        <w:t xml:space="preserve"> </w:t>
      </w:r>
      <w:r w:rsidRPr="00042149">
        <w:rPr>
          <w:rFonts w:ascii="Candara" w:eastAsia="Candara" w:hAnsi="Candara" w:cs="Candara"/>
          <w:bCs/>
          <w:sz w:val="24"/>
          <w:szCs w:val="24"/>
        </w:rPr>
        <w:t>Untuk meningkatkan profesionalisme dan kompetensi guru, Undang-Undang Republik Indonesia Nomor 14 Tahun 2005 tentang Guru dan Dosen (UUGD) memberikan penjelasan tentang kualifikasi, kompetensi, dan sertifikasi guru. Dengan sertifikasi, pemerintah berharap kinerja guru akan meningkat, yang pada gilirannya akan meningkatkan kualitas pendidikan di seluruh negeri.</w:t>
      </w:r>
    </w:p>
    <w:p w14:paraId="6221751D" w14:textId="77777777" w:rsidR="00042149" w:rsidRPr="00042149" w:rsidRDefault="00042149" w:rsidP="00042149">
      <w:pPr>
        <w:spacing w:after="0" w:line="240" w:lineRule="auto"/>
        <w:ind w:firstLine="720"/>
        <w:jc w:val="both"/>
        <w:rPr>
          <w:rFonts w:ascii="Candara" w:eastAsia="Candara" w:hAnsi="Candara" w:cs="Candara"/>
          <w:bCs/>
          <w:sz w:val="24"/>
          <w:szCs w:val="24"/>
        </w:rPr>
      </w:pPr>
      <w:r w:rsidRPr="00042149">
        <w:rPr>
          <w:rFonts w:ascii="Candara" w:eastAsia="Candara" w:hAnsi="Candara" w:cs="Candara"/>
          <w:bCs/>
          <w:sz w:val="24"/>
          <w:szCs w:val="24"/>
        </w:rPr>
        <w:t>Kualifikasi akademik dan keprofesionalan guru yang akan dibuktikan dengan sertifikasi dewasa ini sangat penting untuk menjawab masalah yang sering muncul di</w:t>
      </w:r>
    </w:p>
    <w:p w14:paraId="460C04B0" w14:textId="3F41B513" w:rsidR="00042149" w:rsidRDefault="00042149" w:rsidP="00042149">
      <w:pPr>
        <w:spacing w:after="0" w:line="240" w:lineRule="auto"/>
        <w:jc w:val="both"/>
        <w:rPr>
          <w:rFonts w:ascii="Candara" w:eastAsia="Candara" w:hAnsi="Candara" w:cs="Candara"/>
          <w:bCs/>
          <w:sz w:val="24"/>
          <w:szCs w:val="24"/>
        </w:rPr>
      </w:pPr>
      <w:r w:rsidRPr="00042149">
        <w:rPr>
          <w:rFonts w:ascii="Candara" w:eastAsia="Candara" w:hAnsi="Candara" w:cs="Candara"/>
          <w:bCs/>
          <w:sz w:val="24"/>
          <w:szCs w:val="24"/>
        </w:rPr>
        <w:t>kalangan masyarakat, terkait dengan gagasan bahwa guru tidak memiliki kemampuan</w:t>
      </w:r>
      <w:r>
        <w:rPr>
          <w:rFonts w:ascii="Candara" w:eastAsia="Candara" w:hAnsi="Candara" w:cs="Candara"/>
          <w:bCs/>
          <w:sz w:val="24"/>
          <w:szCs w:val="24"/>
        </w:rPr>
        <w:t xml:space="preserve"> </w:t>
      </w:r>
      <w:r w:rsidRPr="00042149">
        <w:rPr>
          <w:rFonts w:ascii="Candara" w:eastAsia="Candara" w:hAnsi="Candara" w:cs="Candara"/>
          <w:bCs/>
          <w:sz w:val="24"/>
          <w:szCs w:val="24"/>
        </w:rPr>
        <w:t>dan tidak berpengalaman dalam pembelajaran. Posisi strategis guru untuk meningkatkan kualitas pembelajaranKemampuan profesionalnya sangat memengaruhi kualitas hasil pendidikan</w:t>
      </w:r>
      <w:sdt>
        <w:sdtPr>
          <w:rPr>
            <w:rFonts w:ascii="Candara" w:eastAsia="Candara" w:hAnsi="Candara" w:cs="Candara"/>
            <w:bCs/>
            <w:color w:val="000000"/>
            <w:sz w:val="24"/>
            <w:szCs w:val="24"/>
          </w:rPr>
          <w:tag w:val="MENDELEY_CITATION_v3_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"/>
          <w:id w:val="1138459246"/>
          <w:placeholder>
            <w:docPart w:val="DefaultPlaceholder_-1854013440"/>
          </w:placeholder>
        </w:sdtPr>
        <w:sdtContent>
          <w:r w:rsidR="00C85A33" w:rsidRPr="00C85A33">
            <w:rPr>
              <w:rFonts w:ascii="Candara" w:eastAsia="Candara" w:hAnsi="Candara" w:cs="Candara"/>
              <w:bCs/>
              <w:color w:val="000000"/>
              <w:sz w:val="24"/>
              <w:szCs w:val="24"/>
            </w:rPr>
            <w:t>(Dosen et al., 2015)</w:t>
          </w:r>
        </w:sdtContent>
      </w:sdt>
      <w:r w:rsidRPr="00042149">
        <w:rPr>
          <w:rFonts w:ascii="Candara" w:eastAsia="Candara" w:hAnsi="Candara" w:cs="Candara"/>
          <w:bCs/>
          <w:sz w:val="24"/>
          <w:szCs w:val="24"/>
        </w:rPr>
        <w:t>.</w:t>
      </w:r>
    </w:p>
    <w:p w14:paraId="52925A07" w14:textId="625DDD9F" w:rsidR="00042149" w:rsidRPr="00042149" w:rsidRDefault="00042149" w:rsidP="00042149">
      <w:pPr>
        <w:spacing w:after="0" w:line="240" w:lineRule="auto"/>
        <w:ind w:firstLine="720"/>
        <w:jc w:val="both"/>
        <w:rPr>
          <w:rFonts w:ascii="Candara" w:eastAsia="Candara" w:hAnsi="Candara" w:cs="Candara"/>
          <w:bCs/>
          <w:sz w:val="24"/>
          <w:szCs w:val="24"/>
        </w:rPr>
      </w:pPr>
      <w:r w:rsidRPr="00042149">
        <w:rPr>
          <w:rFonts w:ascii="Candara" w:eastAsia="Candara" w:hAnsi="Candara" w:cs="Candara"/>
          <w:bCs/>
          <w:sz w:val="24"/>
          <w:szCs w:val="24"/>
        </w:rPr>
        <w:t>Upaya untuk meningkatkan kualitas guru ini didasarkan pada fakta bahwa</w:t>
      </w:r>
      <w:r>
        <w:rPr>
          <w:rFonts w:ascii="Candara" w:eastAsia="Candara" w:hAnsi="Candara" w:cs="Candara"/>
          <w:bCs/>
          <w:sz w:val="24"/>
          <w:szCs w:val="24"/>
        </w:rPr>
        <w:t xml:space="preserve"> </w:t>
      </w:r>
      <w:r w:rsidRPr="00042149">
        <w:rPr>
          <w:rFonts w:ascii="Candara" w:eastAsia="Candara" w:hAnsi="Candara" w:cs="Candara"/>
          <w:bCs/>
          <w:sz w:val="24"/>
          <w:szCs w:val="24"/>
        </w:rPr>
        <w:t>kelemahan guru. Faktor utama yang menunjukkan</w:t>
      </w:r>
      <w:r>
        <w:rPr>
          <w:rFonts w:ascii="Candara" w:eastAsia="Candara" w:hAnsi="Candara" w:cs="Candara"/>
          <w:bCs/>
          <w:sz w:val="24"/>
          <w:szCs w:val="24"/>
        </w:rPr>
        <w:t xml:space="preserve"> </w:t>
      </w:r>
      <w:r w:rsidRPr="00042149">
        <w:rPr>
          <w:rFonts w:ascii="Candara" w:eastAsia="Candara" w:hAnsi="Candara" w:cs="Candara"/>
          <w:bCs/>
          <w:sz w:val="24"/>
          <w:szCs w:val="24"/>
        </w:rPr>
        <w:t>kinerja yang buruk dari instruktur dalam melaksanakan pembelajaran, sebagaimana yang</w:t>
      </w:r>
      <w:r>
        <w:rPr>
          <w:rFonts w:ascii="Candara" w:eastAsia="Candara" w:hAnsi="Candara" w:cs="Candara"/>
          <w:bCs/>
          <w:sz w:val="24"/>
          <w:szCs w:val="24"/>
        </w:rPr>
        <w:t xml:space="preserve"> </w:t>
      </w:r>
      <w:r w:rsidRPr="00042149">
        <w:rPr>
          <w:rFonts w:ascii="Candara" w:eastAsia="Candara" w:hAnsi="Candara" w:cs="Candara"/>
          <w:bCs/>
          <w:sz w:val="24"/>
          <w:szCs w:val="24"/>
        </w:rPr>
        <w:t xml:space="preserve">diusulkan oleh Mulyasa (2008:9) terkait dengan: </w:t>
      </w:r>
    </w:p>
    <w:p w14:paraId="610C542B" w14:textId="749D3A31" w:rsidR="00042149" w:rsidRPr="00042149" w:rsidRDefault="00042149" w:rsidP="00042149">
      <w:pPr>
        <w:spacing w:after="0" w:line="240" w:lineRule="auto"/>
        <w:ind w:firstLine="720"/>
        <w:jc w:val="both"/>
        <w:rPr>
          <w:rFonts w:ascii="Candara" w:eastAsia="Candara" w:hAnsi="Candara" w:cs="Candara"/>
          <w:bCs/>
          <w:sz w:val="28"/>
          <w:szCs w:val="28"/>
        </w:rPr>
      </w:pPr>
      <w:r w:rsidRPr="00042149">
        <w:rPr>
          <w:sz w:val="24"/>
          <w:szCs w:val="24"/>
        </w:rPr>
        <w:t>Tujuh indikator yang menunjukkan lemahnya kinerja guru dalam melaksanakan tugas utama mengajar (teaching), yaitu: (a) rendahnya pemahaman tentang strategi pembelajaran, (b) kurang kemahiran dalam mengelola kelas, (c) rendahnya kemampuan melakukan dan memanfaatkan penelitian tindakan kelas, (d) rendahnya motivasi berprestasi, (e) kurang disiplin, (f) rendahnya komitmen profesi, (g) serta rendahnyya kemampuan manajemen waktu.</w:t>
      </w:r>
    </w:p>
    <w:p w14:paraId="58E0A6A3" w14:textId="553D857C" w:rsidR="000A6679" w:rsidRDefault="005F4333" w:rsidP="005F4333">
      <w:pPr>
        <w:spacing w:after="0" w:line="240" w:lineRule="auto"/>
        <w:jc w:val="both"/>
        <w:rPr>
          <w:rFonts w:ascii="Candara" w:eastAsia="Candara" w:hAnsi="Candara" w:cs="Candara"/>
          <w:bCs/>
          <w:sz w:val="24"/>
          <w:szCs w:val="24"/>
        </w:rPr>
      </w:pPr>
      <w:r>
        <w:rPr>
          <w:rFonts w:ascii="Candara" w:eastAsia="Candara" w:hAnsi="Candara" w:cs="Candara"/>
          <w:bCs/>
          <w:sz w:val="24"/>
          <w:szCs w:val="24"/>
        </w:rPr>
        <w:tab/>
      </w:r>
      <w:r w:rsidRPr="005F4333">
        <w:rPr>
          <w:rFonts w:ascii="Candara" w:eastAsia="Candara" w:hAnsi="Candara" w:cs="Candara"/>
          <w:bCs/>
          <w:sz w:val="24"/>
          <w:szCs w:val="24"/>
        </w:rPr>
        <w:t>Seperti yang disebutkan di atas, masalah kualitas guru yang rendah di Indonesia harus diselesaikan secara menyeluruh, mencakup kesejahteraan, kualifikasi, pembinaan, perlindungan profesi, dan administrasinya.</w:t>
      </w:r>
      <w:r>
        <w:rPr>
          <w:rFonts w:ascii="Candara" w:eastAsia="Candara" w:hAnsi="Candara" w:cs="Candara"/>
          <w:bCs/>
          <w:sz w:val="24"/>
          <w:szCs w:val="24"/>
        </w:rPr>
        <w:t xml:space="preserve"> </w:t>
      </w:r>
      <w:r w:rsidRPr="005F4333">
        <w:rPr>
          <w:rFonts w:ascii="Candara" w:eastAsia="Candara" w:hAnsi="Candara" w:cs="Candara"/>
          <w:bCs/>
          <w:sz w:val="24"/>
          <w:szCs w:val="24"/>
        </w:rPr>
        <w:t>Ini menunjukkan bahwa guru Indonesia memiliki profesionalisme yang sangat rendah, yang secara keseluruhan berkontribusi pada kualitas pendidikan yang rendah di seluruh negeri.</w:t>
      </w:r>
    </w:p>
    <w:p w14:paraId="7D4209AF" w14:textId="77777777" w:rsidR="000A6679" w:rsidRPr="000A6679" w:rsidRDefault="000A6679" w:rsidP="00042149">
      <w:pPr>
        <w:spacing w:after="0" w:line="240" w:lineRule="auto"/>
        <w:rPr>
          <w:rFonts w:ascii="Candara" w:eastAsia="Candara" w:hAnsi="Candara" w:cs="Candara"/>
          <w:bCs/>
          <w:sz w:val="24"/>
          <w:szCs w:val="24"/>
        </w:rPr>
      </w:pPr>
    </w:p>
    <w:p w14:paraId="01313406" w14:textId="77777777" w:rsidR="009D4531" w:rsidRDefault="00804CE6" w:rsidP="00042149">
      <w:pPr>
        <w:spacing w:after="0" w:line="240" w:lineRule="auto"/>
        <w:jc w:val="both"/>
        <w:rPr>
          <w:rFonts w:ascii="Candara" w:eastAsia="Candara" w:hAnsi="Candara" w:cs="Candara"/>
          <w:b/>
          <w:color w:val="000000"/>
          <w:sz w:val="24"/>
          <w:szCs w:val="24"/>
        </w:rPr>
      </w:pPr>
      <w:r>
        <w:rPr>
          <w:rFonts w:ascii="Candara" w:eastAsia="Candara" w:hAnsi="Candara" w:cs="Candara"/>
          <w:b/>
          <w:color w:val="000000"/>
          <w:sz w:val="24"/>
          <w:szCs w:val="24"/>
        </w:rPr>
        <w:t xml:space="preserve">Kesimpulan dan Rekomendasi </w:t>
      </w:r>
    </w:p>
    <w:p w14:paraId="57A5715E" w14:textId="395FA6ED" w:rsidR="009D4531" w:rsidRDefault="00042149" w:rsidP="00042149">
      <w:pPr>
        <w:tabs>
          <w:tab w:val="left" w:pos="720"/>
        </w:tabs>
        <w:spacing w:after="0" w:line="240" w:lineRule="auto"/>
        <w:jc w:val="both"/>
        <w:rPr>
          <w:rFonts w:ascii="Candara" w:eastAsia="Candara" w:hAnsi="Candara" w:cs="Candara"/>
          <w:sz w:val="24"/>
          <w:szCs w:val="24"/>
        </w:rPr>
      </w:pPr>
      <w:r>
        <w:rPr>
          <w:rFonts w:ascii="Candara" w:eastAsia="Candara" w:hAnsi="Candara" w:cs="Candara"/>
          <w:color w:val="000000"/>
          <w:sz w:val="24"/>
          <w:szCs w:val="24"/>
        </w:rPr>
        <w:tab/>
      </w:r>
      <w:r>
        <w:rPr>
          <w:rFonts w:ascii="Candara" w:eastAsia="Candara" w:hAnsi="Candara" w:cs="Candara"/>
          <w:sz w:val="24"/>
          <w:szCs w:val="24"/>
        </w:rPr>
        <w:t>Kesimpulan dari artikel tersebut adalah bahwa kinerja guru di SMA Negeri 1 Tarik dalam meningkatkan kualitas pembelajaran telah berjalan dengan efektif. Guru-guru telah bertanggung jawab dalam mengembangkan prestasi murid dengan mengadakan rapat bersama guru dan wali murid. Selain itu, guru-guru juga telah menjalankan akuntabilitas kinerja mereka dengan memberikan metode pembelajaran sesuai dengan peraturan perundangan.</w:t>
      </w:r>
    </w:p>
    <w:p w14:paraId="00FAFCEB" w14:textId="77777777" w:rsidR="009D4531" w:rsidRDefault="009D4531" w:rsidP="00042149">
      <w:pPr>
        <w:tabs>
          <w:tab w:val="left" w:pos="720"/>
        </w:tabs>
        <w:spacing w:after="0" w:line="240" w:lineRule="auto"/>
        <w:jc w:val="both"/>
        <w:rPr>
          <w:rFonts w:ascii="Candara" w:eastAsia="Candara" w:hAnsi="Candara" w:cs="Candara"/>
          <w:sz w:val="24"/>
          <w:szCs w:val="24"/>
        </w:rPr>
      </w:pPr>
    </w:p>
    <w:p w14:paraId="37C5732D" w14:textId="77777777" w:rsidR="009D4531" w:rsidRDefault="00804CE6" w:rsidP="00042149">
      <w:pPr>
        <w:tabs>
          <w:tab w:val="left" w:pos="720"/>
        </w:tabs>
        <w:spacing w:after="0" w:line="240" w:lineRule="auto"/>
        <w:jc w:val="both"/>
        <w:rPr>
          <w:rFonts w:ascii="Candara" w:eastAsia="Candara" w:hAnsi="Candara" w:cs="Candara"/>
          <w:sz w:val="24"/>
          <w:szCs w:val="24"/>
        </w:rPr>
      </w:pPr>
      <w:r>
        <w:rPr>
          <w:rFonts w:ascii="Candara" w:eastAsia="Candara" w:hAnsi="Candara" w:cs="Candara"/>
          <w:sz w:val="24"/>
          <w:szCs w:val="24"/>
        </w:rPr>
        <w:tab/>
        <w:t>Penelitian sebelumnya menunjukkan bahwa pengembangan profesional guru sangat penting dalam meningkatkan kinerja mereka. Guru yang terlibat dalam program pelatihan dan pengembangan berkesinambungan cenderung mengajar dengan lebih baik dan membantu siswa mencapai hasil yang lebih baik. Namun, masih ada masalah dalam kerja sama dengan pembimbing siswa, evaluasi pembelajaran, dan penilaian.</w:t>
      </w:r>
    </w:p>
    <w:p w14:paraId="2CE05AD8" w14:textId="77777777" w:rsidR="009D4531" w:rsidRDefault="009D4531" w:rsidP="00042149">
      <w:pPr>
        <w:tabs>
          <w:tab w:val="left" w:pos="720"/>
        </w:tabs>
        <w:spacing w:after="0" w:line="240" w:lineRule="auto"/>
        <w:jc w:val="both"/>
        <w:rPr>
          <w:rFonts w:ascii="Candara" w:eastAsia="Candara" w:hAnsi="Candara" w:cs="Candara"/>
          <w:sz w:val="24"/>
          <w:szCs w:val="24"/>
        </w:rPr>
      </w:pPr>
    </w:p>
    <w:p w14:paraId="3609D913" w14:textId="77777777" w:rsidR="009D4531" w:rsidRDefault="00804CE6" w:rsidP="00042149">
      <w:pPr>
        <w:tabs>
          <w:tab w:val="left" w:pos="720"/>
        </w:tabs>
        <w:spacing w:after="0" w:line="240" w:lineRule="auto"/>
        <w:jc w:val="both"/>
        <w:rPr>
          <w:rFonts w:ascii="Candara" w:eastAsia="Candara" w:hAnsi="Candara" w:cs="Candara"/>
          <w:sz w:val="24"/>
          <w:szCs w:val="24"/>
        </w:rPr>
      </w:pPr>
      <w:r>
        <w:rPr>
          <w:rFonts w:ascii="Candara" w:eastAsia="Candara" w:hAnsi="Candara" w:cs="Candara"/>
          <w:sz w:val="24"/>
          <w:szCs w:val="24"/>
        </w:rPr>
        <w:tab/>
        <w:t>Kualifikasi pendidikan dan kompetensi guru SMA juga memiliki dampak signifikan pada kinerja mereka. Guru yang memiliki latar belakang pendidikan yang kuat, pelatihan yang relevan, dan pemahaman mendalam tentang mata pelajaran yang mereka ajarkan, cenderung memberikan pengajaran yang lebih baik dan berkontribusi pada hasil yang lebih baik bagi siswa. Oleh karena itu, guru perlu menerima pelatihan dan pengembangan diri serta memanfaatkan teknologi informasi dalam proses pembelajaran.</w:t>
      </w:r>
    </w:p>
    <w:p w14:paraId="32D9881E" w14:textId="77777777" w:rsidR="009D4531" w:rsidRDefault="009D4531" w:rsidP="00042149">
      <w:pPr>
        <w:tabs>
          <w:tab w:val="left" w:pos="720"/>
        </w:tabs>
        <w:spacing w:after="0" w:line="240" w:lineRule="auto"/>
        <w:jc w:val="both"/>
        <w:rPr>
          <w:rFonts w:ascii="Candara" w:eastAsia="Candara" w:hAnsi="Candara" w:cs="Candara"/>
          <w:sz w:val="24"/>
          <w:szCs w:val="24"/>
        </w:rPr>
      </w:pPr>
    </w:p>
    <w:p w14:paraId="5E47B50C" w14:textId="77777777" w:rsidR="009D4531" w:rsidRDefault="00804CE6" w:rsidP="00042149">
      <w:pPr>
        <w:tabs>
          <w:tab w:val="left" w:pos="720"/>
        </w:tabs>
        <w:spacing w:after="0" w:line="240" w:lineRule="auto"/>
        <w:jc w:val="both"/>
        <w:rPr>
          <w:rFonts w:ascii="Candara" w:eastAsia="Candara" w:hAnsi="Candara" w:cs="Candara"/>
          <w:sz w:val="24"/>
          <w:szCs w:val="24"/>
        </w:rPr>
      </w:pPr>
      <w:r>
        <w:rPr>
          <w:rFonts w:ascii="Candara" w:eastAsia="Candara" w:hAnsi="Candara" w:cs="Candara"/>
          <w:sz w:val="24"/>
          <w:szCs w:val="24"/>
        </w:rPr>
        <w:tab/>
        <w:t>Dalam konteks SMA Negeri 1 Tarik, penelitian ini bertujuan untuk menentukan kualitas kinerja birokrasi, termasuk produktivitas, kualitas pelayanan, responsivitas, responsibilitas dan akuntabilitas. Hasil penelitian ini dapat digunakan sebagai acuan atau rekomendasi untuk meningkatkan kinerja birokrasi SMA Negeri 1 Tarik di masa depan, sehingga layanan pendidikan yang lebih baik dan efisien dapat disediakan untuk siswa dan masyarakat setempat. Temuan penelitian ini juga dapat bermanfaat bagi penelitian terkait kinerja birokrasi pendidikan yang lebih lanjut.</w:t>
      </w:r>
    </w:p>
    <w:p w14:paraId="2090E354" w14:textId="4EF6E9E9" w:rsidR="009D4531" w:rsidRDefault="009D4531" w:rsidP="00042149">
      <w:pPr>
        <w:tabs>
          <w:tab w:val="left" w:pos="720"/>
        </w:tabs>
        <w:spacing w:after="0" w:line="240" w:lineRule="auto"/>
        <w:jc w:val="both"/>
        <w:rPr>
          <w:rFonts w:ascii="Candara" w:eastAsia="Candara" w:hAnsi="Candara" w:cs="Candara"/>
          <w:b/>
          <w:sz w:val="24"/>
          <w:szCs w:val="24"/>
        </w:rPr>
      </w:pPr>
    </w:p>
    <w:p w14:paraId="716DC7BB" w14:textId="45F46129" w:rsidR="009D4531" w:rsidRDefault="008C5653" w:rsidP="00042149">
      <w:pPr>
        <w:spacing w:after="0" w:line="240" w:lineRule="auto"/>
        <w:ind w:firstLine="720"/>
        <w:jc w:val="both"/>
        <w:rPr>
          <w:rFonts w:ascii="Candara" w:eastAsia="Candara" w:hAnsi="Candara" w:cs="Candara"/>
          <w:sz w:val="24"/>
          <w:szCs w:val="24"/>
        </w:rPr>
      </w:pPr>
      <w:r>
        <w:rPr>
          <w:rFonts w:ascii="Candara" w:eastAsia="Candara" w:hAnsi="Candara" w:cs="Candara"/>
          <w:sz w:val="24"/>
          <w:szCs w:val="24"/>
        </w:rPr>
        <w:t>Rekomendasi</w:t>
      </w:r>
      <w:r w:rsidR="00804CE6">
        <w:rPr>
          <w:rFonts w:ascii="Candara" w:eastAsia="Candara" w:hAnsi="Candara" w:cs="Candara"/>
          <w:sz w:val="24"/>
          <w:szCs w:val="24"/>
        </w:rPr>
        <w:t xml:space="preserve"> untuk penelitian selanjutnya adalah untuk melibatkan lebih banyak responden dari berbagai sekolah dan daerah untuk mendapatkan gambaran yang lebih representatif tentang kinerja guru dalam meningkatkan kualitas pembelajaran. Selain itu, penelitian selanjutnya dapat memperluas cakupan penelitian dengan mempertimbangkan faktor-faktor lain yang dapat mempengaruhi kinerja guru, seperti dukungan kepala sekolah, motivasi guru, dan lingkungan kerja. Penelitian juga dapat melibatkan penggunaan metode penelitian yang berbeda, seperti penelitian kuantitatif, untuk memperoleh data yang lebih komprehensif dan objektif tentang kinerja guru.</w:t>
      </w:r>
    </w:p>
    <w:p w14:paraId="1B94564F" w14:textId="77777777" w:rsidR="009D4531" w:rsidRDefault="009D4531" w:rsidP="00042149">
      <w:pPr>
        <w:spacing w:after="0" w:line="240" w:lineRule="auto"/>
        <w:ind w:firstLine="720"/>
        <w:jc w:val="both"/>
        <w:rPr>
          <w:rFonts w:ascii="Candara" w:eastAsia="Candara" w:hAnsi="Candara" w:cs="Candara"/>
          <w:sz w:val="24"/>
          <w:szCs w:val="24"/>
        </w:rPr>
      </w:pPr>
    </w:p>
    <w:p w14:paraId="7BF30DFF" w14:textId="77777777" w:rsidR="00C85A33" w:rsidRDefault="00C85A33" w:rsidP="00042149">
      <w:pPr>
        <w:spacing w:after="0" w:line="240" w:lineRule="auto"/>
        <w:jc w:val="both"/>
        <w:rPr>
          <w:rFonts w:ascii="Candara" w:eastAsia="Candara" w:hAnsi="Candara" w:cs="Candara"/>
          <w:b/>
          <w:color w:val="000000"/>
          <w:sz w:val="24"/>
          <w:szCs w:val="24"/>
        </w:rPr>
      </w:pPr>
    </w:p>
    <w:p w14:paraId="0BDB0133" w14:textId="77777777" w:rsidR="00C85A33" w:rsidRDefault="00C85A33" w:rsidP="00042149">
      <w:pPr>
        <w:spacing w:after="0" w:line="240" w:lineRule="auto"/>
        <w:jc w:val="both"/>
        <w:rPr>
          <w:rFonts w:ascii="Candara" w:eastAsia="Candara" w:hAnsi="Candara" w:cs="Candara"/>
          <w:b/>
          <w:color w:val="000000"/>
          <w:sz w:val="24"/>
          <w:szCs w:val="24"/>
        </w:rPr>
      </w:pPr>
    </w:p>
    <w:p w14:paraId="24BFD477" w14:textId="366CED5E" w:rsidR="009D4531" w:rsidRDefault="00804CE6" w:rsidP="00042149">
      <w:pPr>
        <w:spacing w:after="0" w:line="240" w:lineRule="auto"/>
        <w:jc w:val="both"/>
        <w:rPr>
          <w:rFonts w:ascii="Candara" w:eastAsia="Candara" w:hAnsi="Candara" w:cs="Candara"/>
          <w:b/>
          <w:color w:val="000000"/>
          <w:sz w:val="24"/>
          <w:szCs w:val="24"/>
        </w:rPr>
      </w:pPr>
      <w:r>
        <w:rPr>
          <w:rFonts w:ascii="Candara" w:eastAsia="Candara" w:hAnsi="Candara" w:cs="Candara"/>
          <w:b/>
          <w:color w:val="000000"/>
          <w:sz w:val="24"/>
          <w:szCs w:val="24"/>
        </w:rPr>
        <w:t xml:space="preserve">Daftar Pustaka </w:t>
      </w:r>
    </w:p>
    <w:p w14:paraId="6E46A2CF" w14:textId="77777777" w:rsidR="009D4531" w:rsidRDefault="009D4531" w:rsidP="00042149">
      <w:pPr>
        <w:widowControl w:val="0"/>
        <w:pBdr>
          <w:top w:val="nil"/>
          <w:left w:val="nil"/>
          <w:bottom w:val="nil"/>
          <w:right w:val="nil"/>
          <w:between w:val="nil"/>
        </w:pBdr>
        <w:spacing w:after="0" w:line="240" w:lineRule="auto"/>
        <w:rPr>
          <w:rFonts w:ascii="Candara" w:eastAsia="Candara" w:hAnsi="Candara" w:cs="Candara"/>
          <w:color w:val="000000"/>
          <w:sz w:val="24"/>
          <w:szCs w:val="24"/>
        </w:rPr>
      </w:pPr>
    </w:p>
    <w:sdt>
      <w:sdtPr>
        <w:rPr>
          <w:rFonts w:ascii="Candara" w:eastAsia="Candara" w:hAnsi="Candara" w:cs="Candara"/>
          <w:sz w:val="24"/>
          <w:szCs w:val="24"/>
        </w:rPr>
        <w:tag w:val="MENDELEY_BIBLIOGRAPHY"/>
        <w:id w:val="-1265533566"/>
        <w:placeholder>
          <w:docPart w:val="DefaultPlaceholder_-1854013440"/>
        </w:placeholder>
      </w:sdtPr>
      <w:sdtContent>
        <w:p w14:paraId="7F90FEBB" w14:textId="77777777" w:rsidR="00C85A33" w:rsidRDefault="00C85A33" w:rsidP="00C85A33">
          <w:pPr>
            <w:autoSpaceDE w:val="0"/>
            <w:autoSpaceDN w:val="0"/>
            <w:ind w:hanging="480"/>
            <w:jc w:val="both"/>
            <w:divId w:val="1151602717"/>
            <w:rPr>
              <w:rFonts w:eastAsia="Times New Roman"/>
              <w:sz w:val="24"/>
              <w:szCs w:val="24"/>
            </w:rPr>
          </w:pPr>
          <w:r>
            <w:rPr>
              <w:rFonts w:eastAsia="Times New Roman"/>
            </w:rPr>
            <w:t xml:space="preserve">Arfah, M., &amp; Muhidin, S. A. (2018). HUBUNGAN KOMPETENSI PROFESIONAL GURU DENGAN HASIL BELAJAR SISWA SMK BIDANG KEAHLIAN BISNIS DAN MANAJEMEN DI KOTA BANDUNG. </w:t>
          </w:r>
          <w:r>
            <w:rPr>
              <w:rFonts w:eastAsia="Times New Roman"/>
              <w:i/>
              <w:iCs/>
            </w:rPr>
            <w:t>Jurnal Pendidikan Manajemen Perkantoran</w:t>
          </w:r>
          <w:r>
            <w:rPr>
              <w:rFonts w:eastAsia="Times New Roman"/>
            </w:rPr>
            <w:t xml:space="preserve">, </w:t>
          </w:r>
          <w:r>
            <w:rPr>
              <w:rFonts w:eastAsia="Times New Roman"/>
              <w:i/>
              <w:iCs/>
            </w:rPr>
            <w:t>3</w:t>
          </w:r>
          <w:r>
            <w:rPr>
              <w:rFonts w:eastAsia="Times New Roman"/>
            </w:rPr>
            <w:t>(2), 42. https://doi.org/10.17509/jpm.v3i2.11763</w:t>
          </w:r>
        </w:p>
        <w:p w14:paraId="78894DA2" w14:textId="77777777" w:rsidR="00C85A33" w:rsidRDefault="00C85A33" w:rsidP="00C85A33">
          <w:pPr>
            <w:autoSpaceDE w:val="0"/>
            <w:autoSpaceDN w:val="0"/>
            <w:ind w:hanging="480"/>
            <w:jc w:val="both"/>
            <w:divId w:val="1212041370"/>
            <w:rPr>
              <w:rFonts w:eastAsia="Times New Roman"/>
            </w:rPr>
          </w:pPr>
          <w:r>
            <w:rPr>
              <w:rFonts w:eastAsia="Times New Roman"/>
            </w:rPr>
            <w:t xml:space="preserve">Armadani, P., Kartika Sari, P., Abdullah, F. A., &amp; Setiawan, M. (n.d.). Analisis Implementasi Kurikulum Merdeka Belajar Pada Siswa-Siswi SMA Negeri 1 Junjung Sirih. </w:t>
          </w:r>
          <w:r>
            <w:rPr>
              <w:rFonts w:eastAsia="Times New Roman"/>
              <w:i/>
              <w:iCs/>
            </w:rPr>
            <w:t>Jurnal Ilmiah Wahana Pendidikan, Januari</w:t>
          </w:r>
          <w:r>
            <w:rPr>
              <w:rFonts w:eastAsia="Times New Roman"/>
            </w:rPr>
            <w:t xml:space="preserve">, </w:t>
          </w:r>
          <w:r>
            <w:rPr>
              <w:rFonts w:eastAsia="Times New Roman"/>
              <w:i/>
              <w:iCs/>
            </w:rPr>
            <w:t>2023</w:t>
          </w:r>
          <w:r>
            <w:rPr>
              <w:rFonts w:eastAsia="Times New Roman"/>
            </w:rPr>
            <w:t>(1), 341–347. https://doi.org/10.5281/zenodo.7527654</w:t>
          </w:r>
        </w:p>
        <w:p w14:paraId="467429E0" w14:textId="77777777" w:rsidR="00C85A33" w:rsidRDefault="00C85A33" w:rsidP="00C85A33">
          <w:pPr>
            <w:autoSpaceDE w:val="0"/>
            <w:autoSpaceDN w:val="0"/>
            <w:ind w:hanging="480"/>
            <w:jc w:val="both"/>
            <w:divId w:val="1665931500"/>
            <w:rPr>
              <w:rFonts w:eastAsia="Times New Roman"/>
            </w:rPr>
          </w:pPr>
          <w:r>
            <w:rPr>
              <w:rFonts w:eastAsia="Times New Roman"/>
            </w:rPr>
            <w:t xml:space="preserve">Dosen, L., Tarbiyah, F., Keguruan, D., &amp; Ar-Raniry, U. (2015). </w:t>
          </w:r>
          <w:r>
            <w:rPr>
              <w:rFonts w:eastAsia="Times New Roman"/>
              <w:i/>
              <w:iCs/>
            </w:rPr>
            <w:t>UPAYA PENINGKATAN KINERJA GURU</w:t>
          </w:r>
          <w:r>
            <w:rPr>
              <w:rFonts w:eastAsia="Times New Roman"/>
            </w:rPr>
            <w:t xml:space="preserve"> (Vol. 3, Issue 1). Januari-Juni. http://mediaindonesia.com,2008</w:t>
          </w:r>
        </w:p>
        <w:p w14:paraId="7177511C" w14:textId="77777777" w:rsidR="00C85A33" w:rsidRDefault="00C85A33" w:rsidP="00C85A33">
          <w:pPr>
            <w:autoSpaceDE w:val="0"/>
            <w:autoSpaceDN w:val="0"/>
            <w:ind w:hanging="480"/>
            <w:jc w:val="both"/>
            <w:divId w:val="411270913"/>
            <w:rPr>
              <w:rFonts w:eastAsia="Times New Roman"/>
            </w:rPr>
          </w:pPr>
          <w:r>
            <w:rPr>
              <w:rFonts w:eastAsia="Times New Roman"/>
            </w:rPr>
            <w:t xml:space="preserve">Entang, M., SMKS Pandu Cibungbulang, G., &amp; Bogor, K. (2019). PENINGKATAN PRODUKTIVITAS KERJA GURU MELALUI PENGEMBANGAN SUPERVISI KEPALA SEKOLAH DAN KREATIVITAS KERJA. </w:t>
          </w:r>
          <w:r>
            <w:rPr>
              <w:rFonts w:eastAsia="Times New Roman"/>
              <w:i/>
              <w:iCs/>
            </w:rPr>
            <w:t>Jurnal Manajemen Pendidikan</w:t>
          </w:r>
          <w:r>
            <w:rPr>
              <w:rFonts w:eastAsia="Times New Roman"/>
            </w:rPr>
            <w:t xml:space="preserve">, </w:t>
          </w:r>
          <w:r>
            <w:rPr>
              <w:rFonts w:eastAsia="Times New Roman"/>
              <w:i/>
              <w:iCs/>
            </w:rPr>
            <w:t>7</w:t>
          </w:r>
          <w:r>
            <w:rPr>
              <w:rFonts w:eastAsia="Times New Roman"/>
            </w:rPr>
            <w:t>(1).</w:t>
          </w:r>
        </w:p>
        <w:p w14:paraId="096F9E1B" w14:textId="77777777" w:rsidR="00C85A33" w:rsidRDefault="00C85A33" w:rsidP="00C85A33">
          <w:pPr>
            <w:autoSpaceDE w:val="0"/>
            <w:autoSpaceDN w:val="0"/>
            <w:ind w:hanging="480"/>
            <w:jc w:val="both"/>
            <w:divId w:val="7947044"/>
            <w:rPr>
              <w:rFonts w:eastAsia="Times New Roman"/>
            </w:rPr>
          </w:pPr>
          <w:r>
            <w:rPr>
              <w:rFonts w:eastAsia="Times New Roman"/>
            </w:rPr>
            <w:t xml:space="preserve">Harefa Dosen STKIP Nias Selatan, D., Kunci, K., Guru IPA Fisika, P., &amp; Kerja, L. (2020). </w:t>
          </w:r>
          <w:r>
            <w:rPr>
              <w:rFonts w:eastAsia="Times New Roman"/>
              <w:i/>
              <w:iCs/>
            </w:rPr>
            <w:t>PENGARUH PERSEPSI GURU IPA FISIKA ATAS LINGKUNGAN KERJA DAN MOTIVASI KERJA TERHADAP KINERJA GURU SMA DI KABUPATEN NIAS SELATAN</w:t>
          </w:r>
          <w:r>
            <w:rPr>
              <w:rFonts w:eastAsia="Times New Roman"/>
            </w:rPr>
            <w:t>.</w:t>
          </w:r>
        </w:p>
        <w:p w14:paraId="1A1119E6" w14:textId="77777777" w:rsidR="00C85A33" w:rsidRDefault="00C85A33" w:rsidP="00C85A33">
          <w:pPr>
            <w:autoSpaceDE w:val="0"/>
            <w:autoSpaceDN w:val="0"/>
            <w:ind w:hanging="480"/>
            <w:jc w:val="both"/>
            <w:divId w:val="1791780211"/>
            <w:rPr>
              <w:rFonts w:eastAsia="Times New Roman"/>
            </w:rPr>
          </w:pPr>
          <w:r>
            <w:rPr>
              <w:rFonts w:eastAsia="Times New Roman"/>
            </w:rPr>
            <w:t xml:space="preserve">Kurniawan, R. (n.d.). ANALISIS ANTISEDEN KINERJA GURU SEKOLAH MENENGAH ATAS NEGERI TERAKREDITASI A DI KOTA BATAM. </w:t>
          </w:r>
          <w:r>
            <w:rPr>
              <w:rFonts w:eastAsia="Times New Roman"/>
              <w:i/>
              <w:iCs/>
            </w:rPr>
            <w:t>Jurnal Benefita</w:t>
          </w:r>
          <w:r>
            <w:rPr>
              <w:rFonts w:eastAsia="Times New Roman"/>
            </w:rPr>
            <w:t xml:space="preserve">, </w:t>
          </w:r>
          <w:r>
            <w:rPr>
              <w:rFonts w:eastAsia="Times New Roman"/>
              <w:i/>
              <w:iCs/>
            </w:rPr>
            <w:t>5</w:t>
          </w:r>
          <w:r>
            <w:rPr>
              <w:rFonts w:eastAsia="Times New Roman"/>
            </w:rPr>
            <w:t>(3). https://doi.org/10.22216/jbe.v5i3.5169</w:t>
          </w:r>
        </w:p>
        <w:p w14:paraId="1D1B46DA" w14:textId="77777777" w:rsidR="00C85A33" w:rsidRDefault="00C85A33" w:rsidP="00C85A33">
          <w:pPr>
            <w:autoSpaceDE w:val="0"/>
            <w:autoSpaceDN w:val="0"/>
            <w:ind w:hanging="480"/>
            <w:jc w:val="both"/>
            <w:divId w:val="101539752"/>
            <w:rPr>
              <w:rFonts w:eastAsia="Times New Roman"/>
            </w:rPr>
          </w:pPr>
          <w:r>
            <w:rPr>
              <w:rFonts w:eastAsia="Times New Roman"/>
            </w:rPr>
            <w:t xml:space="preserve">Kurniawan, R. (2020). ANALISIS ANTISEDEN KINERJA GURU SEKOLAH MENENGAH ATAS NEGERI TERAKREDITASI A DI KOTA BATAM. </w:t>
          </w:r>
          <w:r>
            <w:rPr>
              <w:rFonts w:eastAsia="Times New Roman"/>
              <w:i/>
              <w:iCs/>
            </w:rPr>
            <w:t>Jurnal Benefita</w:t>
          </w:r>
          <w:r>
            <w:rPr>
              <w:rFonts w:eastAsia="Times New Roman"/>
            </w:rPr>
            <w:t xml:space="preserve">, </w:t>
          </w:r>
          <w:r>
            <w:rPr>
              <w:rFonts w:eastAsia="Times New Roman"/>
              <w:i/>
              <w:iCs/>
            </w:rPr>
            <w:t>5</w:t>
          </w:r>
          <w:r>
            <w:rPr>
              <w:rFonts w:eastAsia="Times New Roman"/>
            </w:rPr>
            <w:t>(3), 489–501. https://doi.org/10.22216/jbe.v5i3.5169</w:t>
          </w:r>
        </w:p>
        <w:p w14:paraId="3A79D8CF" w14:textId="77777777" w:rsidR="00C85A33" w:rsidRDefault="00C85A33" w:rsidP="00C85A33">
          <w:pPr>
            <w:autoSpaceDE w:val="0"/>
            <w:autoSpaceDN w:val="0"/>
            <w:ind w:hanging="480"/>
            <w:jc w:val="both"/>
            <w:divId w:val="1469595081"/>
            <w:rPr>
              <w:rFonts w:eastAsia="Times New Roman"/>
            </w:rPr>
          </w:pPr>
          <w:r>
            <w:rPr>
              <w:rFonts w:eastAsia="Times New Roman"/>
            </w:rPr>
            <w:t xml:space="preserve">Lukas S. Musianto. (2002). </w:t>
          </w:r>
          <w:r>
            <w:rPr>
              <w:rFonts w:eastAsia="Times New Roman"/>
              <w:i/>
              <w:iCs/>
            </w:rPr>
            <w:t>Perbedaan Pendekatan Kuantitatif dengan Pendekatan Kualitatif dalam Metode Penelitian</w:t>
          </w:r>
          <w:r>
            <w:rPr>
              <w:rFonts w:eastAsia="Times New Roman"/>
            </w:rPr>
            <w:t>. http://puslit.petra.ac.id/journals/management/</w:t>
          </w:r>
        </w:p>
        <w:p w14:paraId="6F7F5F34" w14:textId="77777777" w:rsidR="00C85A33" w:rsidRDefault="00C85A33" w:rsidP="00C85A33">
          <w:pPr>
            <w:autoSpaceDE w:val="0"/>
            <w:autoSpaceDN w:val="0"/>
            <w:ind w:hanging="480"/>
            <w:jc w:val="both"/>
            <w:divId w:val="1724673105"/>
            <w:rPr>
              <w:rFonts w:eastAsia="Times New Roman"/>
            </w:rPr>
          </w:pPr>
          <w:r>
            <w:rPr>
              <w:rFonts w:eastAsia="Times New Roman"/>
            </w:rPr>
            <w:t xml:space="preserve">Misbah, S. (2022). Penerapan Metode Umpan Balik (Feed Back Partner) untuk Meningkatkan Prestasi Belajar Siswa pada Mata Pelajaran Bahasa Indonesia Materi Struktur dan Kebahasaan Teks Anekdot Kelas X IPS-2 SMAN 4 Kota Bima Semester 1 Tahun Pelajaran 2020/2021. </w:t>
          </w:r>
          <w:r>
            <w:rPr>
              <w:rFonts w:eastAsia="Times New Roman"/>
              <w:i/>
              <w:iCs/>
            </w:rPr>
            <w:t>Jurnal Pendidikan Dan Pembelajaran Indonesia (JPPI)</w:t>
          </w:r>
          <w:r>
            <w:rPr>
              <w:rFonts w:eastAsia="Times New Roman"/>
            </w:rPr>
            <w:t xml:space="preserve">, </w:t>
          </w:r>
          <w:r>
            <w:rPr>
              <w:rFonts w:eastAsia="Times New Roman"/>
              <w:i/>
              <w:iCs/>
            </w:rPr>
            <w:t>2</w:t>
          </w:r>
          <w:r>
            <w:rPr>
              <w:rFonts w:eastAsia="Times New Roman"/>
            </w:rPr>
            <w:t>(2), 63–74. https://doi.org/10.53299/jppi.v2i2.219</w:t>
          </w:r>
        </w:p>
        <w:p w14:paraId="04743E36" w14:textId="77777777" w:rsidR="00C85A33" w:rsidRDefault="00C85A33" w:rsidP="00C85A33">
          <w:pPr>
            <w:autoSpaceDE w:val="0"/>
            <w:autoSpaceDN w:val="0"/>
            <w:ind w:hanging="480"/>
            <w:jc w:val="both"/>
            <w:divId w:val="101533434"/>
            <w:rPr>
              <w:rFonts w:eastAsia="Times New Roman"/>
            </w:rPr>
          </w:pPr>
          <w:r>
            <w:rPr>
              <w:rFonts w:eastAsia="Times New Roman"/>
            </w:rPr>
            <w:t xml:space="preserve">Perbatasan Melalui Pemanfaatan Tik, D., Siahaan Pusat Teknologi Informasi dan Komunikasi Pendidikan, S., Jalan Martadinata Ciputat, K. R., &amp; Selatan, T. (2013). MENUJU KE ARAH PENDIDIKAN BERKUALITAS DI DAERAH TERTINGGAL TOWARD QUALITY EDUCATION IN THE LESS-DEVELOPED DISTRICTS AND FRONTIERS THROUGH THE UTILIZATION OF ICT. In </w:t>
          </w:r>
          <w:r>
            <w:rPr>
              <w:rFonts w:eastAsia="Times New Roman"/>
              <w:i/>
              <w:iCs/>
            </w:rPr>
            <w:t>Jurnal Teknodik</w:t>
          </w:r>
          <w:r>
            <w:rPr>
              <w:rFonts w:eastAsia="Times New Roman"/>
            </w:rPr>
            <w:t xml:space="preserve"> (Vol. 17). http://sa.itb.ac.id/Ketentuan%20Lain/UUNo142005</w:t>
          </w:r>
        </w:p>
        <w:p w14:paraId="7A835BE1" w14:textId="77777777" w:rsidR="00C85A33" w:rsidRDefault="00C85A33" w:rsidP="00C85A33">
          <w:pPr>
            <w:autoSpaceDE w:val="0"/>
            <w:autoSpaceDN w:val="0"/>
            <w:ind w:hanging="480"/>
            <w:jc w:val="both"/>
            <w:divId w:val="149061618"/>
            <w:rPr>
              <w:rFonts w:eastAsia="Times New Roman"/>
            </w:rPr>
          </w:pPr>
          <w:r>
            <w:rPr>
              <w:rFonts w:eastAsia="Times New Roman"/>
            </w:rPr>
            <w:t xml:space="preserve">Profesionalisme Guru Melalui Penulisan Karya Tulis Ilmiah Bagi Guru Profesional di SMA Negeri, P., Kabupaten Tulungagung, K., Negeri Kauman, S. I., &amp; Tulungagung, K. (2014). </w:t>
          </w:r>
          <w:r>
            <w:rPr>
              <w:rFonts w:eastAsia="Times New Roman"/>
              <w:i/>
              <w:iCs/>
            </w:rPr>
            <w:t xml:space="preserve">PENGEMBANGAN PROFESIONALISME GURU MELALUI PENULISAN KARYA TULIS ILMIAH BAGI GURU PROFESIONAL DI SMA NEGERI 1 KAUMAN KABUPATEN TULUNGAGUNG Teacher Professionalism Development Through Writing Scientific Papers </w:t>
          </w:r>
          <w:proofErr w:type="gramStart"/>
          <w:r>
            <w:rPr>
              <w:rFonts w:eastAsia="Times New Roman"/>
              <w:i/>
              <w:iCs/>
            </w:rPr>
            <w:t>For</w:t>
          </w:r>
          <w:proofErr w:type="gramEnd"/>
          <w:r>
            <w:rPr>
              <w:rFonts w:eastAsia="Times New Roman"/>
              <w:i/>
              <w:iCs/>
            </w:rPr>
            <w:t xml:space="preserve"> Teachers </w:t>
          </w:r>
          <w:proofErr w:type="gramStart"/>
          <w:r>
            <w:rPr>
              <w:rFonts w:eastAsia="Times New Roman"/>
              <w:i/>
              <w:iCs/>
            </w:rPr>
            <w:t>In</w:t>
          </w:r>
          <w:proofErr w:type="gramEnd"/>
          <w:r>
            <w:rPr>
              <w:rFonts w:eastAsia="Times New Roman"/>
              <w:i/>
              <w:iCs/>
            </w:rPr>
            <w:t xml:space="preserve"> Professional SMA Negeri 1 Kauman District Tulungagung Lilies Noorjannah</w:t>
          </w:r>
          <w:r>
            <w:rPr>
              <w:rFonts w:eastAsia="Times New Roman"/>
            </w:rPr>
            <w:t>.</w:t>
          </w:r>
        </w:p>
        <w:p w14:paraId="1C68C4C5" w14:textId="77777777" w:rsidR="00C85A33" w:rsidRDefault="00C85A33" w:rsidP="00C85A33">
          <w:pPr>
            <w:autoSpaceDE w:val="0"/>
            <w:autoSpaceDN w:val="0"/>
            <w:ind w:hanging="480"/>
            <w:jc w:val="both"/>
            <w:divId w:val="503518202"/>
            <w:rPr>
              <w:rFonts w:eastAsia="Times New Roman"/>
            </w:rPr>
          </w:pPr>
          <w:r>
            <w:rPr>
              <w:rFonts w:eastAsia="Times New Roman"/>
            </w:rPr>
            <w:t xml:space="preserve">Rahman, A., Dan, H., &amp; Yahya, M. (2015). </w:t>
          </w:r>
          <w:r>
            <w:rPr>
              <w:rFonts w:eastAsia="Times New Roman"/>
              <w:i/>
              <w:iCs/>
            </w:rPr>
            <w:t xml:space="preserve">ANALISIS PENGARUH GAYA KEPEMIMPINAN, MOTIVASI </w:t>
          </w:r>
          <w:proofErr w:type="gramStart"/>
          <w:r>
            <w:rPr>
              <w:rFonts w:eastAsia="Times New Roman"/>
              <w:i/>
              <w:iCs/>
            </w:rPr>
            <w:t>KERJA,DAN</w:t>
          </w:r>
          <w:proofErr w:type="gramEnd"/>
          <w:r>
            <w:rPr>
              <w:rFonts w:eastAsia="Times New Roman"/>
              <w:i/>
              <w:iCs/>
            </w:rPr>
            <w:t xml:space="preserve"> KOMPENSASI TERHADAP KINERJA GURU (Studi Kasus di SMA PPMI ASSALAM Surakarta)</w:t>
          </w:r>
          <w:r>
            <w:rPr>
              <w:rFonts w:eastAsia="Times New Roman"/>
            </w:rPr>
            <w:t>.</w:t>
          </w:r>
        </w:p>
        <w:p w14:paraId="7A51811F" w14:textId="77777777" w:rsidR="00C85A33" w:rsidRDefault="00C85A33" w:rsidP="00C85A33">
          <w:pPr>
            <w:autoSpaceDE w:val="0"/>
            <w:autoSpaceDN w:val="0"/>
            <w:ind w:hanging="480"/>
            <w:jc w:val="both"/>
            <w:divId w:val="1808891728"/>
            <w:rPr>
              <w:rFonts w:eastAsia="Times New Roman"/>
            </w:rPr>
          </w:pPr>
          <w:r>
            <w:rPr>
              <w:rFonts w:eastAsia="Times New Roman"/>
            </w:rPr>
            <w:t xml:space="preserve">Sudargini SMA Negeri, Y. (2021). Peran Supervisi Akademik dan Motivasi Kerja Terhadap Peningkatan kompetensi Guru SMA Negeri di Pati. </w:t>
          </w:r>
          <w:r>
            <w:rPr>
              <w:rFonts w:eastAsia="Times New Roman"/>
              <w:i/>
              <w:iCs/>
            </w:rPr>
            <w:t>Journal of Industrial Engineering &amp; Management Research</w:t>
          </w:r>
          <w:r>
            <w:rPr>
              <w:rFonts w:eastAsia="Times New Roman"/>
            </w:rPr>
            <w:t xml:space="preserve">, </w:t>
          </w:r>
          <w:r>
            <w:rPr>
              <w:rFonts w:eastAsia="Times New Roman"/>
              <w:i/>
              <w:iCs/>
            </w:rPr>
            <w:t>2</w:t>
          </w:r>
          <w:r>
            <w:rPr>
              <w:rFonts w:eastAsia="Times New Roman"/>
            </w:rPr>
            <w:t>(6), 13–21. https://doi.org/10.7777/jiemar</w:t>
          </w:r>
        </w:p>
        <w:p w14:paraId="23D36E03" w14:textId="77777777" w:rsidR="00C85A33" w:rsidRDefault="00C85A33" w:rsidP="00C85A33">
          <w:pPr>
            <w:autoSpaceDE w:val="0"/>
            <w:autoSpaceDN w:val="0"/>
            <w:ind w:hanging="480"/>
            <w:jc w:val="both"/>
            <w:divId w:val="1123381667"/>
            <w:rPr>
              <w:rFonts w:eastAsia="Times New Roman"/>
            </w:rPr>
          </w:pPr>
          <w:r>
            <w:rPr>
              <w:rFonts w:eastAsia="Times New Roman"/>
            </w:rPr>
            <w:t xml:space="preserve">Widya, A., Agnes Dinantia, H., &amp; Ludtfi Arifin, A. (2023). Pengaruh Kinerja Pegawai Dan Kualitas Pelayanan Tata Usaha Terhadap Kepuasan Guru Dan Orang Tua Murid SMA Negeri 70 Jakarta. </w:t>
          </w:r>
          <w:r>
            <w:rPr>
              <w:rFonts w:eastAsia="Times New Roman"/>
              <w:i/>
              <w:iCs/>
            </w:rPr>
            <w:t>Jurnal Ilmu Administrasi Publik</w:t>
          </w:r>
          <w:r>
            <w:rPr>
              <w:rFonts w:eastAsia="Times New Roman"/>
            </w:rPr>
            <w:t xml:space="preserve">, </w:t>
          </w:r>
          <w:r>
            <w:rPr>
              <w:rFonts w:eastAsia="Times New Roman"/>
              <w:i/>
              <w:iCs/>
            </w:rPr>
            <w:t>3</w:t>
          </w:r>
          <w:r>
            <w:rPr>
              <w:rFonts w:eastAsia="Times New Roman"/>
            </w:rPr>
            <w:t>(1).</w:t>
          </w:r>
        </w:p>
        <w:p w14:paraId="1849ADCF" w14:textId="0130245D" w:rsidR="009D4531" w:rsidRDefault="00C85A33" w:rsidP="00C85A33">
          <w:pPr>
            <w:widowControl w:val="0"/>
            <w:pBdr>
              <w:top w:val="nil"/>
              <w:left w:val="nil"/>
              <w:bottom w:val="nil"/>
              <w:right w:val="nil"/>
              <w:between w:val="nil"/>
            </w:pBdr>
            <w:spacing w:line="240" w:lineRule="auto"/>
            <w:ind w:left="720" w:hanging="720"/>
            <w:jc w:val="both"/>
            <w:rPr>
              <w:rFonts w:ascii="Candara" w:eastAsia="Candara" w:hAnsi="Candara" w:cs="Candara"/>
              <w:sz w:val="24"/>
              <w:szCs w:val="24"/>
            </w:rPr>
          </w:pPr>
          <w:r>
            <w:rPr>
              <w:rFonts w:eastAsia="Times New Roman"/>
            </w:rPr>
            <w:t> </w:t>
          </w:r>
        </w:p>
      </w:sdtContent>
    </w:sdt>
    <w:sectPr w:rsidR="009D4531">
      <w:headerReference w:type="even" r:id="rId13"/>
      <w:headerReference w:type="default" r:id="rId14"/>
      <w:footerReference w:type="even" r:id="rId15"/>
      <w:footerReference w:type="default" r:id="rId16"/>
      <w:headerReference w:type="first" r:id="rId17"/>
      <w:footerReference w:type="first" r:id="rId18"/>
      <w:pgSz w:w="11906" w:h="16838"/>
      <w:pgMar w:top="1701" w:right="1701" w:bottom="1701"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60521" w14:textId="77777777" w:rsidR="00022CEA" w:rsidRDefault="00022CEA">
      <w:pPr>
        <w:spacing w:after="0" w:line="240" w:lineRule="auto"/>
      </w:pPr>
      <w:r>
        <w:separator/>
      </w:r>
    </w:p>
  </w:endnote>
  <w:endnote w:type="continuationSeparator" w:id="0">
    <w:p w14:paraId="449C7036" w14:textId="77777777" w:rsidR="00022CEA" w:rsidRDefault="00022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F1AE2" w14:textId="77777777" w:rsidR="009D4531" w:rsidRDefault="00804CE6">
    <w:pPr>
      <w:pBdr>
        <w:top w:val="nil"/>
        <w:left w:val="nil"/>
        <w:bottom w:val="nil"/>
        <w:right w:val="nil"/>
        <w:between w:val="nil"/>
      </w:pBdr>
      <w:tabs>
        <w:tab w:val="center" w:pos="4513"/>
        <w:tab w:val="right" w:pos="9026"/>
      </w:tabs>
      <w:spacing w:after="0" w:line="240" w:lineRule="auto"/>
      <w:ind w:right="360"/>
      <w:rPr>
        <w:color w:val="000000"/>
      </w:rPr>
    </w:pPr>
    <w:r>
      <w:rPr>
        <w:noProof/>
      </w:rPr>
      <mc:AlternateContent>
        <mc:Choice Requires="wpg">
          <w:drawing>
            <wp:anchor distT="4294967294" distB="4294967294" distL="114300" distR="114300" simplePos="0" relativeHeight="251663360" behindDoc="0" locked="0" layoutInCell="1" hidden="0" allowOverlap="1" wp14:anchorId="0BBB0523" wp14:editId="20C0C418">
              <wp:simplePos x="0" y="0"/>
              <wp:positionH relativeFrom="column">
                <wp:posOffset>-50799</wp:posOffset>
              </wp:positionH>
              <wp:positionV relativeFrom="paragraph">
                <wp:posOffset>10152395</wp:posOffset>
              </wp:positionV>
              <wp:extent cx="551815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-50799</wp:posOffset>
              </wp:positionH>
              <wp:positionV relativeFrom="paragraph">
                <wp:posOffset>10152395</wp:posOffset>
              </wp:positionV>
              <wp:extent cx="5518150" cy="12700"/>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518150" cy="127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1E2F7EEC" wp14:editId="1F24F209">
              <wp:simplePos x="0" y="0"/>
              <wp:positionH relativeFrom="column">
                <wp:posOffset>2425700</wp:posOffset>
              </wp:positionH>
              <wp:positionV relativeFrom="paragraph">
                <wp:posOffset>10020300</wp:posOffset>
              </wp:positionV>
              <wp:extent cx="532765" cy="267335"/>
              <wp:effectExtent l="0" t="0" r="0" b="0"/>
              <wp:wrapNone/>
              <wp:docPr id="6" name="Double Bracket 6"/>
              <wp:cNvGraphicFramePr/>
              <a:graphic xmlns:a="http://schemas.openxmlformats.org/drawingml/2006/main">
                <a:graphicData uri="http://schemas.microsoft.com/office/word/2010/wordprocessingShape">
                  <wps:wsp>
                    <wps:cNvSpPr/>
                    <wps:spPr>
                      <a:xfrm>
                        <a:off x="5093905" y="3660620"/>
                        <a:ext cx="504190"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56E672E3" w14:textId="77777777" w:rsidR="009D4531" w:rsidRDefault="00804CE6">
                          <w:pPr>
                            <w:spacing w:line="275" w:lineRule="auto"/>
                            <w:jc w:val="center"/>
                            <w:textDirection w:val="btLr"/>
                          </w:pPr>
                          <w:r>
                            <w:rPr>
                              <w:color w:val="000000"/>
                              <w:sz w:val="20"/>
                            </w:rPr>
                            <w:t xml:space="preserve"> PAGE    \* MERGEFORMAT 2</w:t>
                          </w:r>
                        </w:p>
                      </w:txbxContent>
                    </wps:txbx>
                    <wps:bodyPr spcFirstLastPara="1" wrap="square" lIns="91425" tIns="0" rIns="91425"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2425700</wp:posOffset>
              </wp:positionH>
              <wp:positionV relativeFrom="paragraph">
                <wp:posOffset>10020300</wp:posOffset>
              </wp:positionV>
              <wp:extent cx="532765" cy="267335"/>
              <wp:effectExtent b="0" l="0" r="0" t="0"/>
              <wp:wrapNone/>
              <wp:docPr id="6"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532765" cy="26733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7A19" w14:textId="77777777" w:rsidR="009D4531" w:rsidRDefault="00804CE6">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4294967295" distB="4294967295" distL="114300" distR="114300" simplePos="0" relativeHeight="251661312" behindDoc="0" locked="0" layoutInCell="1" hidden="0" allowOverlap="1" wp14:anchorId="676615FD" wp14:editId="52667921">
              <wp:simplePos x="0" y="0"/>
              <wp:positionH relativeFrom="column">
                <wp:posOffset>114300</wp:posOffset>
              </wp:positionH>
              <wp:positionV relativeFrom="paragraph">
                <wp:posOffset>10152396</wp:posOffset>
              </wp:positionV>
              <wp:extent cx="551815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114300</wp:posOffset>
              </wp:positionH>
              <wp:positionV relativeFrom="paragraph">
                <wp:posOffset>10152396</wp:posOffset>
              </wp:positionV>
              <wp:extent cx="5518150" cy="12700"/>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518150" cy="12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4041C83F" wp14:editId="36ABE9E3">
              <wp:simplePos x="0" y="0"/>
              <wp:positionH relativeFrom="column">
                <wp:posOffset>2616200</wp:posOffset>
              </wp:positionH>
              <wp:positionV relativeFrom="paragraph">
                <wp:posOffset>10007600</wp:posOffset>
              </wp:positionV>
              <wp:extent cx="528320" cy="267335"/>
              <wp:effectExtent l="0" t="0" r="0" b="0"/>
              <wp:wrapNone/>
              <wp:docPr id="3" name="Double Bracket 3"/>
              <wp:cNvGraphicFramePr/>
              <a:graphic xmlns:a="http://schemas.openxmlformats.org/drawingml/2006/main">
                <a:graphicData uri="http://schemas.microsoft.com/office/word/2010/wordprocessingShape">
                  <wps:wsp>
                    <wps:cNvSpPr/>
                    <wps:spPr>
                      <a:xfrm>
                        <a:off x="5096128" y="3660620"/>
                        <a:ext cx="499745"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045BD649" w14:textId="77777777" w:rsidR="009D4531" w:rsidRDefault="00804CE6">
                          <w:pPr>
                            <w:spacing w:line="275" w:lineRule="auto"/>
                            <w:jc w:val="center"/>
                            <w:textDirection w:val="btLr"/>
                          </w:pPr>
                          <w:r>
                            <w:rPr>
                              <w:rFonts w:ascii="Candara" w:eastAsia="Candara" w:hAnsi="Candara" w:cs="Candara"/>
                              <w:color w:val="000000"/>
                              <w:sz w:val="20"/>
                            </w:rPr>
                            <w:t xml:space="preserve"> PAGE    \* MERGEFORMAT 1</w:t>
                          </w:r>
                        </w:p>
                      </w:txbxContent>
                    </wps:txbx>
                    <wps:bodyPr spcFirstLastPara="1" wrap="square" lIns="91425" tIns="0" rIns="91425"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10007600</wp:posOffset>
              </wp:positionV>
              <wp:extent cx="528320" cy="267335"/>
              <wp:effectExtent b="0" l="0" r="0" t="0"/>
              <wp:wrapNone/>
              <wp:docPr id="3"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528320" cy="26733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459" w14:textId="77777777" w:rsidR="009D4531" w:rsidRDefault="009D4531">
    <w:pPr>
      <w:widowControl w:val="0"/>
      <w:pBdr>
        <w:top w:val="nil"/>
        <w:left w:val="nil"/>
        <w:bottom w:val="nil"/>
        <w:right w:val="nil"/>
        <w:between w:val="nil"/>
      </w:pBdr>
      <w:spacing w:after="0"/>
      <w:rPr>
        <w:color w:val="000000"/>
      </w:rPr>
    </w:pPr>
  </w:p>
  <w:tbl>
    <w:tblPr>
      <w:tblStyle w:val="a1"/>
      <w:tblW w:w="8497" w:type="dxa"/>
      <w:tblBorders>
        <w:top w:val="nil"/>
        <w:left w:val="nil"/>
        <w:bottom w:val="nil"/>
        <w:right w:val="nil"/>
        <w:insideH w:val="nil"/>
        <w:insideV w:val="nil"/>
      </w:tblBorders>
      <w:tblLayout w:type="fixed"/>
      <w:tblLook w:val="0400" w:firstRow="0" w:lastRow="0" w:firstColumn="0" w:lastColumn="0" w:noHBand="0" w:noVBand="1"/>
    </w:tblPr>
    <w:tblGrid>
      <w:gridCol w:w="282"/>
      <w:gridCol w:w="8215"/>
    </w:tblGrid>
    <w:tr w:rsidR="009D4531" w14:paraId="42A1A140" w14:textId="77777777">
      <w:tc>
        <w:tcPr>
          <w:tcW w:w="282" w:type="dxa"/>
          <w:vAlign w:val="center"/>
        </w:tcPr>
        <w:p w14:paraId="7920DA3E" w14:textId="77777777" w:rsidR="009D4531" w:rsidRDefault="00804CE6">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r>
            <w:rPr>
              <w:rFonts w:ascii="Candara" w:eastAsia="Candara" w:hAnsi="Candara" w:cs="Candara"/>
              <w:color w:val="000000"/>
              <w:sz w:val="13"/>
              <w:szCs w:val="13"/>
            </w:rPr>
            <w:t>*</w:t>
          </w:r>
        </w:p>
      </w:tc>
      <w:tc>
        <w:tcPr>
          <w:tcW w:w="8215" w:type="dxa"/>
          <w:vAlign w:val="center"/>
        </w:tcPr>
        <w:p w14:paraId="7C617A66" w14:textId="77777777" w:rsidR="009D4531" w:rsidRDefault="00804CE6">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proofErr w:type="gramStart"/>
          <w:r>
            <w:rPr>
              <w:rFonts w:ascii="Candara" w:eastAsia="Candara" w:hAnsi="Candara" w:cs="Candara"/>
              <w:color w:val="000000"/>
              <w:sz w:val="13"/>
              <w:szCs w:val="13"/>
            </w:rPr>
            <w:t>DOI:......</w:t>
          </w:r>
          <w:proofErr w:type="gramEnd"/>
        </w:p>
      </w:tc>
    </w:tr>
    <w:tr w:rsidR="009D4531" w14:paraId="6A264E00" w14:textId="77777777">
      <w:tc>
        <w:tcPr>
          <w:tcW w:w="282" w:type="dxa"/>
          <w:vAlign w:val="center"/>
        </w:tcPr>
        <w:p w14:paraId="4DB3FA60" w14:textId="77777777" w:rsidR="009D4531" w:rsidRDefault="009D4531">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p>
      </w:tc>
      <w:tc>
        <w:tcPr>
          <w:tcW w:w="8215" w:type="dxa"/>
          <w:vAlign w:val="center"/>
        </w:tcPr>
        <w:p w14:paraId="0C9924D2" w14:textId="77777777" w:rsidR="009D4531" w:rsidRDefault="00804CE6">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r>
            <w:rPr>
              <w:rFonts w:ascii="Candara" w:eastAsia="Candara" w:hAnsi="Candara" w:cs="Candara"/>
              <w:color w:val="000000"/>
              <w:sz w:val="13"/>
              <w:szCs w:val="13"/>
            </w:rPr>
            <w:t>Submit</w:t>
          </w:r>
          <w:proofErr w:type="gramStart"/>
          <w:r>
            <w:rPr>
              <w:rFonts w:ascii="Candara" w:eastAsia="Candara" w:hAnsi="Candara" w:cs="Candara"/>
              <w:color w:val="000000"/>
              <w:sz w:val="13"/>
              <w:szCs w:val="13"/>
            </w:rPr>
            <w:t>........ ;</w:t>
          </w:r>
          <w:proofErr w:type="gramEnd"/>
          <w:r>
            <w:rPr>
              <w:rFonts w:ascii="Candara" w:eastAsia="Candara" w:hAnsi="Candara" w:cs="Candara"/>
              <w:color w:val="000000"/>
              <w:sz w:val="13"/>
              <w:szCs w:val="13"/>
            </w:rPr>
            <w:t xml:space="preserve"> Revisi........; Diterima.......;</w:t>
          </w:r>
        </w:p>
      </w:tc>
    </w:tr>
    <w:tr w:rsidR="009D4531" w14:paraId="7BED20F3" w14:textId="77777777">
      <w:tc>
        <w:tcPr>
          <w:tcW w:w="282" w:type="dxa"/>
          <w:vAlign w:val="center"/>
        </w:tcPr>
        <w:p w14:paraId="5A8B3B4D" w14:textId="77777777" w:rsidR="009D4531" w:rsidRDefault="009D4531">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p>
      </w:tc>
      <w:tc>
        <w:tcPr>
          <w:tcW w:w="8215" w:type="dxa"/>
          <w:vAlign w:val="center"/>
        </w:tcPr>
        <w:p w14:paraId="2A6EE8FE" w14:textId="77777777" w:rsidR="009D4531" w:rsidRDefault="00804CE6">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r>
            <w:rPr>
              <w:rFonts w:ascii="Candara" w:eastAsia="Candara" w:hAnsi="Candara" w:cs="Candara"/>
              <w:color w:val="000000"/>
              <w:sz w:val="13"/>
              <w:szCs w:val="13"/>
            </w:rPr>
            <w:t>Avalaible Online........</w:t>
          </w:r>
        </w:p>
      </w:tc>
    </w:tr>
    <w:tr w:rsidR="009D4531" w14:paraId="46A9A5C4" w14:textId="77777777">
      <w:tc>
        <w:tcPr>
          <w:tcW w:w="282" w:type="dxa"/>
          <w:vAlign w:val="center"/>
        </w:tcPr>
        <w:p w14:paraId="531611D2" w14:textId="77777777" w:rsidR="009D4531" w:rsidRDefault="009D4531">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p>
      </w:tc>
      <w:tc>
        <w:tcPr>
          <w:tcW w:w="8215" w:type="dxa"/>
          <w:vAlign w:val="center"/>
        </w:tcPr>
        <w:p w14:paraId="10B695C2" w14:textId="77777777" w:rsidR="009D4531" w:rsidRDefault="00804CE6">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3"/>
              <w:szCs w:val="13"/>
            </w:rPr>
          </w:pPr>
          <w:r>
            <w:rPr>
              <w:rFonts w:ascii="Candara" w:eastAsia="Candara" w:hAnsi="Candara" w:cs="Candara"/>
              <w:color w:val="000000"/>
              <w:sz w:val="13"/>
              <w:szCs w:val="13"/>
            </w:rPr>
            <w:t xml:space="preserve">2021. Published by Magister Administrasi Publik FISIP Universitas Mulawarman. This is an open access article under the Creative Commons Attribution-NonCommercial-NoDerivatives 4.0 International </w:t>
          </w:r>
          <w:proofErr w:type="gramStart"/>
          <w:r>
            <w:rPr>
              <w:rFonts w:ascii="Candara" w:eastAsia="Candara" w:hAnsi="Candara" w:cs="Candara"/>
              <w:color w:val="000000"/>
              <w:sz w:val="13"/>
              <w:szCs w:val="13"/>
            </w:rPr>
            <w:t>License..</w:t>
          </w:r>
          <w:proofErr w:type="gramEnd"/>
        </w:p>
        <w:p w14:paraId="479BFF9B" w14:textId="77777777" w:rsidR="009D4531" w:rsidRDefault="00804CE6">
          <w:pPr>
            <w:spacing w:after="0" w:line="240" w:lineRule="auto"/>
            <w:rPr>
              <w:rFonts w:ascii="Times New Roman" w:eastAsia="Times New Roman" w:hAnsi="Times New Roman" w:cs="Times New Roman"/>
              <w:sz w:val="24"/>
              <w:szCs w:val="24"/>
            </w:rPr>
          </w:pPr>
          <w:r>
            <w:rPr>
              <w:noProof/>
            </w:rPr>
            <w:drawing>
              <wp:inline distT="0" distB="0" distL="0" distR="0" wp14:anchorId="7F4B5161" wp14:editId="077DE8E2">
                <wp:extent cx="558216" cy="196362"/>
                <wp:effectExtent l="0" t="0" r="0" b="0"/>
                <wp:docPr id="10" name="image3.png" descr="Creative Commons License"/>
                <wp:cNvGraphicFramePr/>
                <a:graphic xmlns:a="http://schemas.openxmlformats.org/drawingml/2006/main">
                  <a:graphicData uri="http://schemas.openxmlformats.org/drawingml/2006/picture">
                    <pic:pic xmlns:pic="http://schemas.openxmlformats.org/drawingml/2006/picture">
                      <pic:nvPicPr>
                        <pic:cNvPr id="0" name="image3.png" descr="Creative Commons License"/>
                        <pic:cNvPicPr preferRelativeResize="0"/>
                      </pic:nvPicPr>
                      <pic:blipFill>
                        <a:blip r:embed="rId1"/>
                        <a:srcRect/>
                        <a:stretch>
                          <a:fillRect/>
                        </a:stretch>
                      </pic:blipFill>
                      <pic:spPr>
                        <a:xfrm>
                          <a:off x="0" y="0"/>
                          <a:ext cx="558216" cy="196362"/>
                        </a:xfrm>
                        <a:prstGeom prst="rect">
                          <a:avLst/>
                        </a:prstGeom>
                        <a:ln/>
                      </pic:spPr>
                    </pic:pic>
                  </a:graphicData>
                </a:graphic>
              </wp:inline>
            </w:drawing>
          </w:r>
        </w:p>
      </w:tc>
    </w:tr>
  </w:tbl>
  <w:p w14:paraId="75491C7A" w14:textId="77777777" w:rsidR="009D4531" w:rsidRDefault="009D4531">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22413" w14:textId="77777777" w:rsidR="00022CEA" w:rsidRDefault="00022CEA">
      <w:pPr>
        <w:spacing w:after="0" w:line="240" w:lineRule="auto"/>
      </w:pPr>
      <w:r>
        <w:separator/>
      </w:r>
    </w:p>
  </w:footnote>
  <w:footnote w:type="continuationSeparator" w:id="0">
    <w:p w14:paraId="599BE6BC" w14:textId="77777777" w:rsidR="00022CEA" w:rsidRDefault="00022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ECB8" w14:textId="77777777" w:rsidR="009D4531" w:rsidRDefault="00804CE6">
    <w:pPr>
      <w:pBdr>
        <w:top w:val="nil"/>
        <w:left w:val="nil"/>
        <w:bottom w:val="nil"/>
        <w:right w:val="nil"/>
        <w:between w:val="nil"/>
      </w:pBdr>
      <w:spacing w:after="0" w:line="240" w:lineRule="auto"/>
      <w:jc w:val="right"/>
      <w:rPr>
        <w:rFonts w:ascii="Candara" w:eastAsia="Candara" w:hAnsi="Candara" w:cs="Candara"/>
        <w:b/>
        <w:color w:val="000000"/>
        <w:sz w:val="18"/>
        <w:szCs w:val="18"/>
      </w:rPr>
    </w:pPr>
    <w:r>
      <w:rPr>
        <w:rFonts w:ascii="Candara" w:eastAsia="Candara" w:hAnsi="Candara" w:cs="Candara"/>
        <w:b/>
        <w:i/>
        <w:color w:val="000000"/>
        <w:sz w:val="18"/>
        <w:szCs w:val="18"/>
      </w:rPr>
      <w:t>Nama Penulis, Judul Artikel</w:t>
    </w:r>
    <w:r>
      <w:rPr>
        <w:rFonts w:ascii="Candara" w:eastAsia="Candara" w:hAnsi="Candara" w:cs="Candara"/>
        <w:b/>
        <w:color w:val="000000"/>
        <w:sz w:val="18"/>
        <w:szCs w:val="18"/>
      </w:rPr>
      <w:t>......</w:t>
    </w:r>
  </w:p>
  <w:p w14:paraId="5E693CD6" w14:textId="77777777" w:rsidR="009D4531" w:rsidRDefault="00804CE6">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4294967295" distB="4294967295" distL="114300" distR="114300" simplePos="0" relativeHeight="251660288" behindDoc="0" locked="0" layoutInCell="1" hidden="0" allowOverlap="1" wp14:anchorId="1F92D0FD" wp14:editId="5E6832C7">
              <wp:simplePos x="0" y="0"/>
              <wp:positionH relativeFrom="column">
                <wp:posOffset>1</wp:posOffset>
              </wp:positionH>
              <wp:positionV relativeFrom="paragraph">
                <wp:posOffset>30496</wp:posOffset>
              </wp:positionV>
              <wp:extent cx="5419090" cy="19050"/>
              <wp:effectExtent l="0" t="0" r="0" b="0"/>
              <wp:wrapNone/>
              <wp:docPr id="4" name="Straight Arrow Connector 4"/>
              <wp:cNvGraphicFramePr/>
              <a:graphic xmlns:a="http://schemas.openxmlformats.org/drawingml/2006/main">
                <a:graphicData uri="http://schemas.microsoft.com/office/word/2010/wordprocessingShape">
                  <wps:wsp>
                    <wps:cNvCnPr/>
                    <wps:spPr>
                      <a:xfrm>
                        <a:off x="2636455" y="3780000"/>
                        <a:ext cx="5419090"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30496</wp:posOffset>
              </wp:positionV>
              <wp:extent cx="5419090" cy="19050"/>
              <wp:effectExtent b="0" l="0" r="0" t="0"/>
              <wp:wrapNone/>
              <wp:docPr id="4"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419090" cy="1905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F5DD" w14:textId="77777777" w:rsidR="009D4531" w:rsidRDefault="00804CE6">
    <w:pPr>
      <w:pBdr>
        <w:top w:val="nil"/>
        <w:left w:val="nil"/>
        <w:bottom w:val="nil"/>
        <w:right w:val="nil"/>
        <w:between w:val="nil"/>
      </w:pBdr>
      <w:tabs>
        <w:tab w:val="center" w:pos="4513"/>
        <w:tab w:val="right" w:pos="9026"/>
      </w:tabs>
      <w:spacing w:after="0" w:line="240" w:lineRule="auto"/>
      <w:jc w:val="both"/>
      <w:rPr>
        <w:rFonts w:ascii="Candara" w:eastAsia="Candara" w:hAnsi="Candara" w:cs="Candara"/>
        <w:b/>
        <w:i/>
        <w:color w:val="000000"/>
        <w:sz w:val="18"/>
        <w:szCs w:val="18"/>
      </w:rPr>
    </w:pPr>
    <w:r>
      <w:rPr>
        <w:rFonts w:ascii="Candara" w:eastAsia="Candara" w:hAnsi="Candara" w:cs="Candara"/>
        <w:b/>
        <w:i/>
        <w:color w:val="000000"/>
        <w:sz w:val="18"/>
        <w:szCs w:val="18"/>
      </w:rPr>
      <w:t xml:space="preserve">Jurnal Paradigma, Vol.  </w:t>
    </w:r>
    <w:proofErr w:type="gramStart"/>
    <w:r>
      <w:rPr>
        <w:rFonts w:ascii="Candara" w:eastAsia="Candara" w:hAnsi="Candara" w:cs="Candara"/>
        <w:b/>
        <w:i/>
        <w:color w:val="000000"/>
        <w:sz w:val="18"/>
        <w:szCs w:val="18"/>
      </w:rPr>
      <w:t>No. ,</w:t>
    </w:r>
    <w:proofErr w:type="gramEnd"/>
    <w:r>
      <w:rPr>
        <w:rFonts w:ascii="Candara" w:eastAsia="Candara" w:hAnsi="Candara" w:cs="Candara"/>
        <w:b/>
        <w:i/>
        <w:color w:val="000000"/>
        <w:sz w:val="18"/>
        <w:szCs w:val="18"/>
      </w:rPr>
      <w:t xml:space="preserve"> Bulan Tahun                                                                                      </w:t>
    </w:r>
    <w:r>
      <w:rPr>
        <w:rFonts w:ascii="Candara" w:eastAsia="Candara" w:hAnsi="Candara" w:cs="Candara"/>
        <w:b/>
        <w:i/>
        <w:color w:val="000000"/>
        <w:sz w:val="18"/>
        <w:szCs w:val="18"/>
      </w:rPr>
      <w:tab/>
      <w:t>P-ISSN: 2252-4266</w:t>
    </w:r>
  </w:p>
  <w:p w14:paraId="09710591" w14:textId="77777777" w:rsidR="009D4531" w:rsidRDefault="00804CE6">
    <w:pPr>
      <w:pBdr>
        <w:top w:val="nil"/>
        <w:left w:val="nil"/>
        <w:bottom w:val="nil"/>
        <w:right w:val="nil"/>
        <w:between w:val="nil"/>
      </w:pBdr>
      <w:tabs>
        <w:tab w:val="center" w:pos="4513"/>
        <w:tab w:val="right" w:pos="9026"/>
      </w:tabs>
      <w:spacing w:after="0" w:line="240" w:lineRule="auto"/>
      <w:jc w:val="both"/>
      <w:rPr>
        <w:rFonts w:ascii="Candara" w:eastAsia="Candara" w:hAnsi="Candara" w:cs="Candara"/>
        <w:b/>
        <w:i/>
        <w:color w:val="000000"/>
        <w:sz w:val="18"/>
        <w:szCs w:val="18"/>
      </w:rPr>
    </w:pPr>
    <w:r>
      <w:rPr>
        <w:rFonts w:ascii="Candara" w:eastAsia="Candara" w:hAnsi="Candara" w:cs="Candara"/>
        <w:b/>
        <w:i/>
        <w:color w:val="000000"/>
        <w:sz w:val="18"/>
        <w:szCs w:val="18"/>
      </w:rPr>
      <w:tab/>
      <w:t xml:space="preserve">                             </w:t>
    </w:r>
    <w:r>
      <w:rPr>
        <w:rFonts w:ascii="Candara" w:eastAsia="Candara" w:hAnsi="Candara" w:cs="Candara"/>
        <w:b/>
        <w:i/>
        <w:color w:val="000000"/>
        <w:sz w:val="18"/>
        <w:szCs w:val="18"/>
      </w:rPr>
      <w:tab/>
      <w:t>E-ISSN: 2615-3394</w:t>
    </w:r>
  </w:p>
  <w:p w14:paraId="4FEF3CD4" w14:textId="77777777" w:rsidR="009D4531" w:rsidRDefault="00804CE6">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4294967295" distB="4294967295" distL="114300" distR="114300" simplePos="0" relativeHeight="251658240" behindDoc="0" locked="0" layoutInCell="1" hidden="0" allowOverlap="1" wp14:anchorId="5E70F753" wp14:editId="2ECD0EBC">
              <wp:simplePos x="0" y="0"/>
              <wp:positionH relativeFrom="column">
                <wp:posOffset>1</wp:posOffset>
              </wp:positionH>
              <wp:positionV relativeFrom="paragraph">
                <wp:posOffset>30496</wp:posOffset>
              </wp:positionV>
              <wp:extent cx="5419090" cy="19050"/>
              <wp:effectExtent l="0" t="0" r="0" b="0"/>
              <wp:wrapNone/>
              <wp:docPr id="5" name="Straight Arrow Connector 5"/>
              <wp:cNvGraphicFramePr/>
              <a:graphic xmlns:a="http://schemas.openxmlformats.org/drawingml/2006/main">
                <a:graphicData uri="http://schemas.microsoft.com/office/word/2010/wordprocessingShape">
                  <wps:wsp>
                    <wps:cNvCnPr/>
                    <wps:spPr>
                      <a:xfrm>
                        <a:off x="2636455" y="3780000"/>
                        <a:ext cx="5419090" cy="0"/>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30496</wp:posOffset>
              </wp:positionV>
              <wp:extent cx="5419090" cy="19050"/>
              <wp:effectExtent b="0" l="0" r="0" t="0"/>
              <wp:wrapNone/>
              <wp:docPr id="5"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419090" cy="1905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E57" w14:textId="77777777" w:rsidR="009D4531" w:rsidRDefault="009D4531">
    <w:pPr>
      <w:widowControl w:val="0"/>
      <w:pBdr>
        <w:top w:val="nil"/>
        <w:left w:val="nil"/>
        <w:bottom w:val="nil"/>
        <w:right w:val="nil"/>
        <w:between w:val="nil"/>
      </w:pBdr>
      <w:spacing w:after="0"/>
      <w:rPr>
        <w:color w:val="000000"/>
      </w:rPr>
    </w:pPr>
  </w:p>
  <w:tbl>
    <w:tblPr>
      <w:tblStyle w:val="a0"/>
      <w:tblW w:w="8494" w:type="dxa"/>
      <w:tblBorders>
        <w:top w:val="nil"/>
        <w:left w:val="nil"/>
        <w:bottom w:val="nil"/>
        <w:right w:val="nil"/>
        <w:insideH w:val="nil"/>
        <w:insideV w:val="nil"/>
      </w:tblBorders>
      <w:tblLayout w:type="fixed"/>
      <w:tblLook w:val="0400" w:firstRow="0" w:lastRow="0" w:firstColumn="0" w:lastColumn="0" w:noHBand="0" w:noVBand="1"/>
    </w:tblPr>
    <w:tblGrid>
      <w:gridCol w:w="1490"/>
      <w:gridCol w:w="5735"/>
      <w:gridCol w:w="1269"/>
    </w:tblGrid>
    <w:tr w:rsidR="009D4531" w14:paraId="2B400138" w14:textId="77777777">
      <w:trPr>
        <w:trHeight w:val="1406"/>
      </w:trPr>
      <w:tc>
        <w:tcPr>
          <w:tcW w:w="1490" w:type="dxa"/>
        </w:tcPr>
        <w:p w14:paraId="78AA53DB" w14:textId="77777777" w:rsidR="009D4531" w:rsidRDefault="009D4531">
          <w:pPr>
            <w:spacing w:after="0" w:line="240" w:lineRule="auto"/>
            <w:jc w:val="center"/>
            <w:rPr>
              <w:rFonts w:ascii="Candara" w:eastAsia="Candara" w:hAnsi="Candara" w:cs="Candara"/>
              <w:sz w:val="20"/>
              <w:szCs w:val="20"/>
            </w:rPr>
          </w:pPr>
        </w:p>
      </w:tc>
      <w:tc>
        <w:tcPr>
          <w:tcW w:w="5735" w:type="dxa"/>
          <w:shd w:val="clear" w:color="auto" w:fill="C5E0B3"/>
        </w:tcPr>
        <w:p w14:paraId="395FFA1C" w14:textId="77777777" w:rsidR="009D4531" w:rsidRDefault="009D4531">
          <w:pPr>
            <w:spacing w:after="0" w:line="240" w:lineRule="auto"/>
            <w:jc w:val="center"/>
            <w:rPr>
              <w:rFonts w:ascii="Candara" w:eastAsia="Candara" w:hAnsi="Candara" w:cs="Candara"/>
              <w:sz w:val="24"/>
              <w:szCs w:val="24"/>
            </w:rPr>
          </w:pPr>
        </w:p>
        <w:p w14:paraId="320AE043" w14:textId="77777777" w:rsidR="009D4531" w:rsidRDefault="00804CE6">
          <w:pPr>
            <w:spacing w:after="0" w:line="240" w:lineRule="auto"/>
            <w:jc w:val="center"/>
            <w:rPr>
              <w:rFonts w:ascii="Candara" w:eastAsia="Candara" w:hAnsi="Candara" w:cs="Candara"/>
              <w:b/>
              <w:sz w:val="44"/>
              <w:szCs w:val="44"/>
            </w:rPr>
          </w:pPr>
          <w:r>
            <w:rPr>
              <w:rFonts w:ascii="Candara" w:eastAsia="Candara" w:hAnsi="Candara" w:cs="Candara"/>
              <w:b/>
              <w:sz w:val="44"/>
              <w:szCs w:val="44"/>
            </w:rPr>
            <w:t>JURNAL PARADIGMA</w:t>
          </w:r>
        </w:p>
        <w:p w14:paraId="664A26E1" w14:textId="77777777" w:rsidR="009D4531" w:rsidRDefault="009D4531">
          <w:pPr>
            <w:spacing w:after="0" w:line="240" w:lineRule="auto"/>
            <w:jc w:val="center"/>
            <w:rPr>
              <w:rFonts w:ascii="Candara" w:eastAsia="Candara" w:hAnsi="Candara" w:cs="Candara"/>
              <w:sz w:val="24"/>
              <w:szCs w:val="24"/>
            </w:rPr>
          </w:pPr>
        </w:p>
        <w:p w14:paraId="45C27CF3" w14:textId="77777777" w:rsidR="009D4531" w:rsidRDefault="00804CE6">
          <w:pPr>
            <w:spacing w:after="0" w:line="240" w:lineRule="auto"/>
            <w:jc w:val="center"/>
            <w:rPr>
              <w:rFonts w:ascii="Candara" w:eastAsia="Candara" w:hAnsi="Candara" w:cs="Candara"/>
              <w:sz w:val="16"/>
              <w:szCs w:val="16"/>
            </w:rPr>
          </w:pPr>
          <w:r>
            <w:rPr>
              <w:rFonts w:ascii="Candara" w:eastAsia="Candara" w:hAnsi="Candara" w:cs="Candara"/>
              <w:sz w:val="16"/>
              <w:szCs w:val="16"/>
            </w:rPr>
            <w:t>Journal Homepage: http://e-journals.unmul.ac.id/index.php/JParadigma/</w:t>
          </w:r>
        </w:p>
      </w:tc>
      <w:tc>
        <w:tcPr>
          <w:tcW w:w="1269" w:type="dxa"/>
        </w:tcPr>
        <w:p w14:paraId="51404FBE" w14:textId="77777777" w:rsidR="009D4531" w:rsidRDefault="009D4531">
          <w:pPr>
            <w:spacing w:after="0" w:line="240" w:lineRule="auto"/>
            <w:jc w:val="center"/>
            <w:rPr>
              <w:rFonts w:ascii="Candara" w:eastAsia="Candara" w:hAnsi="Candara" w:cs="Candara"/>
              <w:sz w:val="20"/>
              <w:szCs w:val="20"/>
            </w:rPr>
          </w:pPr>
        </w:p>
      </w:tc>
    </w:tr>
  </w:tbl>
  <w:p w14:paraId="517B88F9" w14:textId="77777777" w:rsidR="009D4531" w:rsidRDefault="00804CE6">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g">
          <w:drawing>
            <wp:anchor distT="0" distB="0" distL="114300" distR="114300" simplePos="0" relativeHeight="251659264" behindDoc="0" locked="0" layoutInCell="1" hidden="0" allowOverlap="1" wp14:anchorId="7C386A80" wp14:editId="1B5AA3D1">
              <wp:simplePos x="0" y="0"/>
              <wp:positionH relativeFrom="column">
                <wp:posOffset>38101</wp:posOffset>
              </wp:positionH>
              <wp:positionV relativeFrom="paragraph">
                <wp:posOffset>63500</wp:posOffset>
              </wp:positionV>
              <wp:extent cx="5355282" cy="38100"/>
              <wp:effectExtent l="0" t="0" r="0" b="0"/>
              <wp:wrapNone/>
              <wp:docPr id="7" name="Straight Arrow Connector 7"/>
              <wp:cNvGraphicFramePr/>
              <a:graphic xmlns:a="http://schemas.openxmlformats.org/drawingml/2006/main">
                <a:graphicData uri="http://schemas.microsoft.com/office/word/2010/wordprocessingShape">
                  <wps:wsp>
                    <wps:cNvCnPr/>
                    <wps:spPr>
                      <a:xfrm>
                        <a:off x="2668359" y="3780000"/>
                        <a:ext cx="5355282" cy="0"/>
                      </a:xfrm>
                      <a:prstGeom prst="straightConnector1">
                        <a:avLst/>
                      </a:prstGeom>
                      <a:noFill/>
                      <a:ln w="38100"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63500</wp:posOffset>
              </wp:positionV>
              <wp:extent cx="5355282" cy="38100"/>
              <wp:effectExtent b="0" l="0" r="0" t="0"/>
              <wp:wrapNone/>
              <wp:docPr id="7"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5355282" cy="381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81918"/>
    <w:multiLevelType w:val="multilevel"/>
    <w:tmpl w:val="E83CF4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FC91B5E"/>
    <w:multiLevelType w:val="multilevel"/>
    <w:tmpl w:val="42CE55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97C0BC1"/>
    <w:multiLevelType w:val="hybridMultilevel"/>
    <w:tmpl w:val="88941D3E"/>
    <w:lvl w:ilvl="0" w:tplc="2A04433A">
      <w:start w:val="2"/>
      <w:numFmt w:val="decimal"/>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3" w15:restartNumberingAfterBreak="0">
    <w:nsid w:val="48121D39"/>
    <w:multiLevelType w:val="multilevel"/>
    <w:tmpl w:val="87621E8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0B568DA"/>
    <w:multiLevelType w:val="hybridMultilevel"/>
    <w:tmpl w:val="81727DBC"/>
    <w:lvl w:ilvl="0" w:tplc="3809000F">
      <w:start w:val="1"/>
      <w:numFmt w:val="decimal"/>
      <w:lvlText w:val="%1."/>
      <w:lvlJc w:val="lef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5" w15:restartNumberingAfterBreak="0">
    <w:nsid w:val="7ECE6A65"/>
    <w:multiLevelType w:val="multilevel"/>
    <w:tmpl w:val="FFD420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57705617">
    <w:abstractNumId w:val="1"/>
  </w:num>
  <w:num w:numId="2" w16cid:durableId="935527364">
    <w:abstractNumId w:val="3"/>
  </w:num>
  <w:num w:numId="3" w16cid:durableId="1002976107">
    <w:abstractNumId w:val="0"/>
  </w:num>
  <w:num w:numId="4" w16cid:durableId="378287647">
    <w:abstractNumId w:val="5"/>
  </w:num>
  <w:num w:numId="5" w16cid:durableId="62409431">
    <w:abstractNumId w:val="4"/>
  </w:num>
  <w:num w:numId="6" w16cid:durableId="5528124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inkAnnotations="0"/>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531"/>
    <w:rsid w:val="00022CEA"/>
    <w:rsid w:val="00042149"/>
    <w:rsid w:val="000A6679"/>
    <w:rsid w:val="0018560E"/>
    <w:rsid w:val="002426F7"/>
    <w:rsid w:val="00416EB7"/>
    <w:rsid w:val="004A3CFD"/>
    <w:rsid w:val="00515FAD"/>
    <w:rsid w:val="00524E3F"/>
    <w:rsid w:val="005F4333"/>
    <w:rsid w:val="0067444B"/>
    <w:rsid w:val="006E4396"/>
    <w:rsid w:val="0074785F"/>
    <w:rsid w:val="007F5511"/>
    <w:rsid w:val="00804CE6"/>
    <w:rsid w:val="008C5653"/>
    <w:rsid w:val="009D4531"/>
    <w:rsid w:val="00AD1582"/>
    <w:rsid w:val="00C6739B"/>
    <w:rsid w:val="00C8257F"/>
    <w:rsid w:val="00C85A33"/>
    <w:rsid w:val="00C97F56"/>
    <w:rsid w:val="00CB570C"/>
    <w:rsid w:val="00D67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80E8"/>
  <w15:docId w15:val="{06ABB28D-7473-40FF-AEFC-86554ABF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360" w:lineRule="auto"/>
      <w:jc w:val="both"/>
      <w:outlineLvl w:val="0"/>
    </w:pPr>
    <w:rPr>
      <w:rFonts w:ascii="Times New Roman" w:eastAsia="Times New Roman" w:hAnsi="Times New Roman" w:cs="Times New Roman"/>
      <w:b/>
      <w:color w:val="000000"/>
      <w:sz w:val="24"/>
      <w:szCs w:val="24"/>
    </w:rPr>
  </w:style>
  <w:style w:type="paragraph" w:styleId="Heading2">
    <w:name w:val="heading 2"/>
    <w:basedOn w:val="Normal"/>
    <w:next w:val="Normal"/>
    <w:uiPriority w:val="9"/>
    <w:semiHidden/>
    <w:unhideWhenUsed/>
    <w:qFormat/>
    <w:pPr>
      <w:keepNext/>
      <w:spacing w:after="0" w:line="360" w:lineRule="auto"/>
      <w:jc w:val="both"/>
      <w:outlineLvl w:val="1"/>
    </w:pPr>
    <w:rPr>
      <w:rFonts w:ascii="Times New Roman" w:eastAsia="Times New Roman" w:hAnsi="Times New Roman" w:cs="Times New Roman"/>
      <w:b/>
      <w:color w:val="000000"/>
      <w:sz w:val="20"/>
      <w:szCs w:val="20"/>
    </w:rPr>
  </w:style>
  <w:style w:type="paragraph" w:styleId="Heading3">
    <w:name w:val="heading 3"/>
    <w:basedOn w:val="Normal"/>
    <w:next w:val="Normal"/>
    <w:uiPriority w:val="9"/>
    <w:semiHidden/>
    <w:unhideWhenUsed/>
    <w:qFormat/>
    <w:pPr>
      <w:keepNext/>
      <w:spacing w:after="0" w:line="360" w:lineRule="auto"/>
      <w:ind w:left="360" w:hanging="360"/>
      <w:jc w:val="both"/>
      <w:outlineLvl w:val="2"/>
    </w:pPr>
    <w:rPr>
      <w:rFonts w:ascii="Times New Roman" w:eastAsia="Times New Roman" w:hAnsi="Times New Roman" w:cs="Times New Roman"/>
      <w:b/>
      <w:color w:val="000000"/>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spacing w:after="0" w:line="240" w:lineRule="auto"/>
      <w:jc w:val="center"/>
      <w:outlineLvl w:val="4"/>
    </w:pPr>
    <w:rPr>
      <w:rFonts w:ascii="Times New Roman" w:eastAsia="Times New Roman" w:hAnsi="Times New Roman" w:cs="Times New Roman"/>
      <w:b/>
      <w:color w:val="000000"/>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jc w:val="center"/>
    </w:pPr>
    <w:rPr>
      <w:rFonts w:ascii="Times New Roman" w:eastAsia="Times New Roman" w:hAnsi="Times New Roman" w:cs="Times New Roman"/>
      <w:b/>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PlaceholderText">
    <w:name w:val="Placeholder Text"/>
    <w:basedOn w:val="DefaultParagraphFont"/>
    <w:uiPriority w:val="99"/>
    <w:semiHidden/>
    <w:rsid w:val="00AD1582"/>
    <w:rPr>
      <w:color w:val="808080"/>
    </w:rPr>
  </w:style>
  <w:style w:type="paragraph" w:styleId="ListParagraph">
    <w:name w:val="List Paragraph"/>
    <w:basedOn w:val="Normal"/>
    <w:uiPriority w:val="34"/>
    <w:qFormat/>
    <w:rsid w:val="00242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97565">
      <w:bodyDiv w:val="1"/>
      <w:marLeft w:val="0"/>
      <w:marRight w:val="0"/>
      <w:marTop w:val="0"/>
      <w:marBottom w:val="0"/>
      <w:divBdr>
        <w:top w:val="none" w:sz="0" w:space="0" w:color="auto"/>
        <w:left w:val="none" w:sz="0" w:space="0" w:color="auto"/>
        <w:bottom w:val="none" w:sz="0" w:space="0" w:color="auto"/>
        <w:right w:val="none" w:sz="0" w:space="0" w:color="auto"/>
      </w:divBdr>
      <w:divsChild>
        <w:div w:id="1157842794">
          <w:marLeft w:val="640"/>
          <w:marRight w:val="0"/>
          <w:marTop w:val="0"/>
          <w:marBottom w:val="0"/>
          <w:divBdr>
            <w:top w:val="none" w:sz="0" w:space="0" w:color="auto"/>
            <w:left w:val="none" w:sz="0" w:space="0" w:color="auto"/>
            <w:bottom w:val="none" w:sz="0" w:space="0" w:color="auto"/>
            <w:right w:val="none" w:sz="0" w:space="0" w:color="auto"/>
          </w:divBdr>
        </w:div>
        <w:div w:id="1372723865">
          <w:marLeft w:val="640"/>
          <w:marRight w:val="0"/>
          <w:marTop w:val="0"/>
          <w:marBottom w:val="0"/>
          <w:divBdr>
            <w:top w:val="none" w:sz="0" w:space="0" w:color="auto"/>
            <w:left w:val="none" w:sz="0" w:space="0" w:color="auto"/>
            <w:bottom w:val="none" w:sz="0" w:space="0" w:color="auto"/>
            <w:right w:val="none" w:sz="0" w:space="0" w:color="auto"/>
          </w:divBdr>
        </w:div>
        <w:div w:id="1556503516">
          <w:marLeft w:val="640"/>
          <w:marRight w:val="0"/>
          <w:marTop w:val="0"/>
          <w:marBottom w:val="0"/>
          <w:divBdr>
            <w:top w:val="none" w:sz="0" w:space="0" w:color="auto"/>
            <w:left w:val="none" w:sz="0" w:space="0" w:color="auto"/>
            <w:bottom w:val="none" w:sz="0" w:space="0" w:color="auto"/>
            <w:right w:val="none" w:sz="0" w:space="0" w:color="auto"/>
          </w:divBdr>
        </w:div>
        <w:div w:id="670912178">
          <w:marLeft w:val="640"/>
          <w:marRight w:val="0"/>
          <w:marTop w:val="0"/>
          <w:marBottom w:val="0"/>
          <w:divBdr>
            <w:top w:val="none" w:sz="0" w:space="0" w:color="auto"/>
            <w:left w:val="none" w:sz="0" w:space="0" w:color="auto"/>
            <w:bottom w:val="none" w:sz="0" w:space="0" w:color="auto"/>
            <w:right w:val="none" w:sz="0" w:space="0" w:color="auto"/>
          </w:divBdr>
        </w:div>
        <w:div w:id="384181570">
          <w:marLeft w:val="640"/>
          <w:marRight w:val="0"/>
          <w:marTop w:val="0"/>
          <w:marBottom w:val="0"/>
          <w:divBdr>
            <w:top w:val="none" w:sz="0" w:space="0" w:color="auto"/>
            <w:left w:val="none" w:sz="0" w:space="0" w:color="auto"/>
            <w:bottom w:val="none" w:sz="0" w:space="0" w:color="auto"/>
            <w:right w:val="none" w:sz="0" w:space="0" w:color="auto"/>
          </w:divBdr>
        </w:div>
        <w:div w:id="1828352227">
          <w:marLeft w:val="640"/>
          <w:marRight w:val="0"/>
          <w:marTop w:val="0"/>
          <w:marBottom w:val="0"/>
          <w:divBdr>
            <w:top w:val="none" w:sz="0" w:space="0" w:color="auto"/>
            <w:left w:val="none" w:sz="0" w:space="0" w:color="auto"/>
            <w:bottom w:val="none" w:sz="0" w:space="0" w:color="auto"/>
            <w:right w:val="none" w:sz="0" w:space="0" w:color="auto"/>
          </w:divBdr>
        </w:div>
        <w:div w:id="1440099027">
          <w:marLeft w:val="640"/>
          <w:marRight w:val="0"/>
          <w:marTop w:val="0"/>
          <w:marBottom w:val="0"/>
          <w:divBdr>
            <w:top w:val="none" w:sz="0" w:space="0" w:color="auto"/>
            <w:left w:val="none" w:sz="0" w:space="0" w:color="auto"/>
            <w:bottom w:val="none" w:sz="0" w:space="0" w:color="auto"/>
            <w:right w:val="none" w:sz="0" w:space="0" w:color="auto"/>
          </w:divBdr>
        </w:div>
        <w:div w:id="1687054534">
          <w:marLeft w:val="640"/>
          <w:marRight w:val="0"/>
          <w:marTop w:val="0"/>
          <w:marBottom w:val="0"/>
          <w:divBdr>
            <w:top w:val="none" w:sz="0" w:space="0" w:color="auto"/>
            <w:left w:val="none" w:sz="0" w:space="0" w:color="auto"/>
            <w:bottom w:val="none" w:sz="0" w:space="0" w:color="auto"/>
            <w:right w:val="none" w:sz="0" w:space="0" w:color="auto"/>
          </w:divBdr>
        </w:div>
        <w:div w:id="560481831">
          <w:marLeft w:val="640"/>
          <w:marRight w:val="0"/>
          <w:marTop w:val="0"/>
          <w:marBottom w:val="0"/>
          <w:divBdr>
            <w:top w:val="none" w:sz="0" w:space="0" w:color="auto"/>
            <w:left w:val="none" w:sz="0" w:space="0" w:color="auto"/>
            <w:bottom w:val="none" w:sz="0" w:space="0" w:color="auto"/>
            <w:right w:val="none" w:sz="0" w:space="0" w:color="auto"/>
          </w:divBdr>
        </w:div>
        <w:div w:id="1388914970">
          <w:marLeft w:val="640"/>
          <w:marRight w:val="0"/>
          <w:marTop w:val="0"/>
          <w:marBottom w:val="0"/>
          <w:divBdr>
            <w:top w:val="none" w:sz="0" w:space="0" w:color="auto"/>
            <w:left w:val="none" w:sz="0" w:space="0" w:color="auto"/>
            <w:bottom w:val="none" w:sz="0" w:space="0" w:color="auto"/>
            <w:right w:val="none" w:sz="0" w:space="0" w:color="auto"/>
          </w:divBdr>
        </w:div>
        <w:div w:id="1622028429">
          <w:marLeft w:val="640"/>
          <w:marRight w:val="0"/>
          <w:marTop w:val="0"/>
          <w:marBottom w:val="0"/>
          <w:divBdr>
            <w:top w:val="none" w:sz="0" w:space="0" w:color="auto"/>
            <w:left w:val="none" w:sz="0" w:space="0" w:color="auto"/>
            <w:bottom w:val="none" w:sz="0" w:space="0" w:color="auto"/>
            <w:right w:val="none" w:sz="0" w:space="0" w:color="auto"/>
          </w:divBdr>
        </w:div>
        <w:div w:id="966348777">
          <w:marLeft w:val="640"/>
          <w:marRight w:val="0"/>
          <w:marTop w:val="0"/>
          <w:marBottom w:val="0"/>
          <w:divBdr>
            <w:top w:val="none" w:sz="0" w:space="0" w:color="auto"/>
            <w:left w:val="none" w:sz="0" w:space="0" w:color="auto"/>
            <w:bottom w:val="none" w:sz="0" w:space="0" w:color="auto"/>
            <w:right w:val="none" w:sz="0" w:space="0" w:color="auto"/>
          </w:divBdr>
        </w:div>
        <w:div w:id="1141311619">
          <w:marLeft w:val="640"/>
          <w:marRight w:val="0"/>
          <w:marTop w:val="0"/>
          <w:marBottom w:val="0"/>
          <w:divBdr>
            <w:top w:val="none" w:sz="0" w:space="0" w:color="auto"/>
            <w:left w:val="none" w:sz="0" w:space="0" w:color="auto"/>
            <w:bottom w:val="none" w:sz="0" w:space="0" w:color="auto"/>
            <w:right w:val="none" w:sz="0" w:space="0" w:color="auto"/>
          </w:divBdr>
        </w:div>
        <w:div w:id="38481073">
          <w:marLeft w:val="640"/>
          <w:marRight w:val="0"/>
          <w:marTop w:val="0"/>
          <w:marBottom w:val="0"/>
          <w:divBdr>
            <w:top w:val="none" w:sz="0" w:space="0" w:color="auto"/>
            <w:left w:val="none" w:sz="0" w:space="0" w:color="auto"/>
            <w:bottom w:val="none" w:sz="0" w:space="0" w:color="auto"/>
            <w:right w:val="none" w:sz="0" w:space="0" w:color="auto"/>
          </w:divBdr>
        </w:div>
      </w:divsChild>
    </w:div>
    <w:div w:id="427897162">
      <w:bodyDiv w:val="1"/>
      <w:marLeft w:val="0"/>
      <w:marRight w:val="0"/>
      <w:marTop w:val="0"/>
      <w:marBottom w:val="0"/>
      <w:divBdr>
        <w:top w:val="none" w:sz="0" w:space="0" w:color="auto"/>
        <w:left w:val="none" w:sz="0" w:space="0" w:color="auto"/>
        <w:bottom w:val="none" w:sz="0" w:space="0" w:color="auto"/>
        <w:right w:val="none" w:sz="0" w:space="0" w:color="auto"/>
      </w:divBdr>
    </w:div>
    <w:div w:id="552737227">
      <w:bodyDiv w:val="1"/>
      <w:marLeft w:val="0"/>
      <w:marRight w:val="0"/>
      <w:marTop w:val="0"/>
      <w:marBottom w:val="0"/>
      <w:divBdr>
        <w:top w:val="none" w:sz="0" w:space="0" w:color="auto"/>
        <w:left w:val="none" w:sz="0" w:space="0" w:color="auto"/>
        <w:bottom w:val="none" w:sz="0" w:space="0" w:color="auto"/>
        <w:right w:val="none" w:sz="0" w:space="0" w:color="auto"/>
      </w:divBdr>
    </w:div>
    <w:div w:id="597254863">
      <w:bodyDiv w:val="1"/>
      <w:marLeft w:val="0"/>
      <w:marRight w:val="0"/>
      <w:marTop w:val="0"/>
      <w:marBottom w:val="0"/>
      <w:divBdr>
        <w:top w:val="none" w:sz="0" w:space="0" w:color="auto"/>
        <w:left w:val="none" w:sz="0" w:space="0" w:color="auto"/>
        <w:bottom w:val="none" w:sz="0" w:space="0" w:color="auto"/>
        <w:right w:val="none" w:sz="0" w:space="0" w:color="auto"/>
      </w:divBdr>
      <w:divsChild>
        <w:div w:id="1151602717">
          <w:marLeft w:val="480"/>
          <w:marRight w:val="0"/>
          <w:marTop w:val="0"/>
          <w:marBottom w:val="0"/>
          <w:divBdr>
            <w:top w:val="none" w:sz="0" w:space="0" w:color="auto"/>
            <w:left w:val="none" w:sz="0" w:space="0" w:color="auto"/>
            <w:bottom w:val="none" w:sz="0" w:space="0" w:color="auto"/>
            <w:right w:val="none" w:sz="0" w:space="0" w:color="auto"/>
          </w:divBdr>
        </w:div>
        <w:div w:id="1212041370">
          <w:marLeft w:val="480"/>
          <w:marRight w:val="0"/>
          <w:marTop w:val="0"/>
          <w:marBottom w:val="0"/>
          <w:divBdr>
            <w:top w:val="none" w:sz="0" w:space="0" w:color="auto"/>
            <w:left w:val="none" w:sz="0" w:space="0" w:color="auto"/>
            <w:bottom w:val="none" w:sz="0" w:space="0" w:color="auto"/>
            <w:right w:val="none" w:sz="0" w:space="0" w:color="auto"/>
          </w:divBdr>
        </w:div>
        <w:div w:id="1665931500">
          <w:marLeft w:val="480"/>
          <w:marRight w:val="0"/>
          <w:marTop w:val="0"/>
          <w:marBottom w:val="0"/>
          <w:divBdr>
            <w:top w:val="none" w:sz="0" w:space="0" w:color="auto"/>
            <w:left w:val="none" w:sz="0" w:space="0" w:color="auto"/>
            <w:bottom w:val="none" w:sz="0" w:space="0" w:color="auto"/>
            <w:right w:val="none" w:sz="0" w:space="0" w:color="auto"/>
          </w:divBdr>
        </w:div>
        <w:div w:id="411270913">
          <w:marLeft w:val="480"/>
          <w:marRight w:val="0"/>
          <w:marTop w:val="0"/>
          <w:marBottom w:val="0"/>
          <w:divBdr>
            <w:top w:val="none" w:sz="0" w:space="0" w:color="auto"/>
            <w:left w:val="none" w:sz="0" w:space="0" w:color="auto"/>
            <w:bottom w:val="none" w:sz="0" w:space="0" w:color="auto"/>
            <w:right w:val="none" w:sz="0" w:space="0" w:color="auto"/>
          </w:divBdr>
        </w:div>
        <w:div w:id="7947044">
          <w:marLeft w:val="480"/>
          <w:marRight w:val="0"/>
          <w:marTop w:val="0"/>
          <w:marBottom w:val="0"/>
          <w:divBdr>
            <w:top w:val="none" w:sz="0" w:space="0" w:color="auto"/>
            <w:left w:val="none" w:sz="0" w:space="0" w:color="auto"/>
            <w:bottom w:val="none" w:sz="0" w:space="0" w:color="auto"/>
            <w:right w:val="none" w:sz="0" w:space="0" w:color="auto"/>
          </w:divBdr>
        </w:div>
        <w:div w:id="1791780211">
          <w:marLeft w:val="480"/>
          <w:marRight w:val="0"/>
          <w:marTop w:val="0"/>
          <w:marBottom w:val="0"/>
          <w:divBdr>
            <w:top w:val="none" w:sz="0" w:space="0" w:color="auto"/>
            <w:left w:val="none" w:sz="0" w:space="0" w:color="auto"/>
            <w:bottom w:val="none" w:sz="0" w:space="0" w:color="auto"/>
            <w:right w:val="none" w:sz="0" w:space="0" w:color="auto"/>
          </w:divBdr>
        </w:div>
        <w:div w:id="101539752">
          <w:marLeft w:val="480"/>
          <w:marRight w:val="0"/>
          <w:marTop w:val="0"/>
          <w:marBottom w:val="0"/>
          <w:divBdr>
            <w:top w:val="none" w:sz="0" w:space="0" w:color="auto"/>
            <w:left w:val="none" w:sz="0" w:space="0" w:color="auto"/>
            <w:bottom w:val="none" w:sz="0" w:space="0" w:color="auto"/>
            <w:right w:val="none" w:sz="0" w:space="0" w:color="auto"/>
          </w:divBdr>
        </w:div>
        <w:div w:id="1469595081">
          <w:marLeft w:val="480"/>
          <w:marRight w:val="0"/>
          <w:marTop w:val="0"/>
          <w:marBottom w:val="0"/>
          <w:divBdr>
            <w:top w:val="none" w:sz="0" w:space="0" w:color="auto"/>
            <w:left w:val="none" w:sz="0" w:space="0" w:color="auto"/>
            <w:bottom w:val="none" w:sz="0" w:space="0" w:color="auto"/>
            <w:right w:val="none" w:sz="0" w:space="0" w:color="auto"/>
          </w:divBdr>
        </w:div>
        <w:div w:id="1724673105">
          <w:marLeft w:val="480"/>
          <w:marRight w:val="0"/>
          <w:marTop w:val="0"/>
          <w:marBottom w:val="0"/>
          <w:divBdr>
            <w:top w:val="none" w:sz="0" w:space="0" w:color="auto"/>
            <w:left w:val="none" w:sz="0" w:space="0" w:color="auto"/>
            <w:bottom w:val="none" w:sz="0" w:space="0" w:color="auto"/>
            <w:right w:val="none" w:sz="0" w:space="0" w:color="auto"/>
          </w:divBdr>
        </w:div>
        <w:div w:id="101533434">
          <w:marLeft w:val="480"/>
          <w:marRight w:val="0"/>
          <w:marTop w:val="0"/>
          <w:marBottom w:val="0"/>
          <w:divBdr>
            <w:top w:val="none" w:sz="0" w:space="0" w:color="auto"/>
            <w:left w:val="none" w:sz="0" w:space="0" w:color="auto"/>
            <w:bottom w:val="none" w:sz="0" w:space="0" w:color="auto"/>
            <w:right w:val="none" w:sz="0" w:space="0" w:color="auto"/>
          </w:divBdr>
        </w:div>
        <w:div w:id="149061618">
          <w:marLeft w:val="480"/>
          <w:marRight w:val="0"/>
          <w:marTop w:val="0"/>
          <w:marBottom w:val="0"/>
          <w:divBdr>
            <w:top w:val="none" w:sz="0" w:space="0" w:color="auto"/>
            <w:left w:val="none" w:sz="0" w:space="0" w:color="auto"/>
            <w:bottom w:val="none" w:sz="0" w:space="0" w:color="auto"/>
            <w:right w:val="none" w:sz="0" w:space="0" w:color="auto"/>
          </w:divBdr>
        </w:div>
        <w:div w:id="503518202">
          <w:marLeft w:val="480"/>
          <w:marRight w:val="0"/>
          <w:marTop w:val="0"/>
          <w:marBottom w:val="0"/>
          <w:divBdr>
            <w:top w:val="none" w:sz="0" w:space="0" w:color="auto"/>
            <w:left w:val="none" w:sz="0" w:space="0" w:color="auto"/>
            <w:bottom w:val="none" w:sz="0" w:space="0" w:color="auto"/>
            <w:right w:val="none" w:sz="0" w:space="0" w:color="auto"/>
          </w:divBdr>
        </w:div>
        <w:div w:id="1808891728">
          <w:marLeft w:val="480"/>
          <w:marRight w:val="0"/>
          <w:marTop w:val="0"/>
          <w:marBottom w:val="0"/>
          <w:divBdr>
            <w:top w:val="none" w:sz="0" w:space="0" w:color="auto"/>
            <w:left w:val="none" w:sz="0" w:space="0" w:color="auto"/>
            <w:bottom w:val="none" w:sz="0" w:space="0" w:color="auto"/>
            <w:right w:val="none" w:sz="0" w:space="0" w:color="auto"/>
          </w:divBdr>
        </w:div>
        <w:div w:id="1123381667">
          <w:marLeft w:val="480"/>
          <w:marRight w:val="0"/>
          <w:marTop w:val="0"/>
          <w:marBottom w:val="0"/>
          <w:divBdr>
            <w:top w:val="none" w:sz="0" w:space="0" w:color="auto"/>
            <w:left w:val="none" w:sz="0" w:space="0" w:color="auto"/>
            <w:bottom w:val="none" w:sz="0" w:space="0" w:color="auto"/>
            <w:right w:val="none" w:sz="0" w:space="0" w:color="auto"/>
          </w:divBdr>
        </w:div>
      </w:divsChild>
    </w:div>
    <w:div w:id="982660388">
      <w:bodyDiv w:val="1"/>
      <w:marLeft w:val="0"/>
      <w:marRight w:val="0"/>
      <w:marTop w:val="0"/>
      <w:marBottom w:val="0"/>
      <w:divBdr>
        <w:top w:val="none" w:sz="0" w:space="0" w:color="auto"/>
        <w:left w:val="none" w:sz="0" w:space="0" w:color="auto"/>
        <w:bottom w:val="none" w:sz="0" w:space="0" w:color="auto"/>
        <w:right w:val="none" w:sz="0" w:space="0" w:color="auto"/>
      </w:divBdr>
    </w:div>
    <w:div w:id="1311863629">
      <w:bodyDiv w:val="1"/>
      <w:marLeft w:val="0"/>
      <w:marRight w:val="0"/>
      <w:marTop w:val="0"/>
      <w:marBottom w:val="0"/>
      <w:divBdr>
        <w:top w:val="none" w:sz="0" w:space="0" w:color="auto"/>
        <w:left w:val="none" w:sz="0" w:space="0" w:color="auto"/>
        <w:bottom w:val="none" w:sz="0" w:space="0" w:color="auto"/>
        <w:right w:val="none" w:sz="0" w:space="0" w:color="auto"/>
      </w:divBdr>
    </w:div>
    <w:div w:id="1633945951">
      <w:bodyDiv w:val="1"/>
      <w:marLeft w:val="0"/>
      <w:marRight w:val="0"/>
      <w:marTop w:val="0"/>
      <w:marBottom w:val="0"/>
      <w:divBdr>
        <w:top w:val="none" w:sz="0" w:space="0" w:color="auto"/>
        <w:left w:val="none" w:sz="0" w:space="0" w:color="auto"/>
        <w:bottom w:val="none" w:sz="0" w:space="0" w:color="auto"/>
        <w:right w:val="none" w:sz="0" w:space="0" w:color="auto"/>
      </w:divBdr>
    </w:div>
    <w:div w:id="1797332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ewicasmiwati@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firaazarin@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lsablppbilah@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C0DF27E-E74F-48A5-AEC0-BA7604D42B04}"/>
      </w:docPartPr>
      <w:docPartBody>
        <w:p w:rsidR="000906C6" w:rsidRDefault="00AE58D6">
          <w:r w:rsidRPr="007E3C2F">
            <w:rPr>
              <w:rStyle w:val="PlaceholderText"/>
            </w:rPr>
            <w:t>Click or tap here to enter text.</w:t>
          </w:r>
        </w:p>
      </w:docPartBody>
    </w:docPart>
    <w:docPart>
      <w:docPartPr>
        <w:name w:val="B6FBC25F6B5F44DF8539E2934644F52E"/>
        <w:category>
          <w:name w:val="General"/>
          <w:gallery w:val="placeholder"/>
        </w:category>
        <w:types>
          <w:type w:val="bbPlcHdr"/>
        </w:types>
        <w:behaviors>
          <w:behavior w:val="content"/>
        </w:behaviors>
        <w:guid w:val="{F4500B34-78BA-4913-8C4C-E4678F347F16}"/>
      </w:docPartPr>
      <w:docPartBody>
        <w:p w:rsidR="000906C6" w:rsidRDefault="00AE58D6" w:rsidP="00AE58D6">
          <w:pPr>
            <w:pStyle w:val="B6FBC25F6B5F44DF8539E2934644F52E"/>
          </w:pPr>
          <w:r w:rsidRPr="007E3C2F">
            <w:rPr>
              <w:rStyle w:val="PlaceholderText"/>
            </w:rPr>
            <w:t>Click or tap here to enter text.</w:t>
          </w:r>
        </w:p>
      </w:docPartBody>
    </w:docPart>
    <w:docPart>
      <w:docPartPr>
        <w:name w:val="E64C89DE41C645E9B9F398FC5A1AF280"/>
        <w:category>
          <w:name w:val="General"/>
          <w:gallery w:val="placeholder"/>
        </w:category>
        <w:types>
          <w:type w:val="bbPlcHdr"/>
        </w:types>
        <w:behaviors>
          <w:behavior w:val="content"/>
        </w:behaviors>
        <w:guid w:val="{7FC64B1B-93E7-4808-AB5E-324CA9041ACA}"/>
      </w:docPartPr>
      <w:docPartBody>
        <w:p w:rsidR="000906C6" w:rsidRDefault="00AE58D6" w:rsidP="00AE58D6">
          <w:pPr>
            <w:pStyle w:val="E64C89DE41C645E9B9F398FC5A1AF280"/>
          </w:pPr>
          <w:r w:rsidRPr="007E3C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D6"/>
    <w:rsid w:val="000906C6"/>
    <w:rsid w:val="00315909"/>
    <w:rsid w:val="006E4396"/>
    <w:rsid w:val="00AE58D6"/>
    <w:rsid w:val="00B337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58D6"/>
    <w:rPr>
      <w:color w:val="808080"/>
    </w:rPr>
  </w:style>
  <w:style w:type="paragraph" w:customStyle="1" w:styleId="B6FBC25F6B5F44DF8539E2934644F52E">
    <w:name w:val="B6FBC25F6B5F44DF8539E2934644F52E"/>
    <w:rsid w:val="00AE58D6"/>
  </w:style>
  <w:style w:type="paragraph" w:customStyle="1" w:styleId="E64C89DE41C645E9B9F398FC5A1AF280">
    <w:name w:val="E64C89DE41C645E9B9F398FC5A1AF280"/>
    <w:rsid w:val="00AE58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17EAB4-9467-4379-9026-E63AEA8FC1CF}">
  <we:reference id="wa104382081" version="1.55.1.0" store="en-US" storeType="OMEX"/>
  <we:alternateReferences>
    <we:reference id="WA104382081" version="1.55.1.0" store="" storeType="OMEX"/>
  </we:alternateReferences>
  <we:properties>
    <we:property name="MENDELEY_CITATIONS" value="[{&quot;citationID&quot;:&quot;MENDELEY_CITATION_7962c46b-9c7e-4522-bdc3-7b02924fbe3e&quot;,&quot;properties&quot;:{&quot;noteIndex&quot;:0},&quot;isEdited&quot;:false,&quot;manualOverride&quot;:{&quot;isManuallyOverridden&quot;:false,&quot;citeprocText&quot;:&quot;(Arfah &amp;#38; Muhidin, 2018)&quot;,&quot;manualOverrideText&quot;:&quot;&quot;},&quot;citationTag&quot;:&quot;MENDELEY_CITATION_v3_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&quot;,&quot;citationItems&quot;:[{&quot;id&quot;:&quot;ae252bba-4973-32ce-a7d0-0563e5527c6d&quot;,&quot;itemData&quot;:{&quot;type&quot;:&quot;article-journal&quot;,&quot;id&quot;:&quot;ae252bba-4973-32ce-a7d0-0563e5527c6d&quot;,&quot;title&quot;:&quot;HUBUNGAN KOMPETENSI PROFESIONAL GURU DENGAN HASIL BELAJAR SISWA SMK BIDANG KEAHLIAN BISNIS DAN MANAJEMEN DI KOTA BANDUNG&quot;,&quot;author&quot;:[{&quot;family&quot;:&quot;Arfah&quot;,&quot;given&quot;:&quot;Minati&quot;,&quot;parse-names&quot;:false,&quot;dropping-particle&quot;:&quot;&quot;,&quot;non-dropping-particle&quot;:&quot;&quot;},{&quot;family&quot;:&quot;Muhidin&quot;,&quot;given&quot;:&quot;Sambas Ali&quot;,&quot;parse-names&quot;:false,&quot;dropping-particle&quot;:&quot;&quot;,&quot;non-dropping-particle&quot;:&quot;&quot;}],&quot;container-title&quot;:&quot;Jurnal Pendidikan Manajemen Perkantoran&quot;,&quot;DOI&quot;:&quot;10.17509/jpm.v3i2.11763&quot;,&quot;issued&quot;:{&quot;date-parts&quot;:[[2018,7,1]]},&quot;page&quot;:&quot;42&quot;,&quot;abstract&quot;:&quot;Student learning outcomes are influenced by many factors, both internal and external factors. One of the factors that influence student learning outcomes is teachers, the characteristics of teachers, especially the professional competence of teachers is the most determining factors of student learning outcomes. Professional competence is one of the competencies that must be possessed by teachers, which is expected to improve the quality of professionalism teachers. Related to this matter, this research will study the relation of professional competence of teacher and student learning result which done on 5 private SMK in Bandung city. This research used survey method and data collected through questionnaire given to 29 vocational teachers in Business and Management expertise. Data were analyzed by spearman rank correlation analysis technique, that is to know whether there is a significant correlation between teacher professional competence with student learning result. From the results of this study, shows that there is a relationship between the professional competence of teachers with student learning outcomes SMK field of Business and Management expertise in 5 private SMK in Bandung.ABSTRAKHasil belajar siswa dipengaruhi oleh banyak faktor, baik faktor internal maupun faktor eksternal. Salah satu faktor yang mempengaruhi hasil belajar siswa adalah guru, karakteristik yang dimiliki guru khususnya kompetensi profesional guru merupakan faktor yang paling menentukan hasil belajar siswa. Kompetensi profesional merupakan salah satu kompetensi yang harus dimiliki oleh guru, yang mana diharapkan profesionalisme guru dapat meningkatkan mutu pendidikan. Sekaitan dengan hal tersebut, penelitian ini hendak mengkaji hubungan kompetensi profesional guru dan hasil belajar siswa yang dilakukan pada 5 SMK swasta di kota Bandung. Penelitian ini menggunakan metode survei dan data dikumpulkan melalui kuesioner yang diberikan kepada 29 orang guru SMK bidang keahlian Bisnis dan Manajemen. Data dianalisis melalui teknik analisis data korelasi rank spearman, yaitu untuk mengetahui apakah terdapat hubungan yang signifikan antara kompetensi profesional guru dengan hasil belajar siswa. Dari hasil kajian ini, menunjukkan bahwa terdapat hubungan antara kompetensi profesional guru dengan hasil belajar siswa SMK bidang keahlian Bisnis dan Manajemen  pada 5 SMK swasta di kota Bandung.&quot;,&quot;publisher&quot;:&quot;Universitas Pendidikan Indonesia (UPI)&quot;,&quot;issue&quot;:&quot;2&quot;,&quot;volume&quot;:&quot;3&quot;,&quot;container-title-short&quot;:&quot;&quot;},&quot;isTemporary&quot;:false}]},{&quot;citationID&quot;:&quot;MENDELEY_CITATION_7cf1ef70-97cd-4021-876b-30adf231da12&quot;,&quot;properties&quot;:{&quot;noteIndex&quot;:0},&quot;isEdited&quot;:false,&quot;manualOverride&quot;:{&quot;isManuallyOverridden&quot;:false,&quot;citeprocText&quot;:&quot;(Kurniawan, n.d.)&quot;,&quot;manualOverrideText&quot;:&quot;&quot;},&quot;citationTag&quot;:&quot;MENDELEY_CITATION_v3_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&quot;,&quot;citationItems&quot;:[{&quot;id&quot;:&quot;ffca7a6a-74f7-31e7-a817-08cc0ff57866&quot;,&quot;itemData&quot;:{&quot;type&quot;:&quot;article-journal&quot;,&quot;id&quot;:&quot;ffca7a6a-74f7-31e7-a817-08cc0ff57866&quot;,&quot;title&quot;:&quot;ANALISIS ANTISEDEN KINERJA GURU SEKOLAH MENENGAH ATAS NEGERI TERAKREDITASI A DI KOTA BATAM&quot;,&quot;author&quot;:[{&quot;family&quot;:&quot;Kurniawan&quot;,&quot;given&quot;:&quot;Robby&quot;,&quot;parse-names&quot;:false,&quot;dropping-particle&quot;:&quot;&quot;,&quot;non-dropping-particle&quot;:&quot;&quot;}],&quot;container-title&quot;:&quot;Jurnal Benefita&quot;,&quot;DOI&quot;:&quot;10.22216/jbe.v5i3.5169&quot;,&quot;abstract&quot;:&quot;This research was conducted to find out things that can improve the performance of educators. The performance of the educators is significant in order to be able to provide good teaching to students. For the last ten years review on scientific articles obtained that free variables in this study such as training, work stress, leadership, motivation and job satisfaction. Respondents used as samples and the research objects are educators which a civil servant in State High Schools with \&quot;A\&quot; accredited title in Batam. The method used in this research is non probability sampling, namely the purposive sampling method. Analysis of the questionnaire using the SPSS statistical program version 22. The results showed that on improving educators performance there are 5 variables that affect as follows; job satisfaction, motivation, training, leadership and work stress.&quot;,&quot;issue&quot;:&quot;3&quot;,&quot;volume&quot;:&quot;5&quot;,&quot;container-title-short&quot;:&quot;&quot;},&quot;isTemporary&quot;:false}]},{&quot;citationID&quot;:&quot;MENDELEY_CITATION_cbade832-a305-4ae6-9b56-55b3a79b91ea&quot;,&quot;properties&quot;:{&quot;noteIndex&quot;:0},&quot;isEdited&quot;:false,&quot;manualOverride&quot;:{&quot;isManuallyOverridden&quot;:false,&quot;citeprocText&quot;:&quot;(Harefa Dosen STKIP Nias Selatan et al., 2020)&quot;,&quot;manualOverrideText&quot;:&quot;&quot;},&quot;citationTag&quot;:&quot;MENDELEY_CITATION_v3_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&quot;,&quot;citationItems&quot;:[{&quot;id&quot;:&quot;8fb24aca-cd85-3dcc-b931-ce2e955b4d76&quot;,&quot;itemData&quot;:{&quot;type&quot;:&quot;report&quot;,&quot;id&quot;:&quot;8fb24aca-cd85-3dcc-b931-ce2e955b4d76&quot;,&quot;title&quot;:&quot;PENGARUH PERSEPSI GURU IPA FISIKA ATAS LINGKUNGAN KERJA DAN MOTIVASI KERJA TERHADAP KINERJA GURU SMA DI KABUPATEN NIAS SELATAN&quot;,&quot;author&quot;:[{&quot;family&quot;:&quot;Harefa Dosen STKIP Nias Selatan&quot;,&quot;given&quot;:&quot;Darmawan&quot;,&quot;parse-names&quot;:false,&quot;dropping-particle&quot;:&quot;&quot;,&quot;non-dropping-particle&quot;:&quot;&quot;},{&quot;family&quot;:&quot;Kunci&quot;,&quot;given&quot;:&quot;Kata&quot;,&quot;parse-names&quot;:false,&quot;dropping-particle&quot;:&quot;&quot;,&quot;non-dropping-particle&quot;:&quot;&quot;},{&quot;family&quot;:&quot;Guru IPA Fisika&quot;,&quot;given&quot;:&quot;Prespsi&quot;,&quot;parse-names&quot;:false,&quot;dropping-particle&quot;:&quot;&quot;,&quot;non-dropping-particle&quot;:&quot;&quot;},{&quot;family&quot;:&quot;Kerja&quot;,&quot;given&quot;:&quot;Lingkungan&quot;,&quot;parse-names&quot;:false,&quot;dropping-particle&quot;:&quot;&quot;,&quot;non-dropping-particle&quot;:&quot;&quot;}],&quot;issued&quot;:{&quot;date-parts&quot;:[[2020]]},&quot;number-of-pages&quot;:&quot;112-`117&quot;,&quot;abstract&quot;:&quot;Abstrak Tujuan dari penelitian ini adalah untuk mengetahui pengaruh persepsi guru IPA Fisika atas lingkungan kerja terhadap kinerja guru SMA Negeri di Kabupaten Nias Selatan. Mengetahui pengaruh motivasi kerja terhadap kinerja guru IPA Fisika. Mengetahui pengaruh persepsi guru IPA Fisika atas lingkungan kerja terhadap motivasi kinerja. Dan untuk mengetahui pengaruh persepsi guru IPA Fisika atas lingkungan kerja terhadap kinerja guru melalui motivasi kerja guru. Metode penelitian yang digunakan adalah survei kausal dengan teknik analisis jalur. Pengumpulan data dengan penyebaran angket. Responden penelitian guru sejumlah 60 orang. Analisa data menggunakan Analisis jalur (path analysis). Setelah penulis analisis maka dapat ditarik kesimpulan berdasarkan analisis data analisis jalur diperoleh (1) persamaan struktur X 2 =P21 X 1 + e2. Dari persamaan ini didapat nilai koefisien jalur antara persepsi guru IPA Fisika atas lingkungan kerja terhadap motivasi kerja sebesar 0,621. Hal ini menunjukkan adanya pengaruh yang kuat. Kemudian setelah melalui uji signifikan ternyata t hitung &gt; t tabel (6,026 &gt; 1,96), artinya ada pengaruh yang nyata (signifikan). (2) persamaan struktur X 3 =P31 X 1 +P32X 2 +e3. Dari persamaan ini dihasilkan nilai koefisien jalur persepsi guru IPA Fisika atas lingkungan kerja terhadap kinerja guru sebesar 0,459 dan koefisien jalur antara motivasi guru IPA Fisika terhadap kinerja guru IPA Fisika sebesar 0,34. Hal ini menunjukkan adanya pengaruh yang kuat baik antara persepsi guru IPA Fisika atas lingkungan kerja terhadap kinerja guru IPA Fisika maupun motivasi guru IPA Fisika terhadap kinerja guru IPA Fisika. Kemudian setelah melalui uji signifikan ternyata t hitung &gt; t tabel (3,925&gt;1,96) dan (2,908&gt;1,96) artinya kedua pengaruh tersebut nyata (signifikan).&quot;},&quot;isTemporary&quot;:false}]},{&quot;citationID&quot;:&quot;MENDELEY_CITATION_12c27392-2d8e-4f08-9bdc-9d1428d66adb&quot;,&quot;properties&quot;:{&quot;noteIndex&quot;:0},&quot;isEdited&quot;:false,&quot;manualOverride&quot;:{&quot;isManuallyOverridden&quot;:false,&quot;citeprocText&quot;:&quot;(Rahman et al., 2015)&quot;,&quot;manualOverrideText&quot;:&quot;&quot;},&quot;citationTag&quot;:&quot;MENDELEY_CITATION_v3_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&quot;,&quot;citationItems&quot;:[{&quot;id&quot;:&quot;b9d4834b-621f-3d4d-a4b0-b50f30dde192&quot;,&quot;itemData&quot;:{&quot;type&quot;:&quot;report&quot;,&quot;id&quot;:&quot;b9d4834b-621f-3d4d-a4b0-b50f30dde192&quot;,&quot;title&quot;:&quot;ANALISIS PENGARUH GAYA KEPEMIMPINAN, MOTIVASI KERJA,DAN KOMPENSASI TERHADAP KINERJA GURU (Studi Kasus di SMA PPMI ASSALAM Surakarta)&quot;,&quot;author&quot;:[{&quot;family&quot;:&quot;Rahman&quot;,&quot;given&quot;:&quot;Arif&quot;,&quot;parse-names&quot;:false,&quot;dropping-particle&quot;:&quot;&quot;,&quot;non-dropping-particle&quot;:&quot;&quot;},{&quot;family&quot;:&quot;Dan&quot;,&quot;given&quot;:&quot;Hakim&quot;,&quot;parse-names&quot;:false,&quot;dropping-particle&quot;:&quot;&quot;,&quot;non-dropping-particle&quot;:&quot;&quot;},{&quot;family&quot;:&quot;Yahya&quot;,&quot;given&quot;:&quot;M&quot;,&quot;parse-names&quot;:false,&quot;dropping-particle&quot;:&quot;&quot;,&quot;non-dropping-particle&quot;:&quot;&quot;}],&quot;issued&quot;:{&quot;date-parts&quot;:[[2015]]},&quot;number-of-pages&quot;:&quot;67-77&quot;,&quot;abstract&quot;:&quot;he aims of the research are to analyze tha influeced between leadership style towards teachers'performence, the influenced of job'motivation towards teachers'performance; also the influenced between leadership style, job'motivation, and compensation towards teachers'performance of SMA PPMI ASSALAM Surakarta. The kinds of research is descriptive quantitative research with population: 55 teachers. Data collection method is questionaire that has been tested the validity and reliability. Then the collected data were analyzed by using doubled linier regression technique, Test t, F, and R2 were caunted its relative and efective contribution. The research result showed that: 1. Leadership style has positive influenced towards teachers performance of SMA PPMI ASSALAM Surakarta with efective contribution is 18,8%; 2. Job'motivation has positive influenced towards teachers'performance of SMA PPMI ASSALAM Surakarta with efective contribution is 24%; 3. Compensation has positive influenced towards teachers'performance of SMA PPMI ASSALAM Surakarta with efective contribution is 15,1%. It meant that Motivation has positive influenced towards teachers'performance higher compared with others variables.&quot;},&quot;isTemporary&quot;:false}]},{&quot;citationID&quot;:&quot;MENDELEY_CITATION_75a6bce2-dcbc-412e-aef6-b55975f88d2c&quot;,&quot;properties&quot;:{&quot;noteIndex&quot;:0},&quot;isEdited&quot;:false,&quot;manualOverride&quot;:{&quot;isManuallyOverridden&quot;:false,&quot;citeprocText&quot;:&quot;(Sudargini SMA Negeri, 2021)&quot;,&quot;manualOverrideText&quot;:&quot;&quot;},&quot;citationTag&quot;:&quot;MENDELEY_CITATION_v3_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&quot;,&quot;citationItems&quot;:[{&quot;id&quot;:&quot;13b0f051-440e-30af-a99c-fe244a5021f3&quot;,&quot;itemData&quot;:{&quot;type&quot;:&quot;article-journal&quot;,&quot;id&quot;:&quot;13b0f051-440e-30af-a99c-fe244a5021f3&quot;,&quot;title&quot;:&quot;Peran Supervisi Akademik dan Motivasi Kerja Terhadap Peningkatan kompetensi Guru SMA Negeri di Pati&quot;,&quot;author&quot;:[{&quot;family&quot;:&quot;Sudargini SMA Negeri&quot;,&quot;given&quot;:&quot;Yuli&quot;,&quot;parse-names&quot;:false,&quot;dropping-particle&quot;:&quot;&quot;,&quot;non-dropping-particle&quot;:&quot;&quot;}],&quot;container-title&quot;:&quot;Journal of Industrial Engineering &amp; Management Research&quot;,&quot;DOI&quot;:&quot;10.7777/jiemar&quot;,&quot;ISSN&quot;:&quot;2722-8878&quot;,&quot;issued&quot;:{&quot;date-parts&quot;:[[2021]]},&quot;page&quot;:&quot;13-21&quot;,&quot;issue&quot;:&quot;6&quot;,&quot;volume&quot;:&quot;2&quot;,&quot;container-title-short&quot;:&quot;&quot;},&quot;isTemporary&quot;:false}]},{&quot;citationID&quot;:&quot;MENDELEY_CITATION_ea0a2eb5-325a-4855-b3a7-42418ea08469&quot;,&quot;properties&quot;:{&quot;noteIndex&quot;:0},&quot;isEdited&quot;:false,&quot;manualOverride&quot;:{&quot;isManuallyOverridden&quot;:false,&quot;citeprocText&quot;:&quot;(Armadani et al., n.d.)&quot;,&quot;manualOverrideText&quot;:&quot;&quot;},&quot;citationTag&quot;:&quot;MENDELEY_CITATION_v3_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&quot;,&quot;citationItems&quot;:[{&quot;id&quot;:&quot;6b3130e6-d541-3b2b-9dab-3023a6aa339f&quot;,&quot;itemData&quot;:{&quot;type&quot;:&quot;article-journal&quot;,&quot;id&quot;:&quot;6b3130e6-d541-3b2b-9dab-3023a6aa339f&quot;,&quot;title&quot;:&quot;Analisis Implementasi Kurikulum Merdeka Belajar Pada Siswa-Siswi SMA Negeri 1 Junjung Sirih&quot;,&quot;author&quot;:[{&quot;family&quot;:&quot;Armadani&quot;,&quot;given&quot;:&quot;Putri&quot;,&quot;parse-names&quot;:false,&quot;dropping-particle&quot;:&quot;&quot;,&quot;non-dropping-particle&quot;:&quot;&quot;},{&quot;family&quot;:&quot;Kartika Sari&quot;,&quot;given&quot;:&quot;Putri&quot;,&quot;parse-names&quot;:false,&quot;dropping-particle&quot;:&quot;&quot;,&quot;non-dropping-particle&quot;:&quot;&quot;},{&quot;family&quot;:&quot;Abdullah&quot;,&quot;given&quot;:&quot;Feri Aldi&quot;,&quot;parse-names&quot;:false,&quot;dropping-particle&quot;:&quot;&quot;,&quot;non-dropping-particle&quot;:&quot;&quot;},{&quot;family&quot;:&quot;Setiawan&quot;,&quot;given&quot;:&quot;Merika&quot;,&quot;parse-names&quot;:false,&quot;dropping-particle&quot;:&quot;&quot;,&quot;non-dropping-particle&quot;:&quot;&quot;}],&quot;container-title&quot;:&quot;Jurnal Ilmiah Wahana Pendidikan, Januari&quot;,&quot;DOI&quot;:&quot;10.5281/zenodo.7527654&quot;,&quot;ISSN&quot;:&quot;2089-5364&quot;,&quot;URL&quot;:&quot;https://doi.org/10.5281/zenodo.7527654.&quot;,&quot;page&quot;:&quot;341-347&quot;,&quot;abstract&quot;:&quot;In the era of the Covid-19 pandemic in Indonesia, teaching and learning activities were carried out online or face to face. Online learning has significantly changed the learning process for educators and students, resulting in a learning crisis. To overcome this crisis, the government is trying to introduce a new curriculum, namely the independent curriculum or previously the prototype curriculum, introduced from the ministry of education, culture, research and technology (kemendikbudristek).. The way a good independent curriculum works is translating observations into views. Then use the syllabus slowly, after which it is evaluated when problems occur. In implementing the independent curriculum, students are required to create or carry out a project. With these project activities, students can develop their skills and potential through various fields. The project activities in this independent curriculum are the only ones using P5 activities. P5 activity is a project activity to strengthen the profile of Pancasila students&quot;,&quot;issue&quot;:&quot;1&quot;,&quot;volume&quot;:&quot;2023&quot;,&quot;container-title-short&quot;:&quot;&quot;},&quot;isTemporary&quot;:false}]},{&quot;citationID&quot;:&quot;MENDELEY_CITATION_7dd3b3fc-c44e-4629-8701-1e83c8922818&quot;,&quot;properties&quot;:{&quot;noteIndex&quot;:0},&quot;isEdited&quot;:false,&quot;manualOverride&quot;:{&quot;isManuallyOverridden&quot;:false,&quot;citeprocText&quot;:&quot;(Misbah, 2022)&quot;,&quot;manualOverrideText&quot;:&quot;&quot;},&quot;citationTag&quot;:&quot;MENDELEY_CITATION_v3_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&quot;,&quot;citationItems&quot;:[{&quot;id&quot;:&quot;e51564ee-76b0-30a7-9013-e6d6821fad81&quot;,&quot;itemData&quot;:{&quot;type&quot;:&quot;article-journal&quot;,&quot;id&quot;:&quot;e51564ee-76b0-30a7-9013-e6d6821fad81&quot;,&quot;title&quot;:&quot;Penerapan Metode Umpan Balik (Feed Back Partner) untuk Meningkatkan Prestasi Belajar Siswa pada Mata Pelajaran Bahasa Indonesia Materi Struktur dan Kebahasaan Teks Anekdot Kelas X IPS-2 SMAN 4 Kota Bima Semester 1 Tahun Pelajaran 2020/2021&quot;,&quot;author&quot;:[{&quot;family&quot;:&quot;Misbah&quot;,&quot;given&quot;:&quot;Siti&quot;,&quot;parse-names&quot;:false,&quot;dropping-particle&quot;:&quot;&quot;,&quot;non-dropping-particle&quot;:&quot;&quot;}],&quot;container-title&quot;:&quot;Jurnal Pendidikan dan Pembelajaran Indonesia (JPPI)&quot;,&quot;DOI&quot;:&quot;10.53299/jppi.v2i2.219&quot;,&quot;ISSN&quot;:&quot;2797-2879&quot;,&quot;issued&quot;:{&quot;date-parts&quot;:[[2022,10,10]]},&quot;page&quot;:&quot;63-74&quot;,&quot;abstract&quot;:&quot;Penelitian tindakan kelas ini bertujuan meningkatkan prestasi belajar siswa dan kinerja guru pada mata pelajaran Bahasa Indonesia materi “Struktur dan Kebahasaan Teks Anekdot” melalui penerapan metode umpan balik (feed back partner)di kelas X IPS-2 SMAN 4 Kota Bima. Subyek penelitian ini adalah siswa kelas X IPS-2 SMAN 4 Kota Bima berjumlah 32 siswa yang terdiri dari 15 orang laki-laki dan 17 orang perempuan. Penelitian perbaikan dilaksanakan dalam siklus, yang mana melewati tahap-tahap perencanaan, pelaksanaan, pengamatan dan evaluasi, serta analisis dan refleksi. Hasil pos tes siklus 1 nilai siswa rata-rata adalah 74.50 (+2.50), dimana nilai ini belum memenuhi indikator keberhasilan yang ditetapkan yakni rata-rata ≥75. Sedangkan, persentase ketuntasan berada pada angka 77.00% (+3.00). Persentase ini masih dibawah indikator keberhasilan yakni ≥ 85%. Dari sisi prestasi belajar siklus 1 belum berhasil. Skor kinerja guru siklus 1 untuk perencanaan pembelajaran ≥ 90.65 dan pelaksanaan pembelajaran ≥ 90.00 (+1.00), akan tetapi masih terdapat beberapa deskriptor yang belum dilaksanakan seluruhnya. Hasil siklus 1 ini menunjukkan penelitian belum berhasil dan harus dilanjutkan ke siklus selanjutnya. Hasil pos tes siklus 2 rata-rata 80.00 (+5.50) dan persentase ketuntasan 87.00% (+10.00). Nilai rata-rata pos tes dan presentase ketuntasan telah memenuhi indikator keberhasilan. Dari sisi prestasi belajar siklus 2 telah berhasil. Skor kinerja guru siklus 2 untuk perencanaan pembelajaran adalah ≥ 91.45 (+0.80 ) dan pelaksanaan pembelajaran (+1.00). Skor kinerja guru juga telah mencapai indikator yang diharapkan. Peningkatkan prestasi belajar siswa, disebabkan oleh peningkatan aktivitas, interaksi guru dan siswa dalam proses pembelajaran di kelas dengan penggunaan metode umpan balik (feed back patner) yang dilaksanakan guru, sesuai dengan nilai kinerja guru. Dengan demikian setelah pelaksanaan perbaikan pembelajaran sampai siklus 2 telah mencapai indikator kinerja yang ditetapkan, dan penelitian dianggap telah berhasil.&quot;,&quot;publisher&quot;:&quot;Yayasan Pendidikan Bima Berilmu&quot;,&quot;issue&quot;:&quot;2&quot;,&quot;volume&quot;:&quot;2&quot;,&quot;container-title-short&quot;:&quot;&quot;},&quot;isTemporary&quot;:false}]},{&quot;citationID&quot;:&quot;MENDELEY_CITATION_b83ca532-2cd9-4044-82ab-3a098869a8db&quot;,&quot;properties&quot;:{&quot;noteIndex&quot;:0},&quot;isEdited&quot;:false,&quot;manualOverride&quot;:{&quot;isManuallyOverridden&quot;:false,&quot;citeprocText&quot;:&quot;(Profesionalisme Guru Melalui Penulisan Karya Tulis Ilmiah Bagi Guru Profesional di SMA Negeri et al., 2014)&quot;,&quot;manualOverrideText&quot;:&quot;&quot;},&quot;citationTag&quot;:&quot;MENDELEY_CITATION_v3_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&quot;,&quot;citationItems&quot;:[{&quot;id&quot;:&quot;78ae768c-e6f9-3aac-8bcf-91e18f718fc9&quot;,&quot;itemData&quot;:{&quot;type&quot;:&quot;report&quot;,&quot;id&quot;:&quot;78ae768c-e6f9-3aac-8bcf-91e18f718fc9&quot;,&quot;title&quot;:&quot;PENGEMBANGAN PROFESIONALISME GURU MELALUI PENULISAN KARYA TULIS ILMIAH BAGI GURU PROFESIONAL DI SMA NEGERI 1 KAUMAN KABUPATEN TULUNGAGUNG Teacher Professionalism Development Through Writing Scientific Papers For Teachers In Professional SMA Negeri 1 Kauman District Tulungagung Lilies Noorjannah&quot;,&quot;author&quot;:[{&quot;family&quot;:&quot;Profesionalisme Guru Melalui Penulisan Karya Tulis Ilmiah Bagi Guru Profesional di SMA Negeri&quot;,&quot;given&quot;:&quot;Pengembangan&quot;,&quot;parse-names&quot;:false,&quot;dropping-particle&quot;:&quot;&quot;,&quot;non-dropping-particle&quot;:&quot;&quot;},{&quot;family&quot;:&quot;Kabupaten Tulungagung&quot;,&quot;given&quot;:&quot;Kauman&quot;,&quot;parse-names&quot;:false,&quot;dropping-particle&quot;:&quot;&quot;,&quot;non-dropping-particle&quot;:&quot;&quot;},{&quot;family&quot;:&quot;Negeri Kauman&quot;,&quot;given&quot;:&quot;Sma I&quot;,&quot;parse-names&quot;:false,&quot;dropping-particle&quot;:&quot;&quot;,&quot;non-dropping-particle&quot;:&quot;&quot;},{&quot;family&quot;:&quot;Tulungagung&quot;,&quot;given&quot;:&quot;Kabupaten&quot;,&quot;parse-names&quot;:false,&quot;dropping-particle&quot;:&quot;&quot;,&quot;non-dropping-particle&quot;:&quot;&quot;}],&quot;issued&quot;:{&quot;date-parts&quot;:[[2014]]},&quot;abstract&quot;:&quot;Teacher as professional person has function, role and position, are very important in achieving national education vision for creating Indonesian smart and competitive people. Teacher must develop profession getting dignity. One of teacher's professional development form is to academic writing. Yet in real situation the teacher's activities still focus on both vision and mission of education and teaching. While the scientific vision and mission in written forms and publication are often ignored. The research uses qualitative approach with descriptive method it describes the result of the research gained from interview, document analysis, participation observation and focus group discussion. The results of research show that the causes of the teacher's difficulties in academic writing involve: a) teacher's low motivation, b) having no sparitime, c) lack of comprehending about the writing technique, d) difficulty of finding out the data, e) not familiar with modern technology, f) not having reference books, g) the existence of the writing services of scientific opus, h) lack of role of MGMP activities in socializing academic writing, and i) lack of socialization from school or educational institution. Based on the research result is recommended to the headmaster in order to do on going workshop, adding the library's reference books, holding computer training, applying managerial pattern (reward and punishment), monitoring MGMP activities, lastly doing control and observation of the evaluator's team activities related to teacher's work and the ongoing professional development's team.&quot;,&quot;container-title-short&quot;:&quot;&quot;},&quot;isTemporary&quot;:false}]},{&quot;citationID&quot;:&quot;MENDELEY_CITATION_b6d69f43-1a4e-4365-bc06-54305736a7b7&quot;,&quot;properties&quot;:{&quot;noteIndex&quot;:0},&quot;isEdited&quot;:false,&quot;manualOverride&quot;:{&quot;isManuallyOverridden&quot;:false,&quot;citeprocText&quot;:&quot;(Widya et al., 2023)&quot;,&quot;manualOverrideText&quot;:&quot;&quot;},&quot;citationTag&quot;:&quot;MENDELEY_CITATION_v3_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&quot;,&quot;citationItems&quot;:[{&quot;id&quot;:&quot;eb652b4c-acdb-3b48-8663-82550e731aa4&quot;,&quot;itemData&quot;:{&quot;type&quot;:&quot;article-journal&quot;,&quot;id&quot;:&quot;eb652b4c-acdb-3b48-8663-82550e731aa4&quot;,&quot;title&quot;:&quot;Pengaruh Kinerja Pegawai Dan Kualitas Pelayanan Tata Usaha Terhadap Kepuasan Guru Dan Orang Tua Murid SMA Negeri 70 Jakarta&quot;,&quot;author&quot;:[{&quot;family&quot;:&quot;Widya&quot;,&quot;given&quot;:&quot;Ade&quot;,&quot;parse-names&quot;:false,&quot;dropping-particle&quot;:&quot;&quot;,&quot;non-dropping-particle&quot;:&quot;&quot;},{&quot;family&quot;:&quot;Agnes Dinantia&quot;,&quot;given&quot;:&quot;Helma&quot;,&quot;parse-names&quot;:false,&quot;dropping-particle&quot;:&quot;&quot;,&quot;non-dropping-particle&quot;:&quot;&quot;},{&quot;family&quot;:&quot;Ludtfi Arifin&quot;,&quot;given&quot;:&quot;Antoni&quot;,&quot;parse-names&quot;:false,&quot;dropping-particle&quot;:&quot;&quot;,&quot;non-dropping-particle&quot;:&quot;&quot;}],&quot;container-title&quot;:&quot;Jurnal Ilmu Administrasi Publik&quot;,&quot;ISSN&quot;:&quot;2775-5053&quot;,&quot;issued&quot;:{&quot;date-parts&quot;:[[2023]]},&quot;issue&quot;:&quot;1&quot;,&quot;volume&quot;:&quot;3&quot;,&quot;container-title-short&quot;:&quot;&quot;},&quot;isTemporary&quot;:false}]},{&quot;citationID&quot;:&quot;MENDELEY_CITATION_30aa3391-c54f-4ce8-b891-a7455d53c1d4&quot;,&quot;properties&quot;:{&quot;noteIndex&quot;:0},&quot;isEdited&quot;:false,&quot;manualOverride&quot;:{&quot;isManuallyOverridden&quot;:false,&quot;citeprocText&quot;:&quot;(Kurniawan, 2020)&quot;,&quot;manualOverrideText&quot;:&quot;&quot;},&quot;citationTag&quot;:&quot;MENDELEY_CITATION_v3_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&quot;,&quot;citationItems&quot;:[{&quot;id&quot;:&quot;910e8559-eb46-3c73-930d-9691e06faf1d&quot;,&quot;itemData&quot;:{&quot;type&quot;:&quot;article-journal&quot;,&quot;id&quot;:&quot;910e8559-eb46-3c73-930d-9691e06faf1d&quot;,&quot;title&quot;:&quot;ANALISIS ANTISEDEN KINERJA GURU SEKOLAH MENENGAH ATAS NEGERI TERAKREDITASI A DI KOTA BATAM&quot;,&quot;author&quot;:[{&quot;family&quot;:&quot;Kurniawan&quot;,&quot;given&quot;:&quot;Robby&quot;,&quot;parse-names&quot;:false,&quot;dropping-particle&quot;:&quot;&quot;,&quot;non-dropping-particle&quot;:&quot;&quot;}],&quot;container-title&quot;:&quot;Jurnal Benefita&quot;,&quot;DOI&quot;:&quot;10.22216/jbe.v5i3.5169&quot;,&quot;issued&quot;:{&quot;date-parts&quot;:[[2020]]},&quot;page&quot;:&quot;489-501&quot;,&quot;abstract&quot;:&quot;This research was conducted to find out things that can improve the performance of educators. The performance of the educators is significant in order to be able to provide good teaching to students. For the last ten years review on scientific articles obtained that free variables in this study such as training, work stress, leadership, motivation and job satisfaction. Respondents used as samples and the research objects are educators which a civil servant in State High Schools with \&quot;A\&quot; accredited title in Batam. The method used in this research is non probability sampling, namely the purposive sampling method. Analysis of the questionnaire using the SPSS statistical program version 22. The results showed that on improving educators performance there are 5 variables that affect as follows; job satisfaction, motivation, training, leadership and work stress.&quot;,&quot;issue&quot;:&quot;3&quot;,&quot;volume&quot;:&quot;5&quot;,&quot;container-title-short&quot;:&quot;&quot;},&quot;isTemporary&quot;:false}]},{&quot;citationID&quot;:&quot;MENDELEY_CITATION_5f84700d-32c8-4346-9573-3f36032c5ef1&quot;,&quot;properties&quot;:{&quot;noteIndex&quot;:0},&quot;isEdited&quot;:false,&quot;manualOverride&quot;:{&quot;isManuallyOverridden&quot;:false,&quot;citeprocText&quot;:&quot;(Kurniawan, 2020)&quot;,&quot;manualOverrideText&quot;:&quot;&quot;},&quot;citationTag&quot;:&quot;MENDELEY_CITATION_v3_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&quot;,&quot;citationItems&quot;:[{&quot;id&quot;:&quot;910e8559-eb46-3c73-930d-9691e06faf1d&quot;,&quot;itemData&quot;:{&quot;type&quot;:&quot;article-journal&quot;,&quot;id&quot;:&quot;910e8559-eb46-3c73-930d-9691e06faf1d&quot;,&quot;title&quot;:&quot;ANALISIS ANTISEDEN KINERJA GURU SEKOLAH MENENGAH ATAS NEGERI TERAKREDITASI A DI KOTA BATAM&quot;,&quot;author&quot;:[{&quot;family&quot;:&quot;Kurniawan&quot;,&quot;given&quot;:&quot;Robby&quot;,&quot;parse-names&quot;:false,&quot;dropping-particle&quot;:&quot;&quot;,&quot;non-dropping-particle&quot;:&quot;&quot;}],&quot;container-title&quot;:&quot;Jurnal Benefita&quot;,&quot;DOI&quot;:&quot;10.22216/jbe.v5i3.5169&quot;,&quot;issued&quot;:{&quot;date-parts&quot;:[[2020]]},&quot;page&quot;:&quot;489-501&quot;,&quot;abstract&quot;:&quot;This research was conducted to find out things that can improve the performance of educators. The performance of the educators is significant in order to be able to provide good teaching to students. For the last ten years review on scientific articles obtained that free variables in this study such as training, work stress, leadership, motivation and job satisfaction. Respondents used as samples and the research objects are educators which a civil servant in State High Schools with \&quot;A\&quot; accredited title in Batam. The method used in this research is non probability sampling, namely the purposive sampling method. Analysis of the questionnaire using the SPSS statistical program version 22. The results showed that on improving educators performance there are 5 variables that affect as follows; job satisfaction, motivation, training, leadership and work stress.&quot;,&quot;issue&quot;:&quot;3&quot;,&quot;volume&quot;:&quot;5&quot;,&quot;container-title-short&quot;:&quot;&quot;},&quot;isTemporary&quot;:false}]},{&quot;citationID&quot;:&quot;MENDELEY_CITATION_a13ad3cd-842c-4c61-a7a0-7af267ac9687&quot;,&quot;properties&quot;:{&quot;noteIndex&quot;:0},&quot;isEdited&quot;:false,&quot;manualOverride&quot;:{&quot;isManuallyOverridden&quot;:false,&quot;citeprocText&quot;:&quot;(Lukas S. Musianto, 2002)&quot;,&quot;manualOverrideText&quot;:&quot;&quot;},&quot;citationTag&quot;:&quot;MENDELEY_CITATION_v3_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&quot;,&quot;citationItems&quot;:[{&quot;id&quot;:&quot;e6ec414b-8e02-37bb-9bca-08c152f930d5&quot;,&quot;itemData&quot;:{&quot;type&quot;:&quot;report&quot;,&quot;id&quot;:&quot;e6ec414b-8e02-37bb-9bca-08c152f930d5&quot;,&quot;title&quot;:&quot;Perbedaan Pendekatan Kuantitatif dengan Pendekatan Kualitatif dalam Metode Penelitian&quot;,&quot;author&quot;:[{&quot;family&quot;:&quot;Lukas S. Musianto&quot;,&quot;given&quot;:&quot;&quot;,&quot;parse-names&quot;:false,&quot;dropping-particle&quot;:&quot;&quot;,&quot;non-dropping-particle&quot;:&quot;&quot;}],&quot;URL&quot;:&quot;http://puslit.petra.ac.id/journals/management/&quot;,&quot;issued&quot;:{&quot;date-parts&quot;:[[2002]]},&quot;number-of-pages&quot;:&quot;123-136&quot;,&quot;container-title-short&quot;:&quot;&quot;},&quot;isTemporary&quot;:false}]},{&quot;citationID&quot;:&quot;MENDELEY_CITATION_7a5659ce-57ce-4dcf-bad0-473f5e39edbe&quot;,&quot;properties&quot;:{&quot;noteIndex&quot;:0},&quot;isEdited&quot;:false,&quot;manualOverride&quot;:{&quot;isManuallyOverridden&quot;:false,&quot;citeprocText&quot;:&quot;(Entang et al., 2019)&quot;,&quot;manualOverrideText&quot;:&quot;&quot;},&quot;citationTag&quot;:&quot;MENDELEY_CITATION_v3_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&quot;,&quot;citationItems&quot;:[{&quot;id&quot;:&quot;e815fe60-a120-3478-ae85-aae1903e28d6&quot;,&quot;itemData&quot;:{&quot;type&quot;:&quot;article-journal&quot;,&quot;id&quot;:&quot;e815fe60-a120-3478-ae85-aae1903e28d6&quot;,&quot;title&quot;:&quot;PENINGKATAN PRODUKTIVITAS KERJA GURU MELALUI PENGEMBANGAN SUPERVISI KEPALA SEKOLAH DAN KREATIVITAS KERJA&quot;,&quot;author&quot;:[{&quot;family&quot;:&quot;Entang&quot;,&quot;given&quot;:&quot;M&quot;,&quot;parse-names&quot;:false,&quot;dropping-particle&quot;:&quot;&quot;,&quot;non-dropping-particle&quot;:&quot;&quot;},{&quot;family&quot;:&quot;SMKS Pandu Cibungbulang&quot;,&quot;given&quot;:&quot;Guru&quot;,&quot;parse-names&quot;:false,&quot;dropping-particle&quot;:&quot;&quot;,&quot;non-dropping-particle&quot;:&quot;&quot;},{&quot;family&quot;:&quot;Bogor&quot;,&quot;given&quot;:&quot;Kabupaten&quot;,&quot;parse-names&quot;:false,&quot;dropping-particle&quot;:&quot;&quot;,&quot;non-dropping-particle&quot;:&quot;&quot;}],&quot;container-title&quot;:&quot;Jurnal Manajemen Pendidikan&quot;,&quot;ISSN&quot;:&quot;2614-3313&quot;,&quot;issued&quot;:{&quot;date-parts&quot;:[[2019]]},&quot;abstract&quot;:&quot;The research is taken to determine the correlation of principal's supervision and teacher's creativity and work-productivity. It is conducted at State Junior High School in Bogor where 163 people participated as respondents. 116 respondents were chosen through proportional random sampling. Both simple and multiple correlation and regression used for analyzing the data. The conclusion of the study is that; there is a positive and high-significant correlation between principal's supervision and teacher's work productivity with correlation coefficient ry1=0.2010, there is a high positive and high significant correlation between teacher's creativity and teacher's work productivity with correlation coefficient ry2=0,1942, there is a positive and high-significant correlation between principal's supervision and teacher's creativity simultaneously with work productivity where the correlation coefficient is ry12=0,308.&quot;,&quot;issue&quot;:&quot;1&quot;,&quot;volume&quot;:&quot;7&quot;,&quot;container-title-short&quot;:&quot;&quot;},&quot;isTemporary&quot;:false}]},{&quot;citationID&quot;:&quot;MENDELEY_CITATION_ab810c46-e8d2-4412-8853-c8e8763d5ffa&quot;,&quot;properties&quot;:{&quot;noteIndex&quot;:0},&quot;isEdited&quot;:false,&quot;manualOverride&quot;:{&quot;isManuallyOverridden&quot;:false,&quot;citeprocText&quot;:&quot;(Perbatasan Melalui Pemanfaatan Tik et al., 2013)&quot;,&quot;manualOverrideText&quot;:&quot;&quot;},&quot;citationTag&quot;:&quot;MENDELEY_CITATION_v3_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&quot;,&quot;citationItems&quot;:[{&quot;id&quot;:&quot;91b7fb40-4fec-30cd-8c3a-78f88083cd70&quot;,&quot;itemData&quot;:{&quot;type&quot;:&quot;report&quot;,&quot;id&quot;:&quot;91b7fb40-4fec-30cd-8c3a-78f88083cd70&quot;,&quot;title&quot;:&quot;MENUJU KE ARAH PENDIDIKAN BERKUALITAS DI DAERAH TERTINGGAL TOWARD QUALITY EDUCATION IN THE LESS-DEVELOPED DISTRICTS AND FRONTIERS THROUGH THE UTILIZATION OF ICT&quot;,&quot;author&quot;:[{&quot;family&quot;:&quot;Perbatasan Melalui Pemanfaatan Tik&quot;,&quot;given&quot;:&quot;Dan&quot;,&quot;parse-names&quot;:false,&quot;dropping-particle&quot;:&quot;&quot;,&quot;non-dropping-particle&quot;:&quot;&quot;},{&quot;family&quot;:&quot;Siahaan Pusat Teknologi Informasi dan Komunikasi Pendidikan&quot;,&quot;given&quot;:&quot;Sudirman&quot;,&quot;parse-names&quot;:false,&quot;dropping-particle&quot;:&quot;&quot;,&quot;non-dropping-particle&quot;:&quot;&quot;},{&quot;family&quot;:&quot;Jalan Martadinata Ciputat&quot;,&quot;given&quot;:&quot;Kemdikbud RE&quot;,&quot;parse-names&quot;:false,&quot;dropping-particle&quot;:&quot;&quot;,&quot;non-dropping-particle&quot;:&quot;&quot;},{&quot;family&quot;:&quot;Selatan&quot;,&quot;given&quot;:&quot;Tangerang&quot;,&quot;parse-names&quot;:false,&quot;dropping-particle&quot;:&quot;&quot;,&quot;non-dropping-particle&quot;:&quot;&quot;}],&quot;container-title&quot;:&quot;Jurnal Teknodik&quot;,&quot;URL&quot;:&quot;http://sa.itb.ac.id/Ketentuan%20Lain/UUNo142005&quot;,&quot;issued&quot;:{&quot;date-parts&quot;:[[2013]]},&quot;abstract&quot;:&quot;Abstrak: Pendidikan berkualitas milik siapa? Pertanyaan ini sangat mengusik perasaan dan pikiran. Apakah pendidikan berkualitas, sebagaimana kecenderungan pendapat masyarakat pada umumnya, hanya menjadi \&quot;konsumsi\&quot; anak-anak dari keluarga yang berpunya (the haves)? Bagaimana dengan anak-anak dari keluarga Abstract: Quality educational belongs to whom? This question interferes one' s feeling and mind. Is quality education, as perceived by the community at large, becomes the \&quot;consumption\&quot; of the haves' children only? So, how with the children of the disadvataged families or families of adequate income or children of families living in villages far from cities (less-developed or frontiers)? Every one, of course, will no doubt say that every student, wherever they are, from whatsoever families they are, has the rights to the quality education. Accordingly, this article will particularly discuss the utilzation of information and communication technology (ICT) as an effort to provide quality education. It is agreed that ICT has a great potential, not only to widen the educational opportunity but also to provide quality education. ICT in this context is limited to computers connected to internet or intranet access which integratedly utilized in instruction by the ICT-trained teachers.&quot;,&quot;volume&quot;:&quot;17&quot;,&quot;container-title-short&quot;:&quot;&quot;},&quot;isTemporary&quot;:false}]},{&quot;citationID&quot;:&quot;MENDELEY_CITATION_dc5bb7c6-d8a7-4faf-95ec-7f62179f27cb&quot;,&quot;properties&quot;:{&quot;noteIndex&quot;:0},&quot;isEdited&quot;:false,&quot;manualOverride&quot;:{&quot;isManuallyOverridden&quot;:false,&quot;citeprocText&quot;:&quot;(Dosen et al., 2015)&quot;,&quot;manualOverrideText&quot;:&quot;&quot;},&quot;citationTag&quot;:&quot;MENDELEY_CITATION_v3_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&quot;,&quot;citationItems&quot;:[{&quot;id&quot;:&quot;057a4fd4-17b2-3708-a817-4d7534f88be9&quot;,&quot;itemData&quot;:{&quot;type&quot;:&quot;report&quot;,&quot;id&quot;:&quot;057a4fd4-17b2-3708-a817-4d7534f88be9&quot;,&quot;title&quot;:&quot;UPAYA PENINGKATAN KINERJA GURU&quot;,&quot;author&quot;:[{&quot;family&quot;:&quot;Dosen&quot;,&quot;given&quot;:&quot;Lailatussaadah&quot;,&quot;parse-names&quot;:false,&quot;dropping-particle&quot;:&quot;&quot;,&quot;non-dropping-particle&quot;:&quot;&quot;},{&quot;family&quot;:&quot;Tarbiyah&quot;,&quot;given&quot;:&quot;Fakultas&quot;,&quot;parse-names&quot;:false,&quot;dropping-particle&quot;:&quot;&quot;,&quot;non-dropping-particle&quot;:&quot;&quot;},{&quot;family&quot;:&quot;Keguruan&quot;,&quot;given&quot;:&quot;Dan&quot;,&quot;parse-names&quot;:false,&quot;dropping-particle&quot;:&quot;&quot;,&quot;non-dropping-particle&quot;:&quot;&quot;},{&quot;family&quot;:&quot;Ar-Raniry&quot;,&quot;given&quot;:&quot;Uin&quot;,&quot;parse-names&quot;:false,&quot;dropping-particle&quot;:&quot;&quot;,&quot;non-dropping-particle&quot;:&quot;&quot;}],&quot;URL&quot;:&quot;http://mediaindonesia.com,2008&quot;,&quot;issued&quot;:{&quot;date-parts&quot;:[[2015]]},&quot;publisher&quot;:&quot;Januari-Juni&quot;,&quot;issue&quot;:&quot;1&quot;,&quot;volume&quot;:&quot;3&quot;,&quot;container-title-short&quot;:&quot;&quot;},&quot;isTemporary&quot;:false}]},{&quot;citationID&quot;:&quot;MENDELEY_CITATION_cd85d523-2727-4770-8fc7-234fee1b7c15&quot;,&quot;properties&quot;:{&quot;noteIndex&quot;:0},&quot;isEdited&quot;:false,&quot;manualOverride&quot;:{&quot;isManuallyOverridden&quot;:false,&quot;citeprocText&quot;:&quot;(Dosen et al., 2015)&quot;,&quot;manualOverrideText&quot;:&quot;&quot;},&quot;citationTag&quot;:&quot;MENDELEY_CITATION_v3_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&quot;,&quot;citationItems&quot;:[{&quot;id&quot;:&quot;057a4fd4-17b2-3708-a817-4d7534f88be9&quot;,&quot;itemData&quot;:{&quot;type&quot;:&quot;report&quot;,&quot;id&quot;:&quot;057a4fd4-17b2-3708-a817-4d7534f88be9&quot;,&quot;title&quot;:&quot;UPAYA PENINGKATAN KINERJA GURU&quot;,&quot;author&quot;:[{&quot;family&quot;:&quot;Dosen&quot;,&quot;given&quot;:&quot;Lailatussaadah&quot;,&quot;parse-names&quot;:false,&quot;dropping-particle&quot;:&quot;&quot;,&quot;non-dropping-particle&quot;:&quot;&quot;},{&quot;family&quot;:&quot;Tarbiyah&quot;,&quot;given&quot;:&quot;Fakultas&quot;,&quot;parse-names&quot;:false,&quot;dropping-particle&quot;:&quot;&quot;,&quot;non-dropping-particle&quot;:&quot;&quot;},{&quot;family&quot;:&quot;Keguruan&quot;,&quot;given&quot;:&quot;Dan&quot;,&quot;parse-names&quot;:false,&quot;dropping-particle&quot;:&quot;&quot;,&quot;non-dropping-particle&quot;:&quot;&quot;},{&quot;family&quot;:&quot;Ar-Raniry&quot;,&quot;given&quot;:&quot;Uin&quot;,&quot;parse-names&quot;:false,&quot;dropping-particle&quot;:&quot;&quot;,&quot;non-dropping-particle&quot;:&quot;&quot;}],&quot;URL&quot;:&quot;http://mediaindonesia.com,2008&quot;,&quot;issued&quot;:{&quot;date-parts&quot;:[[2015]]},&quot;publisher&quot;:&quot;Januari-Juni&quot;,&quot;issue&quot;:&quot;1&quot;,&quot;volume&quot;:&quot;3&quot;,&quot;container-title-short&quot;:&quot;&quot;},&quot;isTemporary&quot;:false}]}]"/>
    <we:property name="MENDELEY_CITATIONS_LOCALE_CODE" value="&quot;en-US&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5244C-1E42-4A50-81FC-1AEDB01E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5342</Words>
  <Characters>30453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Salsablp</dc:creator>
  <cp:lastModifiedBy>LENOVO IDEAPAD 5</cp:lastModifiedBy>
  <cp:revision>2</cp:revision>
  <dcterms:created xsi:type="dcterms:W3CDTF">2026-01-05T03:30:00Z</dcterms:created>
  <dcterms:modified xsi:type="dcterms:W3CDTF">2026-01-05T03:30:00Z</dcterms:modified>
</cp:coreProperties>
</file>