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BAF4DC8" w14:textId="77777777" w:rsidR="00153FE5" w:rsidRDefault="00B36424" w:rsidP="00153FE5">
      <w:pPr>
        <w:pStyle w:val="NoSpacing"/>
        <w:spacing w:line="276" w:lineRule="auto"/>
        <w:rPr>
          <w:rFonts w:ascii="Arial" w:hAnsi="Arial" w:cs="Arial"/>
          <w:b/>
          <w:sz w:val="28"/>
          <w:szCs w:val="28"/>
          <w:lang w:val="id-ID"/>
        </w:rPr>
      </w:pPr>
      <w:r>
        <w:rPr>
          <w:rFonts w:ascii="Arial" w:hAnsi="Arial" w:cs="Arial"/>
          <w:b/>
          <w:noProof/>
          <w:sz w:val="28"/>
          <w:szCs w:val="28"/>
          <w:lang w:val="id-ID" w:eastAsia="ja-JP"/>
        </w:rPr>
        <mc:AlternateContent>
          <mc:Choice Requires="wps">
            <w:drawing>
              <wp:anchor distT="0" distB="0" distL="114300" distR="114300" simplePos="0" relativeHeight="251656704" behindDoc="0" locked="0" layoutInCell="1" allowOverlap="1" wp14:anchorId="71CF865D" wp14:editId="41629226">
                <wp:simplePos x="0" y="0"/>
                <wp:positionH relativeFrom="column">
                  <wp:posOffset>16021</wp:posOffset>
                </wp:positionH>
                <wp:positionV relativeFrom="paragraph">
                  <wp:posOffset>-34241</wp:posOffset>
                </wp:positionV>
                <wp:extent cx="6012815" cy="293370"/>
                <wp:effectExtent l="95250" t="57150" r="102235" b="1066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002060"/>
                        </a:solidFill>
                        <a:ln>
                          <a:headEnd/>
                          <a:tailEnd/>
                        </a:ln>
                      </wps:spPr>
                      <wps:style>
                        <a:lnRef idx="0">
                          <a:schemeClr val="dk1"/>
                        </a:lnRef>
                        <a:fillRef idx="3">
                          <a:schemeClr val="dk1"/>
                        </a:fillRef>
                        <a:effectRef idx="3">
                          <a:schemeClr val="dk1"/>
                        </a:effectRef>
                        <a:fontRef idx="minor">
                          <a:schemeClr val="lt1"/>
                        </a:fontRef>
                      </wps:style>
                      <wps:txbx>
                        <w:txbxContent>
                          <w:p w14:paraId="11EA913D" w14:textId="394A10A5" w:rsidR="00C7350C" w:rsidRPr="00115252" w:rsidRDefault="00000000"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Content>
                                <w:r w:rsidR="00902A9B">
                                  <w:rPr>
                                    <w:rFonts w:ascii="Cambria" w:hAnsi="Cambria"/>
                                    <w:sz w:val="28"/>
                                    <w:szCs w:val="28"/>
                                  </w:rPr>
                                  <w:t>Artikel Penelitian</w:t>
                                </w:r>
                              </w:sdtContent>
                            </w:sdt>
                            <w:r w:rsidR="0061125B">
                              <w:rPr>
                                <w:rFonts w:ascii="Cambria" w:hAnsi="Cambria"/>
                                <w:sz w:val="28"/>
                                <w:szCs w:val="28"/>
                                <w:lang w:val="id-ID"/>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F865D"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" fillcolor="#002060" stroked="f">
                <v:shadow on="t" color="black" opacity="22937f" origin=",.5" offset="0,.63889mm"/>
                <v:textbox>
                  <w:txbxContent>
                    <w:p w14:paraId="11EA913D" w14:textId="394A10A5" w:rsidR="00C7350C" w:rsidRPr="00115252" w:rsidRDefault="00000000"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Content>
                          <w:r w:rsidR="00902A9B">
                            <w:rPr>
                              <w:rFonts w:ascii="Cambria" w:hAnsi="Cambria"/>
                              <w:sz w:val="28"/>
                              <w:szCs w:val="28"/>
                            </w:rPr>
                            <w:t>Artikel Penelitian</w:t>
                          </w:r>
                        </w:sdtContent>
                      </w:sdt>
                      <w:r w:rsidR="0061125B">
                        <w:rPr>
                          <w:rFonts w:ascii="Cambria" w:hAnsi="Cambria"/>
                          <w:sz w:val="28"/>
                          <w:szCs w:val="28"/>
                          <w:lang w:val="id-ID"/>
                        </w:rPr>
                        <w:t xml:space="preserve"> </w:t>
                      </w:r>
                    </w:p>
                  </w:txbxContent>
                </v:textbox>
              </v:shape>
            </w:pict>
          </mc:Fallback>
        </mc:AlternateContent>
      </w:r>
    </w:p>
    <w:p w14:paraId="4F47CEDE" w14:textId="77777777" w:rsidR="00C7350C" w:rsidRDefault="00C7350C" w:rsidP="00153FE5">
      <w:pPr>
        <w:pStyle w:val="NoSpacing"/>
        <w:spacing w:line="276" w:lineRule="auto"/>
        <w:rPr>
          <w:rFonts w:ascii="Arial" w:hAnsi="Arial" w:cs="Arial"/>
          <w:b/>
          <w:sz w:val="28"/>
          <w:szCs w:val="28"/>
          <w:lang w:val="id-ID"/>
        </w:rPr>
      </w:pPr>
    </w:p>
    <w:sdt>
      <w:sdtPr>
        <w:rPr>
          <w:rFonts w:ascii="Arial" w:hAnsi="Arial" w:cs="Arial"/>
          <w:b/>
          <w:bCs/>
          <w:sz w:val="32"/>
          <w:szCs w:val="32"/>
        </w:rPr>
        <w:alias w:val="Title"/>
        <w:tag w:val=""/>
        <w:id w:val="-450174358"/>
        <w:placeholder>
          <w:docPart w:val="49A1308A306B4E5F90A03EDB32B79CE2"/>
        </w:placeholder>
        <w:dataBinding w:prefixMappings="xmlns:ns0='http://purl.org/dc/elements/1.1/' xmlns:ns1='http://schemas.openxmlformats.org/package/2006/metadata/core-properties' " w:xpath="/ns1:coreProperties[1]/ns0:title[1]" w:storeItemID="{6C3C8BC8-F283-45AE-878A-BAB7291924A1}"/>
        <w:text/>
      </w:sdtPr>
      <w:sdtContent>
        <w:p w14:paraId="10D7F2FE" w14:textId="06153852" w:rsidR="009C348C" w:rsidRPr="007317BF" w:rsidRDefault="007317BF" w:rsidP="007317BF">
          <w:pPr>
            <w:pStyle w:val="NoSpacing"/>
            <w:spacing w:line="276" w:lineRule="auto"/>
            <w:jc w:val="both"/>
            <w:rPr>
              <w:rFonts w:ascii="Arial" w:hAnsi="Arial" w:cs="Arial"/>
              <w:b/>
              <w:bCs/>
              <w:sz w:val="32"/>
              <w:szCs w:val="32"/>
              <w:lang w:val="id-ID"/>
            </w:rPr>
          </w:pPr>
          <w:r w:rsidRPr="007317BF">
            <w:rPr>
              <w:rFonts w:ascii="Arial" w:hAnsi="Arial" w:cs="Arial"/>
              <w:b/>
              <w:bCs/>
              <w:sz w:val="32"/>
              <w:szCs w:val="32"/>
            </w:rPr>
            <w:t>Implementation of Nurse-Doctor Interprofessional Collaboration During the Covid-19 Pandemic According to Nurse</w:t>
          </w:r>
          <w:r w:rsidR="00931185">
            <w:rPr>
              <w:rFonts w:ascii="Arial" w:hAnsi="Arial" w:cs="Arial"/>
              <w:b/>
              <w:bCs/>
              <w:sz w:val="32"/>
              <w:szCs w:val="32"/>
            </w:rPr>
            <w:t>s'</w:t>
          </w:r>
          <w:r w:rsidRPr="007317BF">
            <w:rPr>
              <w:rFonts w:ascii="Arial" w:hAnsi="Arial" w:cs="Arial"/>
              <w:b/>
              <w:bCs/>
              <w:sz w:val="32"/>
              <w:szCs w:val="32"/>
            </w:rPr>
            <w:t xml:space="preserve"> Perceptions </w:t>
          </w:r>
          <w:r w:rsidR="00931185">
            <w:rPr>
              <w:rFonts w:ascii="Arial" w:hAnsi="Arial" w:cs="Arial"/>
              <w:b/>
              <w:bCs/>
              <w:sz w:val="32"/>
              <w:szCs w:val="32"/>
            </w:rPr>
            <w:t>in Hospital</w:t>
          </w:r>
        </w:p>
      </w:sdtContent>
    </w:sdt>
    <w:p w14:paraId="4791B3AB" w14:textId="0083CBAD" w:rsidR="00153FE5" w:rsidRPr="007317BF" w:rsidRDefault="007317BF" w:rsidP="001850C3">
      <w:pPr>
        <w:pStyle w:val="NoSpacing"/>
        <w:spacing w:line="276" w:lineRule="auto"/>
        <w:rPr>
          <w:rFonts w:ascii="Arial" w:hAnsi="Arial" w:cs="Arial"/>
          <w:sz w:val="18"/>
          <w:szCs w:val="18"/>
        </w:rPr>
      </w:pPr>
      <w:r>
        <w:rPr>
          <w:rFonts w:ascii="Arial" w:hAnsi="Arial" w:cs="Arial"/>
          <w:sz w:val="18"/>
          <w:szCs w:val="18"/>
        </w:rPr>
        <w:t>Naela Farah Anisa</w:t>
      </w:r>
      <w:r w:rsidR="00EB497C">
        <w:rPr>
          <w:rFonts w:ascii="Arial" w:hAnsi="Arial" w:cs="Arial"/>
          <w:sz w:val="18"/>
          <w:szCs w:val="18"/>
          <w:vertAlign w:val="superscript"/>
          <w:lang w:val="id-ID"/>
        </w:rPr>
        <w:t>1</w:t>
      </w:r>
      <w:r w:rsidR="00847788">
        <w:rPr>
          <w:rFonts w:ascii="Arial" w:hAnsi="Arial" w:cs="Arial"/>
          <w:sz w:val="18"/>
          <w:szCs w:val="18"/>
          <w:lang w:val="id-ID"/>
        </w:rPr>
        <w:t xml:space="preserve">, </w:t>
      </w:r>
      <w:r>
        <w:rPr>
          <w:rFonts w:ascii="Arial" w:hAnsi="Arial" w:cs="Arial"/>
          <w:sz w:val="18"/>
          <w:szCs w:val="18"/>
        </w:rPr>
        <w:t>Anisah Ardiana</w:t>
      </w:r>
      <w:r w:rsidR="00847788">
        <w:rPr>
          <w:rFonts w:ascii="Arial" w:hAnsi="Arial" w:cs="Arial"/>
          <w:sz w:val="18"/>
          <w:szCs w:val="18"/>
          <w:vertAlign w:val="superscript"/>
          <w:lang w:val="id-ID"/>
        </w:rPr>
        <w:t>2</w:t>
      </w:r>
      <w:r>
        <w:rPr>
          <w:rFonts w:ascii="Arial" w:hAnsi="Arial" w:cs="Arial"/>
          <w:sz w:val="18"/>
          <w:szCs w:val="18"/>
          <w:lang w:val="id-ID"/>
        </w:rPr>
        <w:t xml:space="preserve">, </w:t>
      </w:r>
      <w:r>
        <w:rPr>
          <w:rFonts w:ascii="Arial" w:hAnsi="Arial" w:cs="Arial"/>
          <w:sz w:val="18"/>
          <w:szCs w:val="18"/>
        </w:rPr>
        <w:t>Dicky Endrian Kurniawan</w:t>
      </w:r>
      <w:r>
        <w:rPr>
          <w:rFonts w:ascii="Arial" w:hAnsi="Arial" w:cs="Arial"/>
          <w:sz w:val="18"/>
          <w:szCs w:val="18"/>
          <w:vertAlign w:val="superscript"/>
        </w:rPr>
        <w:t>3</w:t>
      </w:r>
      <w:r w:rsidR="00124DF5">
        <w:rPr>
          <w:rFonts w:ascii="Arial" w:hAnsi="Arial" w:cs="Arial"/>
          <w:sz w:val="18"/>
          <w:szCs w:val="18"/>
        </w:rPr>
        <w:t>, Nurfika Asmaningrum</w:t>
      </w:r>
      <w:r w:rsidR="00124DF5">
        <w:rPr>
          <w:rFonts w:ascii="Arial" w:hAnsi="Arial" w:cs="Arial"/>
          <w:sz w:val="18"/>
          <w:szCs w:val="18"/>
          <w:vertAlign w:val="superscript"/>
        </w:rPr>
        <w:t>4</w:t>
      </w:r>
      <w:r w:rsidR="00124DF5">
        <w:rPr>
          <w:rFonts w:ascii="Arial" w:hAnsi="Arial" w:cs="Arial"/>
          <w:sz w:val="18"/>
          <w:szCs w:val="18"/>
        </w:rPr>
        <w:t>, Alfid Tri Afandi</w:t>
      </w:r>
      <w:r w:rsidR="00124DF5">
        <w:rPr>
          <w:rFonts w:ascii="Arial" w:hAnsi="Arial" w:cs="Arial"/>
          <w:sz w:val="18"/>
          <w:szCs w:val="18"/>
          <w:vertAlign w:val="superscript"/>
        </w:rPr>
        <w:t>5</w:t>
      </w:r>
    </w:p>
    <w:p w14:paraId="3BA68635" w14:textId="77777777" w:rsidR="005F50C2" w:rsidRPr="00153FE5" w:rsidRDefault="00B36424" w:rsidP="00153FE5">
      <w:pPr>
        <w:pStyle w:val="NoSpacing"/>
        <w:spacing w:line="276" w:lineRule="auto"/>
        <w:rPr>
          <w:rFonts w:ascii="Arial" w:hAnsi="Arial" w:cs="Arial"/>
          <w:sz w:val="18"/>
          <w:szCs w:val="18"/>
        </w:rPr>
      </w:pPr>
      <w:r>
        <w:rPr>
          <w:rFonts w:ascii="Arial" w:hAnsi="Arial" w:cs="Arial"/>
          <w:noProof/>
          <w:sz w:val="18"/>
          <w:szCs w:val="18"/>
          <w:lang w:val="id-ID" w:eastAsia="ja-JP"/>
        </w:rPr>
        <w:drawing>
          <wp:inline distT="0" distB="0" distL="0" distR="0" wp14:anchorId="7D8D9916" wp14:editId="3C36E6AA">
            <wp:extent cx="6038215" cy="28575"/>
            <wp:effectExtent l="0" t="0" r="635" b="952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215" cy="28575"/>
                    </a:xfrm>
                    <a:prstGeom prst="rect">
                      <a:avLst/>
                    </a:prstGeom>
                    <a:noFill/>
                    <a:ln>
                      <a:noFill/>
                    </a:ln>
                  </pic:spPr>
                </pic:pic>
              </a:graphicData>
            </a:graphic>
          </wp:inline>
        </w:drawing>
      </w:r>
    </w:p>
    <w:p w14:paraId="7E7765FC" w14:textId="77777777" w:rsidR="005F50C2" w:rsidRPr="00153FE5" w:rsidRDefault="005F50C2" w:rsidP="00377152">
      <w:pPr>
        <w:pStyle w:val="NoSpacing"/>
        <w:spacing w:line="276" w:lineRule="auto"/>
        <w:jc w:val="both"/>
        <w:rPr>
          <w:rFonts w:ascii="Arial" w:hAnsi="Arial" w:cs="Arial"/>
          <w:sz w:val="18"/>
          <w:szCs w:val="18"/>
        </w:rPr>
        <w:sectPr w:rsidR="005F50C2" w:rsidRPr="00153FE5" w:rsidSect="009810D8">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1134" w:left="1304" w:header="708" w:footer="510" w:gutter="0"/>
          <w:pgNumType w:start="1"/>
          <w:cols w:space="708"/>
          <w:docGrid w:linePitch="360"/>
        </w:sectPr>
      </w:pPr>
    </w:p>
    <w:p w14:paraId="4590605E" w14:textId="77777777" w:rsidR="000B4F68" w:rsidRPr="00E41FCC" w:rsidRDefault="005F50C2" w:rsidP="00377152">
      <w:pPr>
        <w:pStyle w:val="NoSpacing"/>
        <w:spacing w:line="276" w:lineRule="auto"/>
        <w:jc w:val="both"/>
        <w:rPr>
          <w:rFonts w:ascii="Arial" w:hAnsi="Arial" w:cs="Arial"/>
          <w:b/>
          <w:color w:val="002060"/>
          <w:sz w:val="20"/>
          <w:szCs w:val="20"/>
        </w:rPr>
      </w:pPr>
      <w:r w:rsidRPr="00E41FCC">
        <w:rPr>
          <w:rFonts w:ascii="Arial" w:hAnsi="Arial" w:cs="Arial"/>
          <w:b/>
          <w:color w:val="002060"/>
          <w:sz w:val="20"/>
          <w:szCs w:val="20"/>
        </w:rPr>
        <w:t>Abstrak</w:t>
      </w:r>
    </w:p>
    <w:p w14:paraId="5F52C668" w14:textId="51BA8FEC" w:rsidR="00931185" w:rsidRPr="00931185" w:rsidRDefault="00931185" w:rsidP="00931185">
      <w:pPr>
        <w:pStyle w:val="NoSpacing"/>
        <w:spacing w:line="276" w:lineRule="auto"/>
        <w:ind w:firstLine="426"/>
        <w:jc w:val="both"/>
        <w:rPr>
          <w:rFonts w:ascii="Arial" w:hAnsi="Arial" w:cs="Arial"/>
          <w:color w:val="000000" w:themeColor="text1"/>
          <w:sz w:val="18"/>
          <w:szCs w:val="18"/>
        </w:rPr>
      </w:pPr>
      <w:r w:rsidRPr="00931185">
        <w:rPr>
          <w:rFonts w:ascii="Arial" w:hAnsi="Arial" w:cs="Arial"/>
          <w:color w:val="000000" w:themeColor="text1"/>
          <w:sz w:val="18"/>
          <w:szCs w:val="18"/>
        </w:rPr>
        <w:t>Pandemi COVID-19 menyebabkan tantangan besar pada proses kolaborasi antara petugas kesehatan. Pada penanganan pandemi, setiap profesi kesehatan harus berkolaborasi dan berkoordinasi dengan profesi lain untuk dapat menghasilkan layanan kesehatan yang aman dan berkualitas. Kolaborasi Interprofesional merupakan strategi umum untuk mencapai kualitas hasil yang diinginkan secara efektif dan efisien dalam meningkatkan pelayanan kesehatan. Penelitian ini bertujuan untuk mengetahui pelaksanaan kolaborasi perawat-dokter di ruang rawat inap berdasarkan perspektif perawat rawat inap. Penelitian ini menggunakan pendekatan penelitian deskriptif, melalui teknik total sampling dan sebanyak 151 perawat ruang rawat inap RSD dr. Soebandi Jember berpartisipasi sebagai responden. Data dikumpulkan menggunakan kuesioner karakteristik perawat dan NPCS (Nurse-Physician Collaboration Scale). Data dianalisis dengan metode deksriptif dan dikategorikan kolaborasi baik dan tidak baik. Hasil penelitian menunjukkan bahwa sebanyak 51,7% perawat berpersepsi telah perilaku kolaborasi interprofessional baik dan sebanyak 48,3% perawat melaporkan perilaku kolaborasi interprofessional tidak baik. Hasil penelitian menunjukkan bahwa kolaborasi interprofesional antara perawat dan dokter menunjukkan hasil yang hampir sama, hampir setengah bagian dari presepsi perawat menunjukkan hasil yang masih kurang. Perlu adanya peningkatan kolaborasi interprofesional untuk semua aspek dalam pelayanan di rumah sakit. Meskipun pandemi menjadi batasan untuk berkolaborasi langsung, namun kolaborasi lebih ditingkatkan dengan menggunakan media komunikasi yang menunjang, seperti melalui telepon. Kolaborasi yang baik antara dokter dan perawat akan meningkatkan mutu pelayanan kesehatan.</w:t>
      </w:r>
    </w:p>
    <w:p w14:paraId="34A6B617" w14:textId="6C81003D" w:rsidR="00561967" w:rsidRPr="00931185" w:rsidRDefault="00AF451C" w:rsidP="00931185">
      <w:pPr>
        <w:pStyle w:val="Default"/>
      </w:pPr>
      <w:r w:rsidRPr="007317BF">
        <w:rPr>
          <w:b/>
          <w:sz w:val="18"/>
          <w:szCs w:val="18"/>
        </w:rPr>
        <w:t>Kata kunci</w:t>
      </w:r>
      <w:r w:rsidRPr="007317BF">
        <w:rPr>
          <w:sz w:val="18"/>
          <w:szCs w:val="18"/>
        </w:rPr>
        <w:t xml:space="preserve">: </w:t>
      </w:r>
      <w:r w:rsidR="00931185">
        <w:rPr>
          <w:color w:val="auto"/>
          <w:sz w:val="18"/>
          <w:szCs w:val="18"/>
        </w:rPr>
        <w:t>kolaborasi interprofesi, perawat, dokter, pandemi COVID-19</w:t>
      </w:r>
    </w:p>
    <w:p w14:paraId="7AA45B48" w14:textId="77777777" w:rsidR="00561967" w:rsidRPr="00115252" w:rsidRDefault="00561967" w:rsidP="00377152">
      <w:pPr>
        <w:pStyle w:val="NoSpacing"/>
        <w:spacing w:line="276" w:lineRule="auto"/>
        <w:jc w:val="both"/>
        <w:rPr>
          <w:rFonts w:ascii="Arial" w:hAnsi="Arial" w:cs="Arial"/>
          <w:b/>
          <w:i/>
          <w:color w:val="17365D"/>
          <w:sz w:val="20"/>
          <w:szCs w:val="20"/>
        </w:rPr>
      </w:pPr>
      <w:r w:rsidRPr="00115252">
        <w:rPr>
          <w:rFonts w:ascii="Arial" w:hAnsi="Arial" w:cs="Arial"/>
          <w:b/>
          <w:i/>
          <w:color w:val="17365D"/>
          <w:sz w:val="20"/>
          <w:szCs w:val="20"/>
        </w:rPr>
        <w:t>Abstract</w:t>
      </w:r>
    </w:p>
    <w:p w14:paraId="6ABE913F" w14:textId="14B29F13" w:rsidR="00931185" w:rsidRPr="007317BF" w:rsidRDefault="00931185" w:rsidP="00931185">
      <w:pPr>
        <w:spacing w:after="0" w:line="360" w:lineRule="auto"/>
        <w:jc w:val="both"/>
        <w:rPr>
          <w:rFonts w:ascii="Arial" w:hAnsi="Arial" w:cs="Arial"/>
          <w:i/>
          <w:iCs/>
          <w:sz w:val="18"/>
          <w:szCs w:val="18"/>
          <w:lang w:val="en"/>
        </w:rPr>
      </w:pPr>
      <w:r>
        <w:rPr>
          <w:i/>
          <w:iCs/>
          <w:sz w:val="18"/>
          <w:szCs w:val="18"/>
        </w:rPr>
        <w:t>The COVID-19 pandemic poses significant challenges to the collaborative process between health workers. In handling a pandemic, every health professional must collaborate and coordinate with other professionals to produce safe and quality health services. Interprofessional collaboration is a general strategy to achieve the desired quality results effectively and efficiently in improving health services. This study aims to determine the implementation of nurse-doctor collaboration in inpatient rooms based on the perspective of inpatient nurses. This study used a descriptive research approach through a total sampling technique and as many as 151 inpatient nurses at dr. Soebandi Hospital participated as a respondent. Data was collected using a nurse characteristic questionnaire and NPCS (Nurse-Physician Collaboration Scale). Data were analyzed using descriptive methods and categorized as good and bad collaboration. The results showed that 51.7% of nurses had good interprofessional collaboration, and 48.3% reported bad interprofessional collaboration. The results showed that interprofessional collaboration between nurses and doctors showed almost the same results; nearly half of the nurses' perceptions showed results that still needed to be improved. There is a need to increase interprofessional collaboration in all hospital services. Even though the pandemic is a limitation for direct collaboration, collaboration is further enhanced by using supporting communication media, such as by telephone. Good collaboration between doctors and nurses will improve the quality of health services.</w:t>
      </w:r>
    </w:p>
    <w:p w14:paraId="7FE487F6" w14:textId="0E303C14" w:rsidR="005F50C2" w:rsidRPr="00153FE5" w:rsidRDefault="00AF451C" w:rsidP="00377152">
      <w:pPr>
        <w:pStyle w:val="NoSpacing"/>
        <w:spacing w:line="276" w:lineRule="auto"/>
        <w:rPr>
          <w:rFonts w:ascii="Arial" w:hAnsi="Arial" w:cs="Arial"/>
          <w:i/>
          <w:sz w:val="18"/>
          <w:szCs w:val="18"/>
        </w:rPr>
        <w:sectPr w:rsidR="005F50C2" w:rsidRPr="00153FE5" w:rsidSect="00153FE5">
          <w:type w:val="continuous"/>
          <w:pgSz w:w="11907" w:h="16840" w:code="9"/>
          <w:pgMar w:top="1134" w:right="1134" w:bottom="1134" w:left="1304" w:header="709" w:footer="709" w:gutter="0"/>
          <w:cols w:space="708"/>
          <w:docGrid w:linePitch="360"/>
        </w:sectPr>
      </w:pPr>
      <w:r w:rsidRPr="00153FE5">
        <w:rPr>
          <w:rStyle w:val="longtext"/>
          <w:rFonts w:ascii="Arial" w:hAnsi="Arial" w:cs="Arial"/>
          <w:b/>
          <w:i/>
          <w:sz w:val="18"/>
          <w:szCs w:val="18"/>
        </w:rPr>
        <w:t>Keywords</w:t>
      </w:r>
      <w:r w:rsidRPr="00153FE5">
        <w:rPr>
          <w:rStyle w:val="longtext"/>
          <w:rFonts w:ascii="Arial" w:hAnsi="Arial" w:cs="Arial"/>
          <w:i/>
          <w:sz w:val="18"/>
          <w:szCs w:val="18"/>
        </w:rPr>
        <w:t>:</w:t>
      </w:r>
      <w:r w:rsidR="00EF38E4" w:rsidRPr="00153FE5">
        <w:rPr>
          <w:rStyle w:val="longtext"/>
          <w:rFonts w:ascii="Arial" w:hAnsi="Arial" w:cs="Arial"/>
          <w:i/>
          <w:sz w:val="18"/>
          <w:szCs w:val="18"/>
        </w:rPr>
        <w:t xml:space="preserve"> </w:t>
      </w:r>
      <w:r w:rsidR="00715E53" w:rsidRPr="00153FE5">
        <w:rPr>
          <w:rFonts w:ascii="Arial" w:hAnsi="Arial" w:cs="Arial"/>
          <w:i/>
          <w:sz w:val="18"/>
          <w:szCs w:val="18"/>
        </w:rPr>
        <w:t xml:space="preserve"> </w:t>
      </w:r>
      <w:sdt>
        <w:sdtPr>
          <w:rPr>
            <w:i/>
            <w:iCs/>
            <w:sz w:val="18"/>
            <w:szCs w:val="18"/>
          </w:rPr>
          <w:alias w:val="Keywords"/>
          <w:tag w:val=""/>
          <w:id w:val="415764130"/>
          <w:placeholder>
            <w:docPart w:val="9838E17E91814EAA84D794880A941130"/>
          </w:placeholder>
          <w:dataBinding w:prefixMappings="xmlns:ns0='http://purl.org/dc/elements/1.1/' xmlns:ns1='http://schemas.openxmlformats.org/package/2006/metadata/core-properties' " w:xpath="/ns1:coreProperties[1]/ns1:keywords[1]" w:storeItemID="{6C3C8BC8-F283-45AE-878A-BAB7291924A1}"/>
          <w:text/>
        </w:sdtPr>
        <w:sdtContent>
          <w:r w:rsidR="00931185" w:rsidRPr="00931185">
            <w:rPr>
              <w:i/>
              <w:iCs/>
              <w:sz w:val="18"/>
              <w:szCs w:val="18"/>
            </w:rPr>
            <w:t>interprofessional collaboration, nurse, doctor, COVID-19 pandemic</w:t>
          </w:r>
        </w:sdtContent>
      </w:sdt>
    </w:p>
    <w:p w14:paraId="7D40E618" w14:textId="77777777" w:rsidR="000B4F68" w:rsidRPr="00153FE5" w:rsidRDefault="00B36424" w:rsidP="00377152">
      <w:pPr>
        <w:pStyle w:val="NoSpacing"/>
        <w:spacing w:line="276" w:lineRule="auto"/>
        <w:jc w:val="both"/>
        <w:rPr>
          <w:rFonts w:ascii="Arial" w:hAnsi="Arial" w:cs="Arial"/>
          <w:i/>
          <w:sz w:val="18"/>
          <w:szCs w:val="18"/>
        </w:rPr>
      </w:pPr>
      <w:r>
        <w:rPr>
          <w:rFonts w:ascii="Arial" w:hAnsi="Arial" w:cs="Arial"/>
          <w:i/>
          <w:noProof/>
          <w:sz w:val="18"/>
          <w:szCs w:val="18"/>
          <w:lang w:val="id-ID" w:eastAsia="ja-JP"/>
        </w:rPr>
        <mc:AlternateContent>
          <mc:Choice Requires="wps">
            <w:drawing>
              <wp:anchor distT="0" distB="0" distL="114300" distR="114300" simplePos="0" relativeHeight="251657728" behindDoc="0" locked="0" layoutInCell="1" allowOverlap="1" wp14:anchorId="213BE366" wp14:editId="118F7927">
                <wp:simplePos x="0" y="0"/>
                <wp:positionH relativeFrom="column">
                  <wp:posOffset>17145</wp:posOffset>
                </wp:positionH>
                <wp:positionV relativeFrom="paragraph">
                  <wp:posOffset>60325</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700DB5" id="_x0000_t32" coordsize="21600,21600" o:spt="32" o:oned="t" path="m,l21600,21600e" filled="f">
                <v:path arrowok="t" fillok="f" o:connecttype="none"/>
                <o:lock v:ext="edit" shapetype="t"/>
              </v:shapetype>
              <v:shape id="AutoShape 3" o:spid="_x0000_s1026" type="#_x0000_t32" style="position:absolute;margin-left:1.35pt;margin-top:4.7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q0IgIAADw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" strokecolor="#17365d"/>
            </w:pict>
          </mc:Fallback>
        </mc:AlternateContent>
      </w:r>
    </w:p>
    <w:p w14:paraId="3DC81F21" w14:textId="77777777" w:rsidR="000B4F68" w:rsidRPr="00153FE5" w:rsidRDefault="000B4F68" w:rsidP="00377152">
      <w:pPr>
        <w:pStyle w:val="NoSpacing"/>
        <w:spacing w:line="276" w:lineRule="auto"/>
        <w:jc w:val="both"/>
        <w:rPr>
          <w:rFonts w:ascii="Arial" w:hAnsi="Arial" w:cs="Arial"/>
          <w:sz w:val="18"/>
          <w:szCs w:val="18"/>
        </w:rPr>
        <w:sectPr w:rsidR="000B4F68" w:rsidRPr="00153FE5" w:rsidSect="00153FE5">
          <w:type w:val="continuous"/>
          <w:pgSz w:w="11907" w:h="16840" w:code="9"/>
          <w:pgMar w:top="1134" w:right="1134" w:bottom="1134" w:left="1304" w:header="709" w:footer="709" w:gutter="0"/>
          <w:cols w:num="2" w:space="708"/>
          <w:docGrid w:linePitch="360"/>
        </w:sectPr>
      </w:pPr>
    </w:p>
    <w:p w14:paraId="415F0AEE" w14:textId="771E55C9" w:rsidR="00200BEE" w:rsidRDefault="00200BEE" w:rsidP="00847788">
      <w:pPr>
        <w:pStyle w:val="NoSpacing"/>
        <w:spacing w:line="276" w:lineRule="auto"/>
        <w:jc w:val="both"/>
        <w:rPr>
          <w:rFonts w:ascii="Arial" w:hAnsi="Arial" w:cs="Arial"/>
          <w:sz w:val="14"/>
          <w:szCs w:val="14"/>
          <w:lang w:val="id-ID"/>
        </w:rPr>
      </w:pPr>
      <w:r w:rsidRPr="00200BEE">
        <w:rPr>
          <w:rFonts w:ascii="Arial" w:hAnsi="Arial" w:cs="Arial"/>
          <w:b/>
          <w:sz w:val="14"/>
          <w:szCs w:val="14"/>
          <w:lang w:val="id-ID"/>
        </w:rPr>
        <w:t>Affiliasi penulis</w:t>
      </w:r>
      <w:r w:rsidRPr="00200BEE">
        <w:rPr>
          <w:rFonts w:ascii="Arial" w:hAnsi="Arial" w:cs="Arial"/>
          <w:sz w:val="14"/>
          <w:szCs w:val="14"/>
          <w:lang w:val="id-ID"/>
        </w:rPr>
        <w:t xml:space="preserve"> : </w:t>
      </w:r>
      <w:sdt>
        <w:sdtPr>
          <w:rPr>
            <w:rFonts w:ascii="Arial" w:hAnsi="Arial" w:cs="Arial"/>
            <w:sz w:val="14"/>
            <w:szCs w:val="14"/>
            <w:lang w:val="id-ID"/>
          </w:rPr>
          <w:alias w:val="Company"/>
          <w:tag w:val=""/>
          <w:id w:val="834334453"/>
          <w:placeholder>
            <w:docPart w:val="36AEC5449B2C4D788B415C149BD2B2B8"/>
          </w:placeholder>
          <w:dataBinding w:prefixMappings="xmlns:ns0='http://schemas.openxmlformats.org/officeDocument/2006/extended-properties' " w:xpath="/ns0:Properties[1]/ns0:Company[1]" w:storeItemID="{6668398D-A668-4E3E-A5EB-62B293D839F1}"/>
          <w:text/>
        </w:sdtPr>
        <w:sdtContent>
          <w:r w:rsidR="00124DF5">
            <w:rPr>
              <w:rFonts w:ascii="Arial" w:hAnsi="Arial" w:cs="Arial"/>
              <w:sz w:val="14"/>
              <w:szCs w:val="14"/>
              <w:lang w:val="id-ID"/>
            </w:rPr>
            <w:t>Fakultas Keperawatan, Universitas Jember</w:t>
          </w:r>
        </w:sdtContent>
      </w:sdt>
    </w:p>
    <w:p w14:paraId="76333369" w14:textId="7B737171" w:rsidR="009778E4" w:rsidRPr="00931185" w:rsidRDefault="00200BEE" w:rsidP="00621FC9">
      <w:pPr>
        <w:pStyle w:val="NoSpacing"/>
        <w:spacing w:line="276" w:lineRule="auto"/>
        <w:rPr>
          <w:rFonts w:ascii="Arial" w:hAnsi="Arial" w:cs="Arial"/>
          <w:sz w:val="14"/>
          <w:szCs w:val="14"/>
        </w:rPr>
      </w:pPr>
      <w:r w:rsidRPr="009778E4">
        <w:rPr>
          <w:rFonts w:ascii="Arial" w:hAnsi="Arial" w:cs="Arial"/>
          <w:b/>
          <w:sz w:val="14"/>
          <w:szCs w:val="14"/>
          <w:lang w:val="id-ID"/>
        </w:rPr>
        <w:t xml:space="preserve">Korespondensi </w:t>
      </w:r>
      <w:r>
        <w:rPr>
          <w:rFonts w:ascii="Arial" w:hAnsi="Arial" w:cs="Arial"/>
          <w:sz w:val="14"/>
          <w:szCs w:val="14"/>
          <w:lang w:val="id-ID"/>
        </w:rPr>
        <w:t>:</w:t>
      </w:r>
      <w:r w:rsidR="009778E4">
        <w:rPr>
          <w:rFonts w:ascii="Arial" w:hAnsi="Arial" w:cs="Arial"/>
          <w:sz w:val="14"/>
          <w:szCs w:val="14"/>
          <w:lang w:val="id-ID"/>
        </w:rPr>
        <w:t xml:space="preserve"> </w:t>
      </w:r>
      <w:r w:rsidR="00931185">
        <w:rPr>
          <w:rFonts w:ascii="Arial" w:hAnsi="Arial" w:cs="Arial"/>
          <w:sz w:val="14"/>
          <w:szCs w:val="14"/>
        </w:rPr>
        <w:t>"Anisah Ardiana" anisah_a.psik@unej.ac.id</w:t>
      </w:r>
    </w:p>
    <w:p w14:paraId="25483304" w14:textId="77777777" w:rsidR="00115252" w:rsidRPr="00115252" w:rsidRDefault="009C348C" w:rsidP="00377152">
      <w:pPr>
        <w:pStyle w:val="NoSpacing"/>
        <w:spacing w:line="276" w:lineRule="auto"/>
        <w:jc w:val="both"/>
        <w:rPr>
          <w:rFonts w:ascii="Arial" w:hAnsi="Arial" w:cs="Arial"/>
          <w:b/>
          <w:color w:val="17365D"/>
          <w:sz w:val="20"/>
          <w:szCs w:val="20"/>
          <w:lang w:val="id-ID"/>
        </w:rPr>
      </w:pPr>
      <w:r>
        <w:rPr>
          <w:rFonts w:ascii="Arial" w:hAnsi="Arial" w:cs="Arial"/>
          <w:b/>
          <w:noProof/>
          <w:color w:val="17365D"/>
          <w:sz w:val="20"/>
          <w:szCs w:val="20"/>
          <w:lang w:val="id-ID" w:eastAsia="ja-JP"/>
        </w:rPr>
        <mc:AlternateContent>
          <mc:Choice Requires="wps">
            <w:drawing>
              <wp:anchor distT="0" distB="0" distL="114300" distR="114300" simplePos="0" relativeHeight="251659264" behindDoc="0" locked="0" layoutInCell="1" allowOverlap="1" wp14:anchorId="48279061" wp14:editId="30DAB075">
                <wp:simplePos x="0" y="0"/>
                <wp:positionH relativeFrom="column">
                  <wp:posOffset>96</wp:posOffset>
                </wp:positionH>
                <wp:positionV relativeFrom="paragraph">
                  <wp:posOffset>64578</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798B35C"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1pt" to="21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" strokecolor="#002060"/>
            </w:pict>
          </mc:Fallback>
        </mc:AlternateContent>
      </w:r>
    </w:p>
    <w:p w14:paraId="5DD9DB45" w14:textId="77777777" w:rsidR="000B4F68" w:rsidRPr="00E41FCC" w:rsidRDefault="0061125B" w:rsidP="009C348C">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PENDAHULUAN</w:t>
      </w:r>
      <w:r w:rsidR="001850C3" w:rsidRPr="00E41FCC">
        <w:rPr>
          <w:rFonts w:ascii="Arial" w:hAnsi="Arial" w:cs="Arial"/>
          <w:b/>
          <w:color w:val="002060"/>
          <w:sz w:val="20"/>
          <w:szCs w:val="20"/>
          <w:lang w:val="id-ID"/>
        </w:rPr>
        <w:t xml:space="preserve"> </w:t>
      </w:r>
    </w:p>
    <w:p w14:paraId="5F846851" w14:textId="29EA7346" w:rsidR="00F056FF" w:rsidRPr="00172966" w:rsidRDefault="00F056FF" w:rsidP="00C148DE">
      <w:pPr>
        <w:pStyle w:val="ListParagraph"/>
        <w:spacing w:line="240" w:lineRule="auto"/>
        <w:ind w:left="360" w:firstLine="774"/>
        <w:jc w:val="both"/>
        <w:rPr>
          <w:rFonts w:ascii="Arial" w:hAnsi="Arial" w:cs="Arial"/>
          <w:lang w:val="en-US"/>
        </w:rPr>
      </w:pPr>
      <w:r w:rsidRPr="00172966">
        <w:rPr>
          <w:rFonts w:ascii="Arial" w:hAnsi="Arial" w:cs="Arial"/>
        </w:rPr>
        <w:t xml:space="preserve">Penyakit Coronavirus 2019 (COVID-19) memiliki artian yakni sebuah jenis virus dengan indikasi penyakit yang ditimbulkan secara masif untuk gejalanya dengan rentang ringan bahkan hingga berat. Virus ini memiliki kesamaan dengan virus MERS pada tahun </w:t>
      </w:r>
      <w:r w:rsidRPr="00172966">
        <w:rPr>
          <w:rFonts w:ascii="Arial" w:hAnsi="Arial" w:cs="Arial"/>
        </w:rPr>
        <w:t xml:space="preserve">sebelumnya maupun virus SARS yang memiliki genus yang sama yakni </w:t>
      </w:r>
      <w:r w:rsidRPr="00172966">
        <w:rPr>
          <w:rFonts w:ascii="Arial" w:hAnsi="Arial" w:cs="Arial"/>
          <w:i/>
          <w:iCs/>
        </w:rPr>
        <w:t>betacoronavirus</w:t>
      </w:r>
      <w:r w:rsidRPr="00172966">
        <w:rPr>
          <w:rFonts w:ascii="Arial" w:hAnsi="Arial" w:cs="Arial"/>
          <w:lang w:val="en-US"/>
        </w:rPr>
        <w:t xml:space="preserve">. </w:t>
      </w:r>
      <w:r w:rsidRPr="00172966">
        <w:rPr>
          <w:rFonts w:ascii="Arial" w:hAnsi="Arial" w:cs="Arial"/>
        </w:rPr>
        <w:t>Hal ini tentunya menjadi salah satu masalah utama krisis kesehatan global, yang berdampak buruk bagi penduduk lintas negara, suku, dan semua lapisan masyarakat. Perawat adalah penyedia layanan kesehatan yang memainkan peran penting dan melayani di garis depan dalam menangani COVID-</w:t>
      </w:r>
      <w:r w:rsidRPr="00172966">
        <w:rPr>
          <w:rFonts w:ascii="Arial" w:hAnsi="Arial" w:cs="Arial"/>
        </w:rPr>
        <w:lastRenderedPageBreak/>
        <w:t>19.</w:t>
      </w:r>
      <w:r w:rsidRPr="00172966">
        <w:rPr>
          <w:rFonts w:ascii="Arial" w:hAnsi="Arial" w:cs="Arial"/>
          <w:lang w:val="en-US"/>
        </w:rPr>
        <w:t xml:space="preserve"> Pemberi pelayanan kesehatan</w:t>
      </w:r>
      <w:r w:rsidRPr="00172966">
        <w:rPr>
          <w:rFonts w:ascii="Arial" w:hAnsi="Arial" w:cs="Arial"/>
        </w:rPr>
        <w:t xml:space="preserve"> </w:t>
      </w:r>
      <w:r w:rsidRPr="00172966">
        <w:rPr>
          <w:rFonts w:ascii="Arial" w:hAnsi="Arial" w:cs="Arial"/>
          <w:lang w:val="en-US"/>
        </w:rPr>
        <w:t>terutama</w:t>
      </w:r>
      <w:r w:rsidRPr="00172966">
        <w:rPr>
          <w:rFonts w:ascii="Arial" w:hAnsi="Arial" w:cs="Arial"/>
        </w:rPr>
        <w:t xml:space="preserve"> dokter dan perawat menjadi garda terdepan dalam menangani COVID-19</w:t>
      </w:r>
      <w:r w:rsidRPr="00172966">
        <w:rPr>
          <w:rFonts w:ascii="Arial" w:hAnsi="Arial" w:cs="Arial"/>
          <w:lang w:val="en-US"/>
        </w:rPr>
        <w:t>.</w:t>
      </w:r>
      <w:r w:rsidRPr="00172966">
        <w:rPr>
          <w:rFonts w:ascii="Arial" w:hAnsi="Arial" w:cs="Arial"/>
        </w:rPr>
        <w:t xml:space="preserve"> Karena itu, kesehatan dan keselamatan mereka sangat penting. Oleh karena itu, diperlukan kebijakan dalam menata sistem kerja mereka dalam menghadapi pandemi COVID-19. Pengaturan kerja tersebut merupakan upaya untuk mencegah penularan infeksi COVID-19 dari manusia ke manusia</w:t>
      </w:r>
      <w:r w:rsidR="00ED130D">
        <w:rPr>
          <w:rFonts w:ascii="Arial" w:hAnsi="Arial" w:cs="Arial"/>
          <w:lang w:val="en-US"/>
        </w:rPr>
        <w:t xml:space="preserve"> </w:t>
      </w:r>
      <w:r w:rsidR="00ED130D">
        <w:rPr>
          <w:rFonts w:ascii="Arial" w:hAnsi="Arial" w:cs="Arial"/>
          <w:lang w:val="en-US"/>
        </w:rPr>
        <w:fldChar w:fldCharType="begin" w:fldLock="1"/>
      </w:r>
      <w:r w:rsidR="00ED130D">
        <w:rPr>
          <w:rFonts w:ascii="Arial" w:hAnsi="Arial" w:cs="Arial"/>
          <w:lang w:val="en-US"/>
        </w:rPr>
        <w:instrText>ADDIN CSL_CITATION {"citationItems":[{"id":"ITEM-1","itemData":{"DOI":"10.19184/nlj.v5i2.20544","ISSN":"2540-7937","abstract":"Nurses are health service providers playing pivotal role and serving at the forefront of tackling COVID-19. As such, their health and safety are pivotal. Therefore, a policy is needed in arranging their work system in response to COVID-19 pandemic. The work arrangement denotes an effort to prevent human-to-human infection transmission of COVID-19. However, the nursing work system adjustment model is not yet know. The aim of the study is to explore a model for adjusting the work system of nurses in health care facilities during the COVID-19 pandemic, from the perspective of nurse managers. This study applied descriptive qualitative method. It involved 9 (nine) managers who were recruited from 2 (two) public hospitals which became the national reference for handling COVID-19. These subjects were chosen using purposive sampling technique. Data collection employed semi-structured interviews through virtually telephone and conference. Resultant data was analyzed using content analysis. The study has unraveled five main categories related to the adjustment of the nursing work system during the pandemic, including the management of nurse personnel, regulation at work, arrangement of work patterns, adjustment of work procedures, and flexibility of work systems. Through the work system regulation, hospital managers have implemented the principle of maintaining health, safety and security of nurses while working in health care facilities. The adjustment of the nursing work system aims to reduce the negative impact of the health crisis and reduce anxiety for nurses. This is mainly because the level of anxiety associated with COVID-19 may pose adverse effects on nurses’ wellbeing.","author":[{"dropping-particle":"","family":"Asmaningrum","given":"Nurfika","non-dropping-particle":"","parse-names":false,"suffix":""},{"dropping-particle":"","family":"Muhammad Nur","given":"Kholid Rosyidi","non-dropping-particle":"","parse-names":false,"suffix":""},{"dropping-particle":"","family":"Purwandari","given":"Retno","non-dropping-particle":"","parse-names":false,"suffix":""},{"dropping-particle":"","family":"Ardiana","given":"Anisah","non-dropping-particle":"","parse-names":false,"suffix":""}],"container-title":"NurseLine Journal","id":"ITEM-1","issue":"2","issued":{"date-parts":[["2021"]]},"page":"231","title":"Nursing Work Arrangement in Health Care Settings During the Pandemic Of Covid-19: Nurse Managers’ Perspectives","type":"article-journal","volume":"5"},"uris":["http://www.mendeley.com/documents/?uuid=375a4927-2f49-46a2-b50d-8791e3bb1f13"]}],"mendeley":{"formattedCitation":"(1)","plainTextFormattedCitation":"(1)","previouslyFormattedCitation":"(1)"},"properties":{"noteIndex":0},"schema":"https://github.com/citation-style-language/schema/raw/master/csl-citation.json"}</w:instrText>
      </w:r>
      <w:r w:rsidR="00ED130D">
        <w:rPr>
          <w:rFonts w:ascii="Arial" w:hAnsi="Arial" w:cs="Arial"/>
          <w:lang w:val="en-US"/>
        </w:rPr>
        <w:fldChar w:fldCharType="separate"/>
      </w:r>
      <w:r w:rsidR="00ED130D" w:rsidRPr="00ED130D">
        <w:rPr>
          <w:rFonts w:ascii="Arial" w:hAnsi="Arial" w:cs="Arial"/>
          <w:noProof/>
          <w:lang w:val="en-US"/>
        </w:rPr>
        <w:t>(1)</w:t>
      </w:r>
      <w:r w:rsidR="00ED130D">
        <w:rPr>
          <w:rFonts w:ascii="Arial" w:hAnsi="Arial" w:cs="Arial"/>
          <w:lang w:val="en-US"/>
        </w:rPr>
        <w:fldChar w:fldCharType="end"/>
      </w:r>
      <w:r w:rsidRPr="00172966">
        <w:rPr>
          <w:rFonts w:ascii="Arial" w:hAnsi="Arial" w:cs="Arial"/>
          <w:lang w:val="en-US"/>
        </w:rPr>
        <w:t>.</w:t>
      </w:r>
    </w:p>
    <w:p w14:paraId="7944E660" w14:textId="6D80B5F3" w:rsidR="00F056FF" w:rsidRPr="00172966" w:rsidRDefault="00F056FF" w:rsidP="00C148DE">
      <w:pPr>
        <w:pStyle w:val="ListParagraph"/>
        <w:spacing w:line="240" w:lineRule="auto"/>
        <w:ind w:left="360" w:firstLine="774"/>
        <w:jc w:val="both"/>
        <w:rPr>
          <w:rFonts w:ascii="Arial" w:hAnsi="Arial" w:cs="Arial"/>
          <w:lang w:val="en-US"/>
        </w:rPr>
      </w:pPr>
      <w:r w:rsidRPr="00172966">
        <w:rPr>
          <w:rFonts w:ascii="Arial" w:hAnsi="Arial" w:cs="Arial"/>
        </w:rPr>
        <w:t xml:space="preserve">Pandemi COVID-19 </w:t>
      </w:r>
      <w:r w:rsidRPr="00172966">
        <w:rPr>
          <w:rFonts w:ascii="Arial" w:hAnsi="Arial" w:cs="Arial"/>
          <w:lang w:val="en-US"/>
        </w:rPr>
        <w:t>bisa menyebabkan</w:t>
      </w:r>
      <w:r w:rsidRPr="00172966">
        <w:rPr>
          <w:rFonts w:ascii="Arial" w:hAnsi="Arial" w:cs="Arial"/>
        </w:rPr>
        <w:t xml:space="preserve"> tantangan besar pada proses kolaborasi antara petugas kesehatan. </w:t>
      </w:r>
      <w:r w:rsidRPr="00172966">
        <w:rPr>
          <w:rFonts w:ascii="Arial" w:hAnsi="Arial" w:cs="Arial"/>
          <w:lang w:val="en-US"/>
        </w:rPr>
        <w:t>Pada</w:t>
      </w:r>
      <w:r w:rsidRPr="00172966">
        <w:rPr>
          <w:rFonts w:ascii="Arial" w:hAnsi="Arial" w:cs="Arial"/>
        </w:rPr>
        <w:t xml:space="preserve"> penanganan pandemi setiap profesi kesehatan harus berkoordinasi dengan profesi lain untuk dapat </w:t>
      </w:r>
      <w:r w:rsidRPr="00172966">
        <w:rPr>
          <w:rFonts w:ascii="Arial" w:hAnsi="Arial" w:cs="Arial"/>
          <w:lang w:val="en-US"/>
        </w:rPr>
        <w:t xml:space="preserve">menghasilkan </w:t>
      </w:r>
      <w:r w:rsidRPr="00172966">
        <w:rPr>
          <w:rFonts w:ascii="Arial" w:hAnsi="Arial" w:cs="Arial"/>
        </w:rPr>
        <w:t xml:space="preserve">layanan kesehatan yang aman dan berkualitas. Sehingga harus ada kondisi kerja yang kondusif dan aman secara interpersonal. Namun, tekanan kerja </w:t>
      </w:r>
      <w:r w:rsidRPr="00172966">
        <w:rPr>
          <w:rFonts w:ascii="Arial" w:hAnsi="Arial" w:cs="Arial"/>
          <w:lang w:val="en-US"/>
        </w:rPr>
        <w:t xml:space="preserve">berdampak pada </w:t>
      </w:r>
      <w:r w:rsidRPr="00172966">
        <w:rPr>
          <w:rFonts w:ascii="Arial" w:hAnsi="Arial" w:cs="Arial"/>
        </w:rPr>
        <w:t>perubahan pola kerja</w:t>
      </w:r>
      <w:r w:rsidRPr="00172966">
        <w:rPr>
          <w:rFonts w:ascii="Arial" w:hAnsi="Arial" w:cs="Arial"/>
          <w:lang w:val="en-US"/>
        </w:rPr>
        <w:t>,</w:t>
      </w:r>
      <w:r w:rsidRPr="00172966">
        <w:rPr>
          <w:rFonts w:ascii="Arial" w:hAnsi="Arial" w:cs="Arial"/>
        </w:rPr>
        <w:t xml:space="preserve"> serta beban kerja yang tinggi mengakibatkan tingginya tingkat stress baik fisik maupun psikis. Akibatnya, </w:t>
      </w:r>
      <w:r w:rsidRPr="00172966">
        <w:rPr>
          <w:rFonts w:ascii="Arial" w:hAnsi="Arial" w:cs="Arial"/>
          <w:lang w:val="en-US"/>
        </w:rPr>
        <w:t xml:space="preserve"> </w:t>
      </w:r>
      <w:r w:rsidRPr="00172966">
        <w:rPr>
          <w:rFonts w:ascii="Arial" w:hAnsi="Arial" w:cs="Arial"/>
        </w:rPr>
        <w:t xml:space="preserve">terbentuk atmosfer kerja yang tidak nyaman dan </w:t>
      </w:r>
      <w:r w:rsidRPr="00172966">
        <w:rPr>
          <w:rFonts w:ascii="Arial" w:hAnsi="Arial" w:cs="Arial"/>
          <w:lang w:val="en-US"/>
        </w:rPr>
        <w:t>mengakibatkan</w:t>
      </w:r>
      <w:r w:rsidRPr="00172966">
        <w:rPr>
          <w:rFonts w:ascii="Arial" w:hAnsi="Arial" w:cs="Arial"/>
        </w:rPr>
        <w:t xml:space="preserve"> penurunan komunikasi asertif. Kondisi ini</w:t>
      </w:r>
      <w:r w:rsidRPr="00172966">
        <w:rPr>
          <w:rFonts w:ascii="Arial" w:hAnsi="Arial" w:cs="Arial"/>
          <w:lang w:val="en-US"/>
        </w:rPr>
        <w:t xml:space="preserve"> dapat</w:t>
      </w:r>
      <w:r w:rsidRPr="00172966">
        <w:rPr>
          <w:rFonts w:ascii="Arial" w:hAnsi="Arial" w:cs="Arial"/>
        </w:rPr>
        <w:t xml:space="preserve"> sangat beresiko menimbulkan konflik dalam kolaborasi interprofesi</w:t>
      </w:r>
      <w:r w:rsidRPr="00172966">
        <w:rPr>
          <w:rFonts w:ascii="Arial" w:hAnsi="Arial" w:cs="Arial"/>
          <w:lang w:val="en-US"/>
        </w:rPr>
        <w:t>onal</w:t>
      </w:r>
      <w:r w:rsidRPr="00172966">
        <w:rPr>
          <w:rFonts w:ascii="Arial" w:hAnsi="Arial" w:cs="Arial"/>
        </w:rPr>
        <w:t>. Beberapa kondisi yang sering menimbulkan konflik adalah ketidakjelasan peran dan tanggung jawab</w:t>
      </w:r>
      <w:r w:rsidRPr="00172966">
        <w:rPr>
          <w:rFonts w:ascii="Arial" w:hAnsi="Arial" w:cs="Arial"/>
          <w:lang w:val="en-US"/>
        </w:rPr>
        <w:t xml:space="preserve"> </w:t>
      </w:r>
      <w:r w:rsidRPr="00172966">
        <w:rPr>
          <w:rFonts w:ascii="Arial" w:hAnsi="Arial" w:cs="Arial"/>
          <w:lang w:val="en-US"/>
        </w:rPr>
        <w:fldChar w:fldCharType="begin" w:fldLock="1"/>
      </w:r>
      <w:r w:rsidR="00ED130D">
        <w:rPr>
          <w:rFonts w:ascii="Arial" w:hAnsi="Arial" w:cs="Arial"/>
          <w:lang w:val="en-US"/>
        </w:rPr>
        <w:instrText>ADDIN CSL_CITATION {"citationItems":[{"id":"ITEM-1","itemData":{"DOI":"10.35654/ijnhs.v3i6.403","abstract":"The COVID-19 pandemic is a challenge for all parties and needs a fast, precise and integrated response. Nurses as the frontline are the people most at risk of contracting this disease. Changes in all aspects require that nurses can collaborate with other interprofessional teams and makes nurses vulnerable to pressure and stress that can lead to conflict. The role of nursing managers in creating a conducive work atmosphere and preventing interprofessional conflicts is needed. This study used literature reviews through the ScienceDirect online database, SAGE journals, Wiley Online Library and other sources, which aims to analyze the strategy of nurse managers in preventing interprofessional conflicts in the era of the COVID-19 pandemic. The results show that providing education on the control and prevention of COVID-19 infection, supervision, improving effective communication through information technology, optimizing workflows, improving nursing standards, providing support and implementing crisis management are strategies that can be used by nurse managers. Assertiveness can be used as conflict management to prevent interprofessional conflicts in the pandemic era.  Each profession can communicate positively with other interprofessional teams, accept each other and carry out professional responsibility and making decisions about COVID-19 patients.","author":[{"dropping-particle":"","family":"Malawat","given":"Krisna Yetti","non-dropping-particle":"","parse-names":false,"suffix":""},{"dropping-particle":"","family":"Hariyati","given":"Rr.Tutik Sri","non-dropping-particle":"","parse-names":false,"suffix":""},{"dropping-particle":"","family":"Sari","given":"Kartika Mawar","non-dropping-particle":"","parse-names":false,"suffix":""}],"container-title":"International Journal of Nursing and Health Services (IJNHS)","id":"ITEM-1","issue":"6","issued":{"date-parts":[["2021"]]},"page":"716-721","title":"Nursing managers' strategies for reducing interpersonal and interprofessional conflicts in the Covid-19 Pandemic","type":"article-journal","volume":"3"},"uris":["http://www.mendeley.com/documents/?uuid=24fd9d97-6324-48b9-844e-d33b7f4a0c1c"]}],"mendeley":{"formattedCitation":"(2)","manualFormatting":"(2)","plainTextFormattedCitation":"(2)","previouslyFormattedCitation":"(2)"},"properties":{"noteIndex":0},"schema":"https://github.com/citation-style-language/schema/raw/master/csl-citation.json"}</w:instrText>
      </w:r>
      <w:r w:rsidRPr="00172966">
        <w:rPr>
          <w:rFonts w:ascii="Arial" w:hAnsi="Arial" w:cs="Arial"/>
          <w:lang w:val="en-US"/>
        </w:rPr>
        <w:fldChar w:fldCharType="separate"/>
      </w:r>
      <w:r w:rsidRPr="00172966">
        <w:rPr>
          <w:rFonts w:ascii="Arial" w:hAnsi="Arial" w:cs="Arial"/>
          <w:noProof/>
          <w:lang w:val="en-US"/>
        </w:rPr>
        <w:t>(2)</w:t>
      </w:r>
      <w:r w:rsidRPr="00172966">
        <w:rPr>
          <w:rFonts w:ascii="Arial" w:hAnsi="Arial" w:cs="Arial"/>
          <w:lang w:val="en-US"/>
        </w:rPr>
        <w:fldChar w:fldCharType="end"/>
      </w:r>
      <w:r w:rsidR="002A0299" w:rsidRPr="00172966">
        <w:rPr>
          <w:rFonts w:ascii="Arial" w:hAnsi="Arial" w:cs="Arial"/>
          <w:lang w:val="en-US"/>
        </w:rPr>
        <w:t>.</w:t>
      </w:r>
    </w:p>
    <w:p w14:paraId="61A7E342" w14:textId="79287A76" w:rsidR="002A0299" w:rsidRPr="00172966" w:rsidRDefault="002A0299" w:rsidP="00C148DE">
      <w:pPr>
        <w:pStyle w:val="ListParagraph"/>
        <w:spacing w:line="240" w:lineRule="auto"/>
        <w:ind w:left="360" w:firstLine="774"/>
        <w:jc w:val="both"/>
        <w:rPr>
          <w:rFonts w:ascii="Arial" w:hAnsi="Arial" w:cs="Arial"/>
          <w:lang w:val="en-US"/>
        </w:rPr>
      </w:pPr>
      <w:r w:rsidRPr="00172966">
        <w:rPr>
          <w:rFonts w:ascii="Arial" w:hAnsi="Arial" w:cs="Arial"/>
        </w:rPr>
        <w:t xml:space="preserve">Bidang keperawatan menampilkan dirinya sebagai profesi luar biasa untuk memperkuat praktik </w:t>
      </w:r>
      <w:r w:rsidRPr="00172966">
        <w:rPr>
          <w:rFonts w:ascii="Arial" w:hAnsi="Arial" w:cs="Arial"/>
          <w:lang w:val="en-US"/>
        </w:rPr>
        <w:t xml:space="preserve">kolaborasi </w:t>
      </w:r>
      <w:r w:rsidRPr="00172966">
        <w:rPr>
          <w:rFonts w:ascii="Arial" w:hAnsi="Arial" w:cs="Arial"/>
        </w:rPr>
        <w:t>interprofesiona</w:t>
      </w:r>
      <w:r w:rsidRPr="00172966">
        <w:rPr>
          <w:rFonts w:ascii="Arial" w:hAnsi="Arial" w:cs="Arial"/>
          <w:lang w:val="en-US"/>
        </w:rPr>
        <w:t>l</w:t>
      </w:r>
      <w:r w:rsidRPr="00172966">
        <w:rPr>
          <w:rFonts w:ascii="Arial" w:hAnsi="Arial" w:cs="Arial"/>
        </w:rPr>
        <w:t xml:space="preserve"> dan kerja tim melalui bentuk komunikasinya dengan komponen lain dari tim kesehatan, kualitas dalam pengambilan keputusan, dan berdampak langsung pada pasien dengan perawatan berkualitas. Keterampilan kerja tim seperti komunikasi, rasa hormat, kepercayaan, pengetahuan bersama, kekuatan kolektif, tindakan pada pasien, karakteristik tugas dan lingkungan adalah praktik yang digunakan selama krisis COVID-19</w:t>
      </w:r>
      <w:r w:rsidRPr="00172966">
        <w:rPr>
          <w:rFonts w:ascii="Arial" w:hAnsi="Arial" w:cs="Arial"/>
          <w:lang w:val="en-US"/>
        </w:rPr>
        <w:t xml:space="preserve">. </w:t>
      </w:r>
      <w:r w:rsidRPr="00172966">
        <w:rPr>
          <w:rFonts w:ascii="Arial" w:hAnsi="Arial" w:cs="Arial"/>
        </w:rPr>
        <w:t xml:space="preserve">Dalam konteks seperti itu, kerja sama interprofesional antar kategori muncul sebagai respons terhadap realitas situasi kesehatan di seluruh dunia yang membutuhkan model bantuan baru untuk menangani keragaman individu dengan penyakit kronis, melalui kinerja perawat dengan keterampilan dalam praktik </w:t>
      </w:r>
      <w:r w:rsidRPr="00172966">
        <w:rPr>
          <w:rFonts w:ascii="Arial" w:hAnsi="Arial" w:cs="Arial"/>
        </w:rPr>
        <w:t>lanjutan, dokter, pekerja sosial dan apoteker. Di Swiss, sebuah penelitian yang menggunakan wawancara dengan kelompok fokus yang terdiri dari dokter umum tentang pekerjaan dengan perawat menunjukkan sedikit pengetahuan tentang keterampilan mereka, tetapi menunjukkan kemungkinan kerjasama intra-tim</w:t>
      </w:r>
      <w:r w:rsidRPr="00172966">
        <w:rPr>
          <w:rFonts w:ascii="Arial" w:hAnsi="Arial" w:cs="Arial"/>
          <w:lang w:val="en-US"/>
        </w:rPr>
        <w:t xml:space="preserve"> </w:t>
      </w:r>
      <w:r w:rsidRPr="00172966">
        <w:rPr>
          <w:rFonts w:ascii="Arial" w:hAnsi="Arial" w:cs="Arial"/>
          <w:lang w:val="en-US"/>
        </w:rPr>
        <w:fldChar w:fldCharType="begin" w:fldLock="1"/>
      </w:r>
      <w:r w:rsidR="00ED130D">
        <w:rPr>
          <w:rFonts w:ascii="Arial" w:hAnsi="Arial" w:cs="Arial"/>
          <w:lang w:val="en-US"/>
        </w:rPr>
        <w:instrText>ADDIN CSL_CITATION {"citationItems":[{"id":"ITEM-1","itemData":{"DOI":"10.1590/0034-7167-2020-0470","ISBN":"0000000175","ISSN":"00347167","PMID":"33111780","abstract":"OBJECTIVE: To report the experience of collaborative practices facing the COVID-19 pandemic. METHODS: This is a report about the experience of collaborative practices conducted by health care teams in emergency service in the Emergency Care Units facing of COVID-19 pandemic in the city of Fortaleza, State of Ceará, in the first semester of 2020. RESULTS: Collaborative actions, cooperation and effective communication among nursing and medical team contribute to the management of mild and complex cases of COVID-19, as well as qualify them in suitable and necessary care and confrontation measures. FINAL CONSIDERATIONS: The report shows the need for collaborative practices to minimize negative effects on the population in the face of the new coronavirus pandemic.","author":[{"dropping-particle":"","family":"Belarmino","given":"Adriano da Costa","non-dropping-particle":"","parse-names":false,"suffix":""},{"dropping-particle":"","family":"Rodrigues","given":"Maria Eunice Nogueira Galeno","non-dropping-particle":"","parse-names":false,"suffix":""},{"dropping-particle":"Dos","family":"Anjos","given":"Saiwori de Jesus Silva Bezerra","non-dropping-particle":"","parse-names":false,"suffix":""},{"dropping-particle":"","family":"Ferreira Júnior","given":"Antonio Rodrigues","non-dropping-particle":"","parse-names":false,"suffix":""}],"container-title":"Revista brasileira de enfermagem","id":"ITEM-1","issue":"Suppl 6","issued":{"date-parts":[["2020"]]},"page":"e20200470","title":"Collaborative practices from health care teams to face the covid-19 pandemic","type":"article-journal","volume":"73"},"uris":["http://www.mendeley.com/documents/?uuid=0cfad2d8-bfb1-4bfb-833a-282d7c51eef1"]}],"mendeley":{"formattedCitation":"(3)","manualFormatting":"(3)","plainTextFormattedCitation":"(3)","previouslyFormattedCitation":"(3)"},"properties":{"noteIndex":0},"schema":"https://github.com/citation-style-language/schema/raw/master/csl-citation.json"}</w:instrText>
      </w:r>
      <w:r w:rsidRPr="00172966">
        <w:rPr>
          <w:rFonts w:ascii="Arial" w:hAnsi="Arial" w:cs="Arial"/>
          <w:lang w:val="en-US"/>
        </w:rPr>
        <w:fldChar w:fldCharType="separate"/>
      </w:r>
      <w:r w:rsidRPr="00172966">
        <w:rPr>
          <w:rFonts w:ascii="Arial" w:hAnsi="Arial" w:cs="Arial"/>
          <w:noProof/>
          <w:lang w:val="en-US"/>
        </w:rPr>
        <w:t>(3)</w:t>
      </w:r>
      <w:r w:rsidRPr="00172966">
        <w:rPr>
          <w:rFonts w:ascii="Arial" w:hAnsi="Arial" w:cs="Arial"/>
          <w:lang w:val="en-US"/>
        </w:rPr>
        <w:fldChar w:fldCharType="end"/>
      </w:r>
      <w:r w:rsidRPr="00172966">
        <w:rPr>
          <w:rFonts w:ascii="Arial" w:hAnsi="Arial" w:cs="Arial"/>
          <w:lang w:val="en-US"/>
        </w:rPr>
        <w:t>.</w:t>
      </w:r>
    </w:p>
    <w:p w14:paraId="18CD12AD" w14:textId="648B1BA6" w:rsidR="002A0299" w:rsidRPr="00172966" w:rsidRDefault="002A0299" w:rsidP="00C148DE">
      <w:pPr>
        <w:pStyle w:val="ListParagraph"/>
        <w:spacing w:line="240" w:lineRule="auto"/>
        <w:ind w:left="360" w:firstLine="774"/>
        <w:jc w:val="both"/>
        <w:rPr>
          <w:rFonts w:ascii="Arial" w:hAnsi="Arial" w:cs="Arial"/>
        </w:rPr>
      </w:pPr>
      <w:r w:rsidRPr="00172966">
        <w:rPr>
          <w:rFonts w:ascii="Arial" w:hAnsi="Arial" w:cs="Arial"/>
          <w:lang w:val="en-US"/>
        </w:rPr>
        <w:t>K</w:t>
      </w:r>
      <w:r w:rsidRPr="00172966">
        <w:rPr>
          <w:rFonts w:ascii="Arial" w:hAnsi="Arial" w:cs="Arial"/>
        </w:rPr>
        <w:t xml:space="preserve">omunikasi menjadi </w:t>
      </w:r>
      <w:r w:rsidRPr="00172966">
        <w:rPr>
          <w:rFonts w:ascii="Arial" w:hAnsi="Arial" w:cs="Arial"/>
          <w:lang w:val="en-US"/>
        </w:rPr>
        <w:t>hal yang penting</w:t>
      </w:r>
      <w:r w:rsidRPr="00172966">
        <w:rPr>
          <w:rFonts w:ascii="Arial" w:hAnsi="Arial" w:cs="Arial"/>
        </w:rPr>
        <w:t xml:space="preserve"> dalam menjalankan praktik kolaborasi interprofesional, dimana tenaga kesehatan </w:t>
      </w:r>
      <w:r w:rsidRPr="00172966">
        <w:rPr>
          <w:rFonts w:ascii="Arial" w:hAnsi="Arial" w:cs="Arial"/>
          <w:lang w:val="en-US"/>
        </w:rPr>
        <w:t xml:space="preserve">diharuskan </w:t>
      </w:r>
      <w:r w:rsidRPr="00172966">
        <w:rPr>
          <w:rFonts w:ascii="Arial" w:hAnsi="Arial" w:cs="Arial"/>
        </w:rPr>
        <w:t xml:space="preserve">untuk dapat berkomunikasi dengan pasien, keluarga pasien, komunitas dan profesional kesehatan lain dengan cara </w:t>
      </w:r>
      <w:r w:rsidRPr="00172966">
        <w:rPr>
          <w:rFonts w:ascii="Arial" w:hAnsi="Arial" w:cs="Arial"/>
          <w:lang w:val="en-US"/>
        </w:rPr>
        <w:t>kooperatif</w:t>
      </w:r>
      <w:r w:rsidRPr="00172966">
        <w:rPr>
          <w:rFonts w:ascii="Arial" w:hAnsi="Arial" w:cs="Arial"/>
        </w:rPr>
        <w:t xml:space="preserve"> dan bertanggung jawab. Komunikasi efektif sangat berpengaruh dalam praktik kolaborasi interprofesional untuk </w:t>
      </w:r>
      <w:r w:rsidRPr="00172966">
        <w:rPr>
          <w:rFonts w:ascii="Arial" w:hAnsi="Arial" w:cs="Arial"/>
          <w:lang w:val="en-US"/>
        </w:rPr>
        <w:t>menghasilkan</w:t>
      </w:r>
      <w:r w:rsidRPr="00172966">
        <w:rPr>
          <w:rFonts w:ascii="Arial" w:hAnsi="Arial" w:cs="Arial"/>
        </w:rPr>
        <w:t xml:space="preserve"> sisi positif dan keuntungan dalam pelayanan pasien diantaranya meningkatkan kepuasan pasien dalam hasil perawatannya, meminimalisir terjadinya </w:t>
      </w:r>
      <w:r w:rsidRPr="00172966">
        <w:rPr>
          <w:rFonts w:ascii="Arial" w:hAnsi="Arial" w:cs="Arial"/>
          <w:i/>
          <w:iCs/>
        </w:rPr>
        <w:t>medication error</w:t>
      </w:r>
      <w:r w:rsidRPr="00172966">
        <w:rPr>
          <w:rFonts w:ascii="Arial" w:hAnsi="Arial" w:cs="Arial"/>
        </w:rPr>
        <w:t xml:space="preserve">, menurunkan angka kematian dan komplikasi, hingga dapat </w:t>
      </w:r>
      <w:r w:rsidRPr="00172966">
        <w:rPr>
          <w:rFonts w:ascii="Arial" w:hAnsi="Arial" w:cs="Arial"/>
          <w:lang w:val="en-US"/>
        </w:rPr>
        <w:t>meminimalisir</w:t>
      </w:r>
      <w:r w:rsidRPr="00172966">
        <w:rPr>
          <w:rFonts w:ascii="Arial" w:hAnsi="Arial" w:cs="Arial"/>
        </w:rPr>
        <w:t xml:space="preserve"> per</w:t>
      </w:r>
      <w:r w:rsidRPr="00172966">
        <w:rPr>
          <w:rFonts w:ascii="Arial" w:hAnsi="Arial" w:cs="Arial"/>
          <w:lang w:val="en-US"/>
        </w:rPr>
        <w:t>a</w:t>
      </w:r>
      <w:r w:rsidRPr="00172966">
        <w:rPr>
          <w:rFonts w:ascii="Arial" w:hAnsi="Arial" w:cs="Arial"/>
        </w:rPr>
        <w:t>watan yang dikeluarkan pasien.</w:t>
      </w:r>
    </w:p>
    <w:p w14:paraId="47B09E33" w14:textId="4C56AD82" w:rsidR="002A0299" w:rsidRPr="00172966" w:rsidRDefault="002A0299" w:rsidP="00C148DE">
      <w:pPr>
        <w:pStyle w:val="ListParagraph"/>
        <w:spacing w:line="240" w:lineRule="auto"/>
        <w:ind w:left="360" w:firstLine="774"/>
        <w:jc w:val="both"/>
        <w:rPr>
          <w:rFonts w:ascii="Arial" w:hAnsi="Arial" w:cs="Arial"/>
        </w:rPr>
      </w:pPr>
      <w:r w:rsidRPr="00172966">
        <w:rPr>
          <w:rFonts w:ascii="Arial" w:hAnsi="Arial" w:cs="Arial"/>
        </w:rPr>
        <w:t>Kolaborasi Interprofesi</w:t>
      </w:r>
      <w:r w:rsidRPr="00172966">
        <w:rPr>
          <w:rFonts w:ascii="Arial" w:hAnsi="Arial" w:cs="Arial"/>
          <w:lang w:val="en-US"/>
        </w:rPr>
        <w:t>onal</w:t>
      </w:r>
      <w:r w:rsidRPr="00172966">
        <w:rPr>
          <w:rFonts w:ascii="Arial" w:hAnsi="Arial" w:cs="Arial"/>
        </w:rPr>
        <w:t xml:space="preserve"> atau </w:t>
      </w:r>
      <w:r w:rsidRPr="00172966">
        <w:rPr>
          <w:rFonts w:ascii="Arial" w:hAnsi="Arial" w:cs="Arial"/>
          <w:i/>
          <w:iCs/>
        </w:rPr>
        <w:t>Interprofessional Collaboration</w:t>
      </w:r>
      <w:r w:rsidRPr="00172966">
        <w:rPr>
          <w:rFonts w:ascii="Arial" w:hAnsi="Arial" w:cs="Arial"/>
        </w:rPr>
        <w:t xml:space="preserve"> (IPC) adalah kemitraan antara seorang dengan latar belakang profesi yang berbeda dan bekerja sama untuk memecahkan masalah kesehatan dan menyediakan pelayanan kesehatan </w:t>
      </w:r>
      <w:r w:rsidRPr="00172966">
        <w:rPr>
          <w:rFonts w:ascii="Arial" w:hAnsi="Arial" w:cs="Arial"/>
        </w:rPr>
        <w:fldChar w:fldCharType="begin" w:fldLock="1"/>
      </w:r>
      <w:r w:rsidR="00ED130D">
        <w:rPr>
          <w:rFonts w:ascii="Arial" w:hAnsi="Arial" w:cs="Arial"/>
        </w:rPr>
        <w:instrText>ADDIN CSL_CITATION {"citationItems":[{"id":"ITEM-1","itemData":{"author":[{"dropping-particle":"","family":"Malidan","given":"","non-dropping-particle":"","parse-names":false,"suffix":""}],"id":"ITEM-1","issued":{"date-parts":[["2019"]]},"page":"1-140","title":"Pengaruh Penguatan Interprofesional Kolaborasi Perawat-Dokter Terhadap Sasaran Keselamatan Pasien Di Rumah Sakit Umum Pusat Haji Adam Malik Medan","type":"article-journal"},"uris":["http://www.mendeley.com/documents/?uuid=3e8caaf8-4c1c-4bf3-9eee-1d013c757a55"]}],"mendeley":{"formattedCitation":"(4)","manualFormatting":"(4)","plainTextFormattedCitation":"(4)","previouslyFormattedCitation":"(4)"},"properties":{"noteIndex":0},"schema":"https://github.com/citation-style-language/schema/raw/master/csl-citation.json"}</w:instrText>
      </w:r>
      <w:r w:rsidRPr="00172966">
        <w:rPr>
          <w:rFonts w:ascii="Arial" w:hAnsi="Arial" w:cs="Arial"/>
        </w:rPr>
        <w:fldChar w:fldCharType="separate"/>
      </w:r>
      <w:r w:rsidRPr="00172966">
        <w:rPr>
          <w:rFonts w:ascii="Arial" w:hAnsi="Arial" w:cs="Arial"/>
          <w:noProof/>
        </w:rPr>
        <w:t>(</w:t>
      </w:r>
      <w:r w:rsidRPr="00172966">
        <w:rPr>
          <w:rFonts w:ascii="Arial" w:hAnsi="Arial" w:cs="Arial"/>
          <w:noProof/>
          <w:lang w:val="en-US"/>
        </w:rPr>
        <w:t>4</w:t>
      </w:r>
      <w:r w:rsidRPr="00172966">
        <w:rPr>
          <w:rFonts w:ascii="Arial" w:hAnsi="Arial" w:cs="Arial"/>
          <w:noProof/>
        </w:rPr>
        <w:t>)</w:t>
      </w:r>
      <w:r w:rsidRPr="00172966">
        <w:rPr>
          <w:rFonts w:ascii="Arial" w:hAnsi="Arial" w:cs="Arial"/>
        </w:rPr>
        <w:fldChar w:fldCharType="end"/>
      </w:r>
      <w:r w:rsidRPr="00172966">
        <w:rPr>
          <w:rFonts w:ascii="Arial" w:hAnsi="Arial" w:cs="Arial"/>
          <w:lang w:val="en-US"/>
        </w:rPr>
        <w:t xml:space="preserve"> </w:t>
      </w:r>
      <w:r w:rsidRPr="00172966">
        <w:rPr>
          <w:rFonts w:ascii="Arial" w:hAnsi="Arial" w:cs="Arial"/>
        </w:rPr>
        <w:t xml:space="preserve">Manfaat yang didapat apabila kolaborasi bekerja dengan baik yakni dapat meningkatkan kualitas pelayanan dan taraf kesehatan dari seseorang yang diberikan pelayanan kesehatan secara terpadu. Penerapan dari kolaborasi antar profesi kesehatan ini telah berjalan dalma kurun waktu 15 tahun hingga tahun 2020  </w:t>
      </w:r>
      <w:hyperlink r:id="rId16">
        <w:r w:rsidRPr="00172966">
          <w:rPr>
            <w:rFonts w:ascii="Arial" w:hAnsi="Arial" w:cs="Arial"/>
            <w:lang w:val="en-US"/>
          </w:rPr>
          <w:fldChar w:fldCharType="begin" w:fldLock="1"/>
        </w:r>
        <w:r w:rsidR="00ED130D">
          <w:rPr>
            <w:rFonts w:ascii="Arial" w:hAnsi="Arial" w:cs="Arial"/>
          </w:rPr>
          <w:instrText>ADDIN CSL_CITATION {"citationItems":[{"id":"ITEM-1","itemData":{"abstract":"Objective: examines the relationship between physicians-nurses collaboration attitude and behavior and interprofessional collaboration practice in inpatient ward Panti Rapih Hospital, Yogyakarta. Methods: The descriptive study was conducted using a two group design. The estimated available physicians (n=92) and nurses (n=145) were physically in the hospital at the time data collection. Observations carried out on 10 physicians and 10 nurses in inpatient. The instrument used was the Jefferson Scale of Attitudes toward Physician-Nurse Collaboration and The Stickler Collaborative Behavior Scale. Mann Whitney test was used for statistical analysis. Results: The mean score of physician collaborative attitude was 48,24 (SD = 4,671) and nurses was 48,36 (SD = 2,325), p=0,752, there was no statistically significant differences found. While, there were statistical significance differences found between physicians and nurses collaborative behavior (physicians mean score 69,8, SD = 7,88 , nurses 60,31, SD = 9,5, p =0,001). And the correlation between physicians-nurse attitude and behavior toward interprofessional collaboration was significant (p=0,001). Conclusion: both physicians and nurses expressed positive attitudes toward collaboration. Physicians and nurse showed a high level of interacting and interpersonal valuing in a collaborative relationship. There was relationship between physician-nurse collaboration attitude and behavior and interprofessional collaboration practice.","author":[{"dropping-particle":"","family":"Utami","given":"Lucia","non-dropping-particle":"","parse-names":false,"suffix":""},{"dropping-particle":"","family":"Hapsari","given":"Sunartini","non-dropping-particle":"","parse-names":false,"suffix":""},{"dropping-particle":"","family":"Widyandana","given":"","non-dropping-particle":"","parse-names":false,"suffix":""}],"container-title":"Jurnal Keperawatan Muhammadiyah","id":"ITEM-1","issue":"1","issued":{"date-parts":[["2016"]]},"page":"2016","title":"Hubungan Antara Sikap Dan Perilaku Kolaborasi Dan Praktik Kolaborasi Interprofesional Di Ruang Rawat Inap Rumah Sakit Panti Rapih","type":"article-journal","volume":"1"},"uris":["http://www.mendeley.com/documents/?uuid=8719586c-8e62-444c-967c-16ccfc1c3e64"]}],"mendeley":{"formattedCitation":"(5)","manualFormatting":"(5)","plainTextFormattedCitation":"(5)","previouslyFormattedCitation":"(5)"},"properties":{"noteIndex":0},"schema":"https://github.com/citation-style-language/schema/raw/master/csl-citation.json"}</w:instrText>
        </w:r>
        <w:r w:rsidRPr="00172966">
          <w:rPr>
            <w:rFonts w:ascii="Arial" w:hAnsi="Arial" w:cs="Arial"/>
            <w:lang w:val="en-US"/>
          </w:rPr>
          <w:fldChar w:fldCharType="separate"/>
        </w:r>
        <w:r w:rsidRPr="00172966">
          <w:rPr>
            <w:rFonts w:ascii="Arial" w:hAnsi="Arial" w:cs="Arial"/>
            <w:noProof/>
          </w:rPr>
          <w:t>(</w:t>
        </w:r>
        <w:r w:rsidRPr="00172966">
          <w:rPr>
            <w:rFonts w:ascii="Arial" w:hAnsi="Arial" w:cs="Arial"/>
            <w:noProof/>
            <w:lang w:val="en-US"/>
          </w:rPr>
          <w:t>5</w:t>
        </w:r>
        <w:r w:rsidRPr="00172966">
          <w:rPr>
            <w:rFonts w:ascii="Arial" w:hAnsi="Arial" w:cs="Arial"/>
            <w:noProof/>
          </w:rPr>
          <w:t>)</w:t>
        </w:r>
        <w:r w:rsidRPr="00172966">
          <w:rPr>
            <w:rFonts w:ascii="Arial" w:hAnsi="Arial" w:cs="Arial"/>
            <w:lang w:val="en-US"/>
          </w:rPr>
          <w:fldChar w:fldCharType="end"/>
        </w:r>
        <w:r w:rsidRPr="00172966">
          <w:rPr>
            <w:rFonts w:ascii="Arial" w:hAnsi="Arial" w:cs="Arial"/>
          </w:rPr>
          <w:t xml:space="preserve">. Perspektif yang berasal dari pasien menurut </w:t>
        </w:r>
        <w:r w:rsidR="00ED130D">
          <w:rPr>
            <w:rFonts w:ascii="Arial" w:hAnsi="Arial" w:cs="Arial"/>
            <w:lang w:val="en-US"/>
          </w:rPr>
          <w:t xml:space="preserve">Bauw (2019) </w:t>
        </w:r>
        <w:r w:rsidRPr="00172966">
          <w:rPr>
            <w:rFonts w:ascii="Arial" w:hAnsi="Arial" w:cs="Arial"/>
          </w:rPr>
          <w:t>ditunjukkan dengan baik sikap maupun perilaku kepuasaan atas pelayanan kesehatan yang diperolehnya.</w:t>
        </w:r>
      </w:hyperlink>
    </w:p>
    <w:p w14:paraId="57A28634" w14:textId="07D15E5C" w:rsidR="002A0299" w:rsidRPr="00172966" w:rsidRDefault="002A0299" w:rsidP="00C148DE">
      <w:pPr>
        <w:pStyle w:val="ListParagraph"/>
        <w:spacing w:line="240" w:lineRule="auto"/>
        <w:ind w:left="360" w:firstLine="774"/>
        <w:jc w:val="both"/>
        <w:rPr>
          <w:rFonts w:ascii="Arial" w:hAnsi="Arial" w:cs="Arial"/>
          <w:lang w:val="es-ES"/>
        </w:rPr>
      </w:pPr>
      <w:r w:rsidRPr="00172966">
        <w:rPr>
          <w:rFonts w:ascii="Arial" w:hAnsi="Arial" w:cs="Arial"/>
        </w:rPr>
        <w:t xml:space="preserve">Praktik </w:t>
      </w:r>
      <w:r w:rsidRPr="00172966">
        <w:rPr>
          <w:rFonts w:ascii="Arial" w:hAnsi="Arial" w:cs="Arial"/>
          <w:lang w:val="es-ES"/>
        </w:rPr>
        <w:t>kolaborasi interprofesional</w:t>
      </w:r>
      <w:r w:rsidRPr="00172966">
        <w:rPr>
          <w:rFonts w:ascii="Arial" w:hAnsi="Arial" w:cs="Arial"/>
        </w:rPr>
        <w:t xml:space="preserve"> </w:t>
      </w:r>
      <w:r w:rsidRPr="00172966">
        <w:rPr>
          <w:rFonts w:ascii="Arial" w:hAnsi="Arial" w:cs="Arial"/>
          <w:lang w:val="en-US"/>
        </w:rPr>
        <w:t>sekarang</w:t>
      </w:r>
      <w:r w:rsidRPr="00172966">
        <w:rPr>
          <w:rFonts w:ascii="Arial" w:hAnsi="Arial" w:cs="Arial"/>
        </w:rPr>
        <w:t xml:space="preserve"> menjadi sebuah strategi untuk meningkatkan kerjasama antar </w:t>
      </w:r>
      <w:r w:rsidRPr="00172966">
        <w:rPr>
          <w:rFonts w:ascii="Arial" w:hAnsi="Arial" w:cs="Arial"/>
          <w:lang w:val="en-US"/>
        </w:rPr>
        <w:t>tenaga</w:t>
      </w:r>
      <w:r w:rsidRPr="00172966">
        <w:rPr>
          <w:rFonts w:ascii="Arial" w:hAnsi="Arial" w:cs="Arial"/>
        </w:rPr>
        <w:t xml:space="preserve"> kesehatan dari dua atau lebih</w:t>
      </w:r>
      <w:r w:rsidRPr="00172966">
        <w:rPr>
          <w:rFonts w:ascii="Arial" w:hAnsi="Arial" w:cs="Arial"/>
          <w:lang w:val="en-US"/>
        </w:rPr>
        <w:t xml:space="preserve">, mereka </w:t>
      </w:r>
      <w:r w:rsidRPr="00172966">
        <w:rPr>
          <w:rFonts w:ascii="Arial" w:hAnsi="Arial" w:cs="Arial"/>
        </w:rPr>
        <w:t xml:space="preserve">bekerjasama dan saling mendukung sehingga dapat memperkuat hubungan antar profesi, </w:t>
      </w:r>
      <w:r w:rsidRPr="00172966">
        <w:rPr>
          <w:rFonts w:ascii="Arial" w:hAnsi="Arial" w:cs="Arial"/>
          <w:lang w:val="en-US"/>
        </w:rPr>
        <w:t>pemberian pelayanan kesehatan</w:t>
      </w:r>
      <w:r w:rsidRPr="00172966">
        <w:rPr>
          <w:rFonts w:ascii="Arial" w:hAnsi="Arial" w:cs="Arial"/>
        </w:rPr>
        <w:t xml:space="preserve">, pengambilan keputusan bersama terhadap kondisi klinis pasien, </w:t>
      </w:r>
      <w:r w:rsidRPr="00172966">
        <w:rPr>
          <w:rFonts w:ascii="Arial" w:hAnsi="Arial" w:cs="Arial"/>
          <w:lang w:val="en-US"/>
        </w:rPr>
        <w:t xml:space="preserve">sehingga </w:t>
      </w:r>
      <w:r w:rsidRPr="00172966">
        <w:rPr>
          <w:rFonts w:ascii="Arial" w:hAnsi="Arial" w:cs="Arial"/>
        </w:rPr>
        <w:t xml:space="preserve">menghasilkan kualitas pelayanan yang </w:t>
      </w:r>
      <w:r w:rsidRPr="00172966">
        <w:rPr>
          <w:rFonts w:ascii="Arial" w:hAnsi="Arial" w:cs="Arial"/>
        </w:rPr>
        <w:lastRenderedPageBreak/>
        <w:t>baik dan kepuasan pasien</w:t>
      </w:r>
      <w:r w:rsidR="00ED130D">
        <w:rPr>
          <w:rFonts w:ascii="Arial" w:hAnsi="Arial" w:cs="Arial"/>
          <w:lang w:val="en-US"/>
        </w:rPr>
        <w:t xml:space="preserve"> </w:t>
      </w:r>
      <w:r w:rsidR="00ED130D">
        <w:rPr>
          <w:rFonts w:ascii="Arial" w:hAnsi="Arial" w:cs="Arial"/>
        </w:rPr>
        <w:fldChar w:fldCharType="begin" w:fldLock="1"/>
      </w:r>
      <w:r w:rsidR="00ED130D">
        <w:rPr>
          <w:rFonts w:ascii="Arial" w:hAnsi="Arial" w:cs="Arial"/>
        </w:rPr>
        <w:instrText>ADDIN CSL_CITATION {"citationItems":[{"id":"ITEM-1","itemData":{"DOI":"10.1080/13561820.2016.1220929","ISSN":"14699567","PMID":"27797634","abstract":"Interprofessional collaboration (IPC) is known to improve and enhance care for people with complex healthcare and social care needs and is ideally anchored in primary care. Such care is complex, challenging, and often poorly undertaken. In countries such as Canada, the United Kingdom, the Netherlands, Australia, and New Zealand, primary care is provided predominantly via general practices, where groups of general practitioners and nurses typically work. Using a case study design, direct observations were made of interprofessional activity in three diverse general practices in New Zealand to determine how collaboration is achieved and maintained. Non-participant observation of health professional interaction was undertaken and recorded using field notes and video recordings. Observational data were subject to analysis prior to collection of interview data, subsequently gathered independently at each site. Case-specific themes were developed before determining cross-case themes. Cross-case themes revealed five key elements to IPC: the built environment, practice demographics and location, practice business models, shared goals, and team structure and climate. The combination of elements at each practice site indicated that strengths in one area helped offset challenges in others. The three practices (cases) collectively demonstrated the importance of an “all of practice” commitment to collaborative practice so that shared decision-making can occur.","author":[{"dropping-particle":"","family":"Pullon","given":"Susan","non-dropping-particle":"","parse-names":false,"suffix":""},{"dropping-particle":"","family":"Morgan","given":"Sonya","non-dropping-particle":"","parse-names":false,"suffix":""},{"dropping-particle":"","family":"Macdonald","given":"Lindsay","non-dropping-particle":"","parse-names":false,"suffix":""},{"dropping-particle":"","family":"McKinlay","given":"Eileen","non-dropping-particle":"","parse-names":false,"suffix":""},{"dropping-particle":"","family":"Gray","given":"Ben","non-dropping-particle":"","parse-names":false,"suffix":""}],"container-title":"Journal of Interprofessional Care","id":"ITEM-1","issue":"6","issued":{"date-parts":[["2016"]]},"page":"787-794","publisher":"Taylor &amp; Francis","title":"Observation of interprofessional collaboration in primary care practice: A multiple case study","type":"article-journal","volume":"30"},"uris":["http://www.mendeley.com/documents/?uuid=50713399-e934-4154-8000-1d654c28f1b9"]}],"mendeley":{"formattedCitation":"(6)","plainTextFormattedCitation":"(6)","previouslyFormattedCitation":"(6)"},"properties":{"noteIndex":0},"schema":"https://github.com/citation-style-language/schema/raw/master/csl-citation.json"}</w:instrText>
      </w:r>
      <w:r w:rsidR="00ED130D">
        <w:rPr>
          <w:rFonts w:ascii="Arial" w:hAnsi="Arial" w:cs="Arial"/>
        </w:rPr>
        <w:fldChar w:fldCharType="separate"/>
      </w:r>
      <w:r w:rsidR="00ED130D" w:rsidRPr="00ED130D">
        <w:rPr>
          <w:rFonts w:ascii="Arial" w:hAnsi="Arial" w:cs="Arial"/>
          <w:noProof/>
        </w:rPr>
        <w:t>(6)</w:t>
      </w:r>
      <w:r w:rsidR="00ED130D">
        <w:rPr>
          <w:rFonts w:ascii="Arial" w:hAnsi="Arial" w:cs="Arial"/>
        </w:rPr>
        <w:fldChar w:fldCharType="end"/>
      </w:r>
      <w:r w:rsidRPr="00172966">
        <w:rPr>
          <w:rFonts w:ascii="Arial" w:hAnsi="Arial" w:cs="Arial"/>
          <w:lang w:val="es-ES"/>
        </w:rPr>
        <w:t>. Tenaga kesehatan khususnya perawat dalam memberikan pelayanan secara kolaboratif dengan tenaga kesehatan lain diperlukan sebagai upaya pelayanan terintegrasi untuk pasien dalam menjadi sehat kembali secara optimal</w:t>
      </w:r>
      <w:r w:rsidR="00ED130D">
        <w:rPr>
          <w:rFonts w:ascii="Arial" w:hAnsi="Arial" w:cs="Arial"/>
          <w:lang w:val="es-ES"/>
        </w:rPr>
        <w:t xml:space="preserve"> </w:t>
      </w:r>
      <w:r w:rsidR="00ED130D">
        <w:rPr>
          <w:rFonts w:ascii="Arial" w:hAnsi="Arial" w:cs="Arial"/>
          <w:lang w:val="es-ES"/>
        </w:rPr>
        <w:fldChar w:fldCharType="begin" w:fldLock="1"/>
      </w:r>
      <w:r w:rsidR="00ED130D">
        <w:rPr>
          <w:rFonts w:ascii="Arial" w:hAnsi="Arial" w:cs="Arial"/>
          <w:lang w:val="es-ES"/>
        </w:rPr>
        <w:instrText>ADDIN CSL_CITATION {"citationItems":[{"id":"ITEM-1","itemData":{"DOI":"10.31101/jhes.883","ISSN":"2549-3345","abstract":"Penelitian ini bertujuan untuk mengidentifikasi interprofessional collaboration dalam meningkatkan pelaksanaan sasaran keselamatan pasien di rumah sakit. Jenis penelitian ini adalah quasi experiment. Subyek penelitian adalah perawat dan dokter yang bekerja di unit pelayanan sejumlah 20 orang perawat dan 10 dokter yang terbagi menjadi 2 kelompok, yaitu kelompok intervensi dan kelompok kontrol. Pengambilan sampel menggunakan teknik purposive sampling. Analisa data menggunakan analisa univariat dan bivariat. Setelah diberikan intervensi, interprofessional collaboration yang sudah ada dan pelaksanaan sasaran keselamatan pasien mengalami peningkatan. Hasil penelitian menunjukkan bahwa interprofessional collaboration memberikan pengaruh yang positif terhadap pelaksanaan sasaran keselamatan pasien.","author":[{"dropping-particle":"","family":"Kurniasih","given":"Yuni","non-dropping-particle":"","parse-names":false,"suffix":""},{"dropping-particle":"","family":"Sari","given":"Rita Kartika","non-dropping-particle":"","parse-names":false,"suffix":""},{"dropping-particle":"","family":"Santosa","given":"Agus","non-dropping-particle":"","parse-names":false,"suffix":""}],"container-title":"Journal of Health Studies","id":"ITEM-1","issue":"2","issued":{"date-parts":[["2019"]]},"page":"113-120","title":"Interprofessional collaboration meningkatkan pelaksanaan sasaran keselamatan pasien","type":"article-journal","volume":"3"},"uris":["http://www.mendeley.com/documents/?uuid=40b3dc11-9a59-4f11-b815-ffe00997ee87"]}],"mendeley":{"formattedCitation":"(7)","plainTextFormattedCitation":"(7)","previouslyFormattedCitation":"(7)"},"properties":{"noteIndex":0},"schema":"https://github.com/citation-style-language/schema/raw/master/csl-citation.json"}</w:instrText>
      </w:r>
      <w:r w:rsidR="00ED130D">
        <w:rPr>
          <w:rFonts w:ascii="Arial" w:hAnsi="Arial" w:cs="Arial"/>
          <w:lang w:val="es-ES"/>
        </w:rPr>
        <w:fldChar w:fldCharType="separate"/>
      </w:r>
      <w:r w:rsidR="00ED130D" w:rsidRPr="00ED130D">
        <w:rPr>
          <w:rFonts w:ascii="Arial" w:hAnsi="Arial" w:cs="Arial"/>
          <w:noProof/>
          <w:lang w:val="es-ES"/>
        </w:rPr>
        <w:t>(7)</w:t>
      </w:r>
      <w:r w:rsidR="00ED130D">
        <w:rPr>
          <w:rFonts w:ascii="Arial" w:hAnsi="Arial" w:cs="Arial"/>
          <w:lang w:val="es-ES"/>
        </w:rPr>
        <w:fldChar w:fldCharType="end"/>
      </w:r>
      <w:r w:rsidRPr="00172966">
        <w:rPr>
          <w:rFonts w:ascii="Arial" w:hAnsi="Arial" w:cs="Arial"/>
          <w:lang w:val="es-ES"/>
        </w:rPr>
        <w:t>.</w:t>
      </w:r>
    </w:p>
    <w:tbl>
      <w:tblPr>
        <w:tblStyle w:val="ListTable6Colorful"/>
        <w:tblpPr w:leftFromText="180" w:rightFromText="180" w:vertAnchor="text" w:horzAnchor="margin" w:tblpXSpec="right" w:tblpY="2069"/>
        <w:tblW w:w="2778" w:type="dxa"/>
        <w:shd w:val="clear" w:color="auto" w:fill="FFFFFF" w:themeFill="background1"/>
        <w:tblLook w:val="04A0" w:firstRow="1" w:lastRow="0" w:firstColumn="1" w:lastColumn="0" w:noHBand="0" w:noVBand="1"/>
      </w:tblPr>
      <w:tblGrid>
        <w:gridCol w:w="1549"/>
        <w:gridCol w:w="1256"/>
        <w:gridCol w:w="1513"/>
      </w:tblGrid>
      <w:tr w:rsidR="000D73B0" w:rsidRPr="00172966" w14:paraId="60B385F8" w14:textId="77777777" w:rsidTr="000D73B0">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552" w:type="dxa"/>
            <w:shd w:val="clear" w:color="auto" w:fill="FFFFFF" w:themeFill="background1"/>
          </w:tcPr>
          <w:p w14:paraId="65686968" w14:textId="77777777" w:rsidR="000D73B0" w:rsidRPr="00172966" w:rsidRDefault="000D73B0" w:rsidP="00C148DE">
            <w:pPr>
              <w:pStyle w:val="ListParagraph"/>
              <w:spacing w:after="0" w:line="240" w:lineRule="auto"/>
              <w:ind w:left="0"/>
              <w:jc w:val="center"/>
              <w:rPr>
                <w:rFonts w:ascii="Arial" w:hAnsi="Arial" w:cs="Arial"/>
                <w:lang w:val="en-US"/>
              </w:rPr>
            </w:pPr>
            <w:r w:rsidRPr="00172966">
              <w:rPr>
                <w:rFonts w:ascii="Arial" w:hAnsi="Arial" w:cs="Arial"/>
                <w:lang w:val="en-US"/>
              </w:rPr>
              <w:t>Karakteristik Perawat</w:t>
            </w:r>
          </w:p>
        </w:tc>
        <w:tc>
          <w:tcPr>
            <w:tcW w:w="552" w:type="dxa"/>
            <w:shd w:val="clear" w:color="auto" w:fill="FFFFFF" w:themeFill="background1"/>
          </w:tcPr>
          <w:p w14:paraId="71A0A5A0" w14:textId="77777777" w:rsidR="000D73B0" w:rsidRPr="00172966" w:rsidRDefault="000D73B0" w:rsidP="00C148DE">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Frekuensi (f)</w:t>
            </w:r>
          </w:p>
        </w:tc>
        <w:tc>
          <w:tcPr>
            <w:tcW w:w="674" w:type="dxa"/>
            <w:shd w:val="clear" w:color="auto" w:fill="FFFFFF" w:themeFill="background1"/>
          </w:tcPr>
          <w:p w14:paraId="3AFEEC14" w14:textId="77777777" w:rsidR="000D73B0" w:rsidRPr="00172966" w:rsidRDefault="000D73B0" w:rsidP="00C148DE">
            <w:pPr>
              <w:pStyle w:val="ListParagraph"/>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Presesntase (%)</w:t>
            </w:r>
          </w:p>
        </w:tc>
      </w:tr>
      <w:tr w:rsidR="000D73B0" w:rsidRPr="00172966" w14:paraId="6357D8AB" w14:textId="77777777" w:rsidTr="000D73B0">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552" w:type="dxa"/>
            <w:shd w:val="clear" w:color="auto" w:fill="FFFFFF" w:themeFill="background1"/>
          </w:tcPr>
          <w:p w14:paraId="6227589A"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lang w:val="en-US"/>
              </w:rPr>
              <w:t>Jenis Kelamin</w:t>
            </w:r>
          </w:p>
          <w:p w14:paraId="1A7F0029" w14:textId="77777777" w:rsidR="000D73B0" w:rsidRPr="00172966" w:rsidRDefault="000D73B0" w:rsidP="00C148DE">
            <w:pPr>
              <w:pStyle w:val="ListParagraph"/>
              <w:spacing w:after="0" w:line="240" w:lineRule="auto"/>
              <w:ind w:left="0"/>
              <w:jc w:val="both"/>
              <w:rPr>
                <w:rFonts w:ascii="Arial" w:hAnsi="Arial" w:cs="Arial"/>
                <w:b w:val="0"/>
                <w:bCs w:val="0"/>
                <w:lang w:val="en-US"/>
              </w:rPr>
            </w:pPr>
            <w:r w:rsidRPr="00172966">
              <w:rPr>
                <w:rFonts w:ascii="Arial" w:hAnsi="Arial" w:cs="Arial"/>
                <w:b w:val="0"/>
                <w:bCs w:val="0"/>
                <w:lang w:val="en-US"/>
              </w:rPr>
              <w:t>Laki-laki</w:t>
            </w:r>
          </w:p>
          <w:p w14:paraId="1535F42C"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b w:val="0"/>
                <w:bCs w:val="0"/>
                <w:lang w:val="en-US"/>
              </w:rPr>
              <w:t>Perempuan</w:t>
            </w:r>
          </w:p>
        </w:tc>
        <w:tc>
          <w:tcPr>
            <w:tcW w:w="552" w:type="dxa"/>
            <w:shd w:val="clear" w:color="auto" w:fill="FFFFFF" w:themeFill="background1"/>
          </w:tcPr>
          <w:p w14:paraId="51E4F634"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p w14:paraId="57C607E6"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57</w:t>
            </w:r>
          </w:p>
          <w:p w14:paraId="6329E8AE"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94</w:t>
            </w:r>
          </w:p>
        </w:tc>
        <w:tc>
          <w:tcPr>
            <w:tcW w:w="674" w:type="dxa"/>
            <w:shd w:val="clear" w:color="auto" w:fill="FFFFFF" w:themeFill="background1"/>
          </w:tcPr>
          <w:p w14:paraId="59D04B27"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p w14:paraId="26DFFF3F"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37,7 %</w:t>
            </w:r>
          </w:p>
          <w:p w14:paraId="7A4FD2D3"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62,3 %</w:t>
            </w:r>
          </w:p>
        </w:tc>
      </w:tr>
      <w:tr w:rsidR="000D73B0" w:rsidRPr="00172966" w14:paraId="6D4A60CF" w14:textId="77777777" w:rsidTr="000D73B0">
        <w:trPr>
          <w:trHeight w:val="422"/>
        </w:trPr>
        <w:tc>
          <w:tcPr>
            <w:cnfStyle w:val="001000000000" w:firstRow="0" w:lastRow="0" w:firstColumn="1" w:lastColumn="0" w:oddVBand="0" w:evenVBand="0" w:oddHBand="0" w:evenHBand="0" w:firstRowFirstColumn="0" w:firstRowLastColumn="0" w:lastRowFirstColumn="0" w:lastRowLastColumn="0"/>
            <w:tcW w:w="1552" w:type="dxa"/>
            <w:shd w:val="clear" w:color="auto" w:fill="FFFFFF" w:themeFill="background1"/>
          </w:tcPr>
          <w:p w14:paraId="3C20073E"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lang w:val="en-US"/>
              </w:rPr>
              <w:t>Usia Tenaga Kesehatan</w:t>
            </w:r>
          </w:p>
          <w:p w14:paraId="33C29750" w14:textId="77777777" w:rsidR="000D73B0" w:rsidRPr="00172966" w:rsidRDefault="000D73B0" w:rsidP="00C148DE">
            <w:pPr>
              <w:pStyle w:val="ListParagraph"/>
              <w:spacing w:after="0" w:line="240" w:lineRule="auto"/>
              <w:ind w:left="0"/>
              <w:jc w:val="both"/>
              <w:rPr>
                <w:rFonts w:ascii="Arial" w:hAnsi="Arial" w:cs="Arial"/>
                <w:b w:val="0"/>
                <w:bCs w:val="0"/>
                <w:lang w:val="en-US"/>
              </w:rPr>
            </w:pPr>
            <w:r w:rsidRPr="00172966">
              <w:rPr>
                <w:rFonts w:ascii="Arial" w:hAnsi="Arial" w:cs="Arial"/>
                <w:b w:val="0"/>
                <w:bCs w:val="0"/>
                <w:lang w:val="en-US"/>
              </w:rPr>
              <w:t>20-40 Tahun</w:t>
            </w:r>
          </w:p>
          <w:p w14:paraId="4B339DF8"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b w:val="0"/>
                <w:bCs w:val="0"/>
                <w:lang w:val="en-US"/>
              </w:rPr>
              <w:t>40-60 Tahun</w:t>
            </w:r>
          </w:p>
        </w:tc>
        <w:tc>
          <w:tcPr>
            <w:tcW w:w="552" w:type="dxa"/>
            <w:shd w:val="clear" w:color="auto" w:fill="FFFFFF" w:themeFill="background1"/>
          </w:tcPr>
          <w:p w14:paraId="16401EFE"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p w14:paraId="34F1BF54"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141</w:t>
            </w:r>
          </w:p>
          <w:p w14:paraId="3945D72D"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10</w:t>
            </w:r>
          </w:p>
        </w:tc>
        <w:tc>
          <w:tcPr>
            <w:tcW w:w="674" w:type="dxa"/>
            <w:shd w:val="clear" w:color="auto" w:fill="FFFFFF" w:themeFill="background1"/>
          </w:tcPr>
          <w:p w14:paraId="475CB522"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p w14:paraId="4A9DC6BF"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93,4 %</w:t>
            </w:r>
          </w:p>
          <w:p w14:paraId="21DE6EB9"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6,6 %</w:t>
            </w:r>
          </w:p>
        </w:tc>
      </w:tr>
      <w:tr w:rsidR="000D73B0" w:rsidRPr="00172966" w14:paraId="3E943455" w14:textId="77777777" w:rsidTr="000D73B0">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552" w:type="dxa"/>
            <w:shd w:val="clear" w:color="auto" w:fill="FFFFFF" w:themeFill="background1"/>
          </w:tcPr>
          <w:p w14:paraId="5970C87A"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lang w:val="en-US"/>
              </w:rPr>
              <w:t>Pendidikan Terakhir</w:t>
            </w:r>
          </w:p>
          <w:p w14:paraId="56C7E415" w14:textId="77777777" w:rsidR="000D73B0" w:rsidRPr="00172966" w:rsidRDefault="000D73B0" w:rsidP="00C148DE">
            <w:pPr>
              <w:pStyle w:val="ListParagraph"/>
              <w:spacing w:after="0" w:line="240" w:lineRule="auto"/>
              <w:ind w:left="0"/>
              <w:jc w:val="both"/>
              <w:rPr>
                <w:rFonts w:ascii="Arial" w:hAnsi="Arial" w:cs="Arial"/>
                <w:b w:val="0"/>
                <w:bCs w:val="0"/>
                <w:lang w:val="en-US"/>
              </w:rPr>
            </w:pPr>
            <w:r w:rsidRPr="00172966">
              <w:rPr>
                <w:rFonts w:ascii="Arial" w:hAnsi="Arial" w:cs="Arial"/>
                <w:b w:val="0"/>
                <w:bCs w:val="0"/>
                <w:lang w:val="en-US"/>
              </w:rPr>
              <w:t>D3 Keperawatan</w:t>
            </w:r>
          </w:p>
          <w:p w14:paraId="4D85EBD2" w14:textId="77777777" w:rsidR="000D73B0" w:rsidRPr="00172966" w:rsidRDefault="000D73B0" w:rsidP="00C148DE">
            <w:pPr>
              <w:pStyle w:val="ListParagraph"/>
              <w:spacing w:after="0" w:line="240" w:lineRule="auto"/>
              <w:ind w:left="0"/>
              <w:jc w:val="both"/>
              <w:rPr>
                <w:rFonts w:ascii="Arial" w:hAnsi="Arial" w:cs="Arial"/>
                <w:b w:val="0"/>
                <w:bCs w:val="0"/>
                <w:lang w:val="en-US"/>
              </w:rPr>
            </w:pPr>
            <w:r w:rsidRPr="00172966">
              <w:rPr>
                <w:rFonts w:ascii="Arial" w:hAnsi="Arial" w:cs="Arial"/>
                <w:b w:val="0"/>
                <w:bCs w:val="0"/>
                <w:lang w:val="en-US"/>
              </w:rPr>
              <w:t>S1 Keperawatan</w:t>
            </w:r>
          </w:p>
          <w:p w14:paraId="25B4AA3D"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b w:val="0"/>
                <w:bCs w:val="0"/>
                <w:lang w:val="en-US"/>
              </w:rPr>
              <w:t>Ners</w:t>
            </w:r>
          </w:p>
        </w:tc>
        <w:tc>
          <w:tcPr>
            <w:tcW w:w="552" w:type="dxa"/>
            <w:shd w:val="clear" w:color="auto" w:fill="FFFFFF" w:themeFill="background1"/>
          </w:tcPr>
          <w:p w14:paraId="1EF39C8F"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p w14:paraId="02C9EED9"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91</w:t>
            </w:r>
          </w:p>
          <w:p w14:paraId="17DCA698"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17</w:t>
            </w:r>
          </w:p>
          <w:p w14:paraId="06EFCBB3"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43</w:t>
            </w:r>
          </w:p>
        </w:tc>
        <w:tc>
          <w:tcPr>
            <w:tcW w:w="674" w:type="dxa"/>
            <w:shd w:val="clear" w:color="auto" w:fill="FFFFFF" w:themeFill="background1"/>
          </w:tcPr>
          <w:p w14:paraId="3866382B"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p w14:paraId="44858E8E"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60,3 %</w:t>
            </w:r>
          </w:p>
          <w:p w14:paraId="52BABB9F"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11,2 %</w:t>
            </w:r>
          </w:p>
          <w:p w14:paraId="60BC9B07"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28,5 %</w:t>
            </w:r>
          </w:p>
        </w:tc>
      </w:tr>
      <w:tr w:rsidR="000D73B0" w:rsidRPr="00172966" w14:paraId="578EBCCB" w14:textId="77777777" w:rsidTr="000D73B0">
        <w:trPr>
          <w:trHeight w:val="598"/>
        </w:trPr>
        <w:tc>
          <w:tcPr>
            <w:cnfStyle w:val="001000000000" w:firstRow="0" w:lastRow="0" w:firstColumn="1" w:lastColumn="0" w:oddVBand="0" w:evenVBand="0" w:oddHBand="0" w:evenHBand="0" w:firstRowFirstColumn="0" w:firstRowLastColumn="0" w:lastRowFirstColumn="0" w:lastRowLastColumn="0"/>
            <w:tcW w:w="1552" w:type="dxa"/>
            <w:shd w:val="clear" w:color="auto" w:fill="FFFFFF" w:themeFill="background1"/>
          </w:tcPr>
          <w:p w14:paraId="56A88415"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lang w:val="en-US"/>
              </w:rPr>
              <w:t>Masa Kerja di RS</w:t>
            </w:r>
          </w:p>
          <w:p w14:paraId="19E0065A" w14:textId="77777777" w:rsidR="000D73B0" w:rsidRPr="00172966" w:rsidRDefault="000D73B0" w:rsidP="00C148DE">
            <w:pPr>
              <w:pStyle w:val="ListParagraph"/>
              <w:spacing w:after="0" w:line="240" w:lineRule="auto"/>
              <w:ind w:left="0"/>
              <w:jc w:val="both"/>
              <w:rPr>
                <w:rFonts w:ascii="Arial" w:hAnsi="Arial" w:cs="Arial"/>
                <w:b w:val="0"/>
                <w:bCs w:val="0"/>
                <w:lang w:val="en-US"/>
              </w:rPr>
            </w:pPr>
            <w:r w:rsidRPr="00172966">
              <w:rPr>
                <w:rFonts w:ascii="Arial" w:hAnsi="Arial" w:cs="Arial"/>
                <w:b w:val="0"/>
                <w:bCs w:val="0"/>
                <w:lang w:val="en-US"/>
              </w:rPr>
              <w:t>&lt; 1 Tahun</w:t>
            </w:r>
          </w:p>
          <w:p w14:paraId="426073AD" w14:textId="77777777" w:rsidR="000D73B0" w:rsidRPr="00172966" w:rsidRDefault="000D73B0" w:rsidP="00C148DE">
            <w:pPr>
              <w:pStyle w:val="ListParagraph"/>
              <w:numPr>
                <w:ilvl w:val="1"/>
                <w:numId w:val="12"/>
              </w:numPr>
              <w:spacing w:after="0" w:line="240" w:lineRule="auto"/>
              <w:jc w:val="both"/>
              <w:rPr>
                <w:rFonts w:ascii="Arial" w:hAnsi="Arial" w:cs="Arial"/>
                <w:b w:val="0"/>
                <w:bCs w:val="0"/>
                <w:lang w:val="en-US"/>
              </w:rPr>
            </w:pPr>
            <w:r w:rsidRPr="00172966">
              <w:rPr>
                <w:rFonts w:ascii="Arial" w:hAnsi="Arial" w:cs="Arial"/>
                <w:b w:val="0"/>
                <w:bCs w:val="0"/>
                <w:lang w:val="en-US"/>
              </w:rPr>
              <w:t xml:space="preserve">Tahun </w:t>
            </w:r>
          </w:p>
          <w:p w14:paraId="09428A8B" w14:textId="77777777" w:rsidR="000D73B0" w:rsidRPr="00172966" w:rsidRDefault="000D73B0" w:rsidP="00C148DE">
            <w:pPr>
              <w:spacing w:after="0" w:line="240" w:lineRule="auto"/>
              <w:jc w:val="both"/>
              <w:rPr>
                <w:rFonts w:ascii="Arial" w:hAnsi="Arial" w:cs="Arial"/>
              </w:rPr>
            </w:pPr>
            <w:r w:rsidRPr="00172966">
              <w:rPr>
                <w:rFonts w:ascii="Arial" w:hAnsi="Arial" w:cs="Arial"/>
                <w:b w:val="0"/>
                <w:bCs w:val="0"/>
              </w:rPr>
              <w:t>&gt; 5 Tahun</w:t>
            </w:r>
          </w:p>
        </w:tc>
        <w:tc>
          <w:tcPr>
            <w:tcW w:w="552" w:type="dxa"/>
            <w:shd w:val="clear" w:color="auto" w:fill="FFFFFF" w:themeFill="background1"/>
          </w:tcPr>
          <w:p w14:paraId="58C9B00A"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p w14:paraId="4C735CA7"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16</w:t>
            </w:r>
          </w:p>
          <w:p w14:paraId="00B65787"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26</w:t>
            </w:r>
          </w:p>
          <w:p w14:paraId="6E4875E3"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109</w:t>
            </w:r>
          </w:p>
          <w:p w14:paraId="6CDF66DF"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674" w:type="dxa"/>
            <w:shd w:val="clear" w:color="auto" w:fill="FFFFFF" w:themeFill="background1"/>
          </w:tcPr>
          <w:p w14:paraId="517A637C"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p w14:paraId="5F476A3B"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10,6 %</w:t>
            </w:r>
          </w:p>
          <w:p w14:paraId="51C33FA3"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17,2 %</w:t>
            </w:r>
          </w:p>
          <w:p w14:paraId="4A6D20C3"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72,2 %</w:t>
            </w:r>
          </w:p>
        </w:tc>
      </w:tr>
      <w:tr w:rsidR="000D73B0" w:rsidRPr="00172966" w14:paraId="5B2B86D2" w14:textId="77777777" w:rsidTr="000D73B0">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552" w:type="dxa"/>
            <w:shd w:val="clear" w:color="auto" w:fill="FFFFFF" w:themeFill="background1"/>
          </w:tcPr>
          <w:p w14:paraId="19ED9D6D"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lang w:val="en-US"/>
              </w:rPr>
              <w:t>Lama Bekerja di Ruangan</w:t>
            </w:r>
          </w:p>
          <w:p w14:paraId="4BBD24BB" w14:textId="77777777" w:rsidR="000D73B0" w:rsidRPr="00172966" w:rsidRDefault="000D73B0" w:rsidP="00C148DE">
            <w:pPr>
              <w:pStyle w:val="ListParagraph"/>
              <w:spacing w:after="0" w:line="240" w:lineRule="auto"/>
              <w:ind w:left="0"/>
              <w:jc w:val="both"/>
              <w:rPr>
                <w:rFonts w:ascii="Arial" w:hAnsi="Arial" w:cs="Arial"/>
                <w:b w:val="0"/>
                <w:bCs w:val="0"/>
                <w:lang w:val="en-US"/>
              </w:rPr>
            </w:pPr>
            <w:r w:rsidRPr="00172966">
              <w:rPr>
                <w:rFonts w:ascii="Arial" w:hAnsi="Arial" w:cs="Arial"/>
                <w:b w:val="0"/>
                <w:bCs w:val="0"/>
                <w:lang w:val="en-US"/>
              </w:rPr>
              <w:t>&lt; 1 Tahun</w:t>
            </w:r>
          </w:p>
          <w:p w14:paraId="3236F460" w14:textId="77777777" w:rsidR="000D73B0" w:rsidRPr="00172966" w:rsidRDefault="000D73B0" w:rsidP="00C148DE">
            <w:pPr>
              <w:pStyle w:val="ListParagraph"/>
              <w:numPr>
                <w:ilvl w:val="1"/>
                <w:numId w:val="13"/>
              </w:numPr>
              <w:spacing w:after="0" w:line="240" w:lineRule="auto"/>
              <w:jc w:val="both"/>
              <w:rPr>
                <w:rFonts w:ascii="Arial" w:hAnsi="Arial" w:cs="Arial"/>
                <w:b w:val="0"/>
                <w:bCs w:val="0"/>
                <w:lang w:val="en-US"/>
              </w:rPr>
            </w:pPr>
            <w:r w:rsidRPr="00172966">
              <w:rPr>
                <w:rFonts w:ascii="Arial" w:hAnsi="Arial" w:cs="Arial"/>
                <w:b w:val="0"/>
                <w:bCs w:val="0"/>
                <w:lang w:val="en-US"/>
              </w:rPr>
              <w:t xml:space="preserve">Tahun </w:t>
            </w:r>
          </w:p>
          <w:p w14:paraId="0149C392"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b w:val="0"/>
                <w:bCs w:val="0"/>
                <w:lang w:val="en-US"/>
              </w:rPr>
              <w:t>&gt; 5 Tahun</w:t>
            </w:r>
          </w:p>
        </w:tc>
        <w:tc>
          <w:tcPr>
            <w:tcW w:w="552" w:type="dxa"/>
            <w:shd w:val="clear" w:color="auto" w:fill="FFFFFF" w:themeFill="background1"/>
          </w:tcPr>
          <w:p w14:paraId="05E07077"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p w14:paraId="0E473018"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32</w:t>
            </w:r>
          </w:p>
          <w:p w14:paraId="5C0CC3CB"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55</w:t>
            </w:r>
          </w:p>
          <w:p w14:paraId="70C030B8"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64</w:t>
            </w:r>
          </w:p>
        </w:tc>
        <w:tc>
          <w:tcPr>
            <w:tcW w:w="674" w:type="dxa"/>
            <w:shd w:val="clear" w:color="auto" w:fill="FFFFFF" w:themeFill="background1"/>
          </w:tcPr>
          <w:p w14:paraId="1819FD6E"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p w14:paraId="381C1EBB"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21,2 %</w:t>
            </w:r>
          </w:p>
          <w:p w14:paraId="29D3C77F"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36,4 %</w:t>
            </w:r>
          </w:p>
          <w:p w14:paraId="3C992BA1"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42,4 %</w:t>
            </w:r>
          </w:p>
        </w:tc>
      </w:tr>
      <w:tr w:rsidR="000D73B0" w:rsidRPr="00172966" w14:paraId="6E0369EB" w14:textId="77777777" w:rsidTr="000D73B0">
        <w:trPr>
          <w:trHeight w:val="484"/>
        </w:trPr>
        <w:tc>
          <w:tcPr>
            <w:cnfStyle w:val="001000000000" w:firstRow="0" w:lastRow="0" w:firstColumn="1" w:lastColumn="0" w:oddVBand="0" w:evenVBand="0" w:oddHBand="0" w:evenHBand="0" w:firstRowFirstColumn="0" w:firstRowLastColumn="0" w:lastRowFirstColumn="0" w:lastRowLastColumn="0"/>
            <w:tcW w:w="1552" w:type="dxa"/>
            <w:shd w:val="clear" w:color="auto" w:fill="FFFFFF" w:themeFill="background1"/>
          </w:tcPr>
          <w:p w14:paraId="2FDFFD22"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lang w:val="en-US"/>
              </w:rPr>
              <w:t xml:space="preserve">Jabatan </w:t>
            </w:r>
          </w:p>
          <w:p w14:paraId="3EFEC8D5" w14:textId="77777777" w:rsidR="000D73B0" w:rsidRPr="00172966" w:rsidRDefault="000D73B0" w:rsidP="00C148DE">
            <w:pPr>
              <w:pStyle w:val="ListParagraph"/>
              <w:spacing w:after="0" w:line="240" w:lineRule="auto"/>
              <w:ind w:left="0"/>
              <w:jc w:val="both"/>
              <w:rPr>
                <w:rFonts w:ascii="Arial" w:hAnsi="Arial" w:cs="Arial"/>
                <w:b w:val="0"/>
                <w:bCs w:val="0"/>
                <w:lang w:val="en-US"/>
              </w:rPr>
            </w:pPr>
            <w:r w:rsidRPr="00172966">
              <w:rPr>
                <w:rFonts w:ascii="Arial" w:hAnsi="Arial" w:cs="Arial"/>
                <w:b w:val="0"/>
                <w:bCs w:val="0"/>
                <w:lang w:val="en-US"/>
              </w:rPr>
              <w:t>Kepala Tim</w:t>
            </w:r>
          </w:p>
          <w:p w14:paraId="4F6B7828"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b w:val="0"/>
                <w:bCs w:val="0"/>
                <w:lang w:val="en-US"/>
              </w:rPr>
              <w:t>Perawat Pelaksana</w:t>
            </w:r>
          </w:p>
        </w:tc>
        <w:tc>
          <w:tcPr>
            <w:tcW w:w="552" w:type="dxa"/>
            <w:shd w:val="clear" w:color="auto" w:fill="FFFFFF" w:themeFill="background1"/>
          </w:tcPr>
          <w:p w14:paraId="68ED7C22"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p w14:paraId="79C009E0"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21</w:t>
            </w:r>
          </w:p>
          <w:p w14:paraId="5747DB4C"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130</w:t>
            </w:r>
          </w:p>
        </w:tc>
        <w:tc>
          <w:tcPr>
            <w:tcW w:w="674" w:type="dxa"/>
            <w:shd w:val="clear" w:color="auto" w:fill="FFFFFF" w:themeFill="background1"/>
          </w:tcPr>
          <w:p w14:paraId="7AB4D570"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p w14:paraId="066D19EF"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13,9 %</w:t>
            </w:r>
          </w:p>
          <w:p w14:paraId="22889D33" w14:textId="77777777" w:rsidR="000D73B0" w:rsidRPr="00172966" w:rsidRDefault="000D73B0" w:rsidP="00C148DE">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86,1 %</w:t>
            </w:r>
          </w:p>
        </w:tc>
      </w:tr>
      <w:tr w:rsidR="000D73B0" w:rsidRPr="00172966" w14:paraId="51ED4CC6" w14:textId="77777777" w:rsidTr="000D73B0">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552" w:type="dxa"/>
            <w:shd w:val="clear" w:color="auto" w:fill="FFFFFF" w:themeFill="background1"/>
          </w:tcPr>
          <w:p w14:paraId="140345A6"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lang w:val="en-US"/>
              </w:rPr>
              <w:t>Status Tenaga Kesehatan</w:t>
            </w:r>
          </w:p>
          <w:p w14:paraId="5C93ACB9" w14:textId="77777777" w:rsidR="000D73B0" w:rsidRPr="00172966" w:rsidRDefault="000D73B0" w:rsidP="00C148DE">
            <w:pPr>
              <w:pStyle w:val="ListParagraph"/>
              <w:spacing w:after="0" w:line="240" w:lineRule="auto"/>
              <w:ind w:left="0"/>
              <w:jc w:val="both"/>
              <w:rPr>
                <w:rFonts w:ascii="Arial" w:hAnsi="Arial" w:cs="Arial"/>
                <w:b w:val="0"/>
                <w:bCs w:val="0"/>
                <w:lang w:val="en-US"/>
              </w:rPr>
            </w:pPr>
            <w:r w:rsidRPr="00172966">
              <w:rPr>
                <w:rFonts w:ascii="Arial" w:hAnsi="Arial" w:cs="Arial"/>
                <w:b w:val="0"/>
                <w:bCs w:val="0"/>
                <w:lang w:val="en-US"/>
              </w:rPr>
              <w:t>PNS</w:t>
            </w:r>
          </w:p>
          <w:p w14:paraId="2856109F" w14:textId="77777777" w:rsidR="000D73B0" w:rsidRPr="00172966" w:rsidRDefault="000D73B0" w:rsidP="00C148DE">
            <w:pPr>
              <w:pStyle w:val="ListParagraph"/>
              <w:spacing w:after="0" w:line="240" w:lineRule="auto"/>
              <w:ind w:left="0"/>
              <w:jc w:val="both"/>
              <w:rPr>
                <w:rFonts w:ascii="Arial" w:hAnsi="Arial" w:cs="Arial"/>
                <w:lang w:val="en-US"/>
              </w:rPr>
            </w:pPr>
            <w:r w:rsidRPr="00172966">
              <w:rPr>
                <w:rFonts w:ascii="Arial" w:hAnsi="Arial" w:cs="Arial"/>
                <w:b w:val="0"/>
                <w:bCs w:val="0"/>
                <w:lang w:val="en-US"/>
              </w:rPr>
              <w:t>Non PNS</w:t>
            </w:r>
          </w:p>
        </w:tc>
        <w:tc>
          <w:tcPr>
            <w:tcW w:w="552" w:type="dxa"/>
            <w:shd w:val="clear" w:color="auto" w:fill="FFFFFF" w:themeFill="background1"/>
          </w:tcPr>
          <w:p w14:paraId="08C86E52"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p w14:paraId="0C3CE901"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8</w:t>
            </w:r>
          </w:p>
          <w:p w14:paraId="17C37B18"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143</w:t>
            </w:r>
          </w:p>
        </w:tc>
        <w:tc>
          <w:tcPr>
            <w:tcW w:w="674" w:type="dxa"/>
            <w:shd w:val="clear" w:color="auto" w:fill="FFFFFF" w:themeFill="background1"/>
          </w:tcPr>
          <w:p w14:paraId="4156163E"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p w14:paraId="1EA03027"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5,3 %</w:t>
            </w:r>
          </w:p>
          <w:p w14:paraId="026403AA" w14:textId="77777777" w:rsidR="000D73B0" w:rsidRPr="00172966" w:rsidRDefault="000D73B0" w:rsidP="00C148DE">
            <w:pPr>
              <w:pStyle w:val="ListParagraph"/>
              <w:spacing w:after="0" w:line="240" w:lineRule="auto"/>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94,7 %</w:t>
            </w:r>
          </w:p>
        </w:tc>
      </w:tr>
    </w:tbl>
    <w:p w14:paraId="097B3B67" w14:textId="051C51E1" w:rsidR="002A0299" w:rsidRPr="00172966" w:rsidRDefault="002A0299" w:rsidP="00C148DE">
      <w:pPr>
        <w:pStyle w:val="ListParagraph"/>
        <w:spacing w:line="240" w:lineRule="auto"/>
        <w:ind w:left="360" w:firstLine="774"/>
        <w:jc w:val="both"/>
        <w:rPr>
          <w:rFonts w:ascii="Arial" w:hAnsi="Arial" w:cs="Arial"/>
          <w:lang w:val="en-US"/>
        </w:rPr>
      </w:pPr>
      <w:r w:rsidRPr="00172966">
        <w:rPr>
          <w:rFonts w:ascii="Arial" w:hAnsi="Arial" w:cs="Arial"/>
        </w:rPr>
        <w:t xml:space="preserve">Bidang keperawatan menampilkan dirinya sebagai profesi luar biasa untuk memperkuat praktik </w:t>
      </w:r>
      <w:r w:rsidRPr="00172966">
        <w:rPr>
          <w:rFonts w:ascii="Arial" w:hAnsi="Arial" w:cs="Arial"/>
          <w:lang w:val="en-US"/>
        </w:rPr>
        <w:t xml:space="preserve">kolaborasi </w:t>
      </w:r>
      <w:r w:rsidRPr="00172966">
        <w:rPr>
          <w:rFonts w:ascii="Arial" w:hAnsi="Arial" w:cs="Arial"/>
        </w:rPr>
        <w:t>interprofesional dan kerja tim melalui bentuk komunikasinya dengan komponen lain dari tim kesehatan, mempromosikan harmoni, kualitas dalam pengambilan keputusan, dan berdampak langsung pada pasien dengan perawatan berkualitas. Keterampilan kerja tim seperti komunikasi, rasa hormat, kepercayaan, pengetahuan bersama, kekuatan kolektif, sentralisasi tindakan pada pasien, karakteristik tugas dan lingkungan adalah praktik yang digunakan selama krisis COVID-19</w:t>
      </w:r>
      <w:r w:rsidR="00ED130D">
        <w:rPr>
          <w:rFonts w:ascii="Arial" w:hAnsi="Arial" w:cs="Arial"/>
          <w:lang w:val="en-US"/>
        </w:rPr>
        <w:t xml:space="preserve"> </w:t>
      </w:r>
      <w:r w:rsidR="00ED130D">
        <w:rPr>
          <w:rFonts w:ascii="Arial" w:hAnsi="Arial" w:cs="Arial"/>
          <w:lang w:val="en-US"/>
        </w:rPr>
        <w:fldChar w:fldCharType="begin" w:fldLock="1"/>
      </w:r>
      <w:r w:rsidR="00FB7571">
        <w:rPr>
          <w:rFonts w:ascii="Arial" w:hAnsi="Arial" w:cs="Arial"/>
          <w:lang w:val="en-US"/>
        </w:rPr>
        <w:instrText>ADDIN CSL_CITATION {"citationItems":[{"id":"ITEM-1","itemData":{"DOI":"10.1590/0034-7167-2020-0470","ISBN":"0000000175","ISSN":"00347167","PMID":"33111780","abstract":"OBJECTIVE: To report the experience of collaborative practices facing the COVID-19 pandemic. METHODS: This is a report about the experience of collaborative practices conducted by health care teams in emergency service in the Emergency Care Units facing of COVID-19 pandemic in the city of Fortaleza, State of Ceará, in the first semester of 2020. RESULTS: Collaborative actions, cooperation and effective communication among nursing and medical team contribute to the management of mild and complex cases of COVID-19, as well as qualify them in suitable and necessary care and confrontation measures. FINAL CONSIDERATIONS: The report shows the need for collaborative practices to minimize negative effects on the population in the face of the new coronavirus pandemic.","author":[{"dropping-particle":"","family":"Belarmino","given":"Adriano da Costa","non-dropping-particle":"","parse-names":false,"suffix":""},{"dropping-particle":"","family":"Rodrigues","given":"Maria Eunice Nogueira Galeno","non-dropping-particle":"","parse-names":false,"suffix":""},{"dropping-particle":"Dos","family":"Anjos","given":"Saiwori de Jesus Silva Bezerra","non-dropping-particle":"","parse-names":false,"suffix":""},{"dropping-particle":"","family":"Ferreira Júnior","given":"Antonio Rodrigues","non-dropping-particle":"","parse-names":false,"suffix":""}],"container-title":"Revista brasileira de enfermagem","id":"ITEM-1","issue":"Suppl 6","issued":{"date-parts":[["2020"]]},"page":"e20200470","title":"Collaborative practices from health care teams to face the covid-19 pandemic","type":"article-journal","volume":"73"},"uris":["http://www.mendeley.com/documents/?uuid=0cfad2d8-bfb1-4bfb-833a-282d7c51eef1"]}],"mendeley":{"formattedCitation":"(3)","plainTextFormattedCitation":"(3)","previouslyFormattedCitation":"(3)"},"properties":{"noteIndex":0},"schema":"https://github.com/citation-style-language/schema/raw/master/csl-citation.json"}</w:instrText>
      </w:r>
      <w:r w:rsidR="00ED130D">
        <w:rPr>
          <w:rFonts w:ascii="Arial" w:hAnsi="Arial" w:cs="Arial"/>
          <w:lang w:val="en-US"/>
        </w:rPr>
        <w:fldChar w:fldCharType="separate"/>
      </w:r>
      <w:r w:rsidR="00ED130D" w:rsidRPr="00ED130D">
        <w:rPr>
          <w:rFonts w:ascii="Arial" w:hAnsi="Arial" w:cs="Arial"/>
          <w:noProof/>
          <w:lang w:val="en-US"/>
        </w:rPr>
        <w:t>(3)</w:t>
      </w:r>
      <w:r w:rsidR="00ED130D">
        <w:rPr>
          <w:rFonts w:ascii="Arial" w:hAnsi="Arial" w:cs="Arial"/>
          <w:lang w:val="en-US"/>
        </w:rPr>
        <w:fldChar w:fldCharType="end"/>
      </w:r>
      <w:r w:rsidRPr="00172966">
        <w:rPr>
          <w:rFonts w:ascii="Arial" w:hAnsi="Arial" w:cs="Arial"/>
          <w:lang w:val="en-US"/>
        </w:rPr>
        <w:t>.</w:t>
      </w:r>
    </w:p>
    <w:p w14:paraId="386A50BB" w14:textId="43C7EAC6" w:rsidR="002A0299" w:rsidRPr="00172966" w:rsidRDefault="002A0299" w:rsidP="00C148DE">
      <w:pPr>
        <w:pStyle w:val="ListParagraph"/>
        <w:spacing w:line="240" w:lineRule="auto"/>
        <w:ind w:left="360" w:firstLine="774"/>
        <w:jc w:val="both"/>
        <w:rPr>
          <w:rFonts w:ascii="Arial" w:hAnsi="Arial" w:cs="Arial"/>
          <w:lang w:val="en-US"/>
        </w:rPr>
      </w:pPr>
      <w:r w:rsidRPr="00172966">
        <w:rPr>
          <w:rFonts w:ascii="Arial" w:hAnsi="Arial" w:cs="Arial"/>
          <w:lang w:val="en-US"/>
        </w:rPr>
        <w:t xml:space="preserve">pelaksanaan kolaborasi interprofessional masih belum terlaksana dengan baik, kolaborasi interprofesional sangat memerlukan penguasaan kemampuan dalam berkolaborasi, yaitu seperti komunikasi yang baik serta peran dan tanggung jawab. Selain itu, status profesi kesehatan yang berbeda dapat menimbulkan sikap mendominasi saat bekerja dengan profesi kesehatan lainnya. Selain itu juga, masih banyak terjadi perbedaan pendapat antar tenaga kesehatan dalam melakukan kolaborasi, dalam penelitian ini yaitu perawat dan dokter.  </w:t>
      </w:r>
      <w:r w:rsidRPr="00172966">
        <w:rPr>
          <w:rFonts w:ascii="Arial" w:hAnsi="Arial" w:cs="Arial"/>
        </w:rPr>
        <w:t>Maka dari itu, peneliti tertarik untuk melakukan penelitian yang berkaitan dengan Gambaran Pelaksanaan Kolaborasi Interprofesi</w:t>
      </w:r>
      <w:r w:rsidRPr="00172966">
        <w:rPr>
          <w:rFonts w:ascii="Arial" w:hAnsi="Arial" w:cs="Arial"/>
          <w:lang w:val="en-US"/>
        </w:rPr>
        <w:t>onal Perawat-Dokter</w:t>
      </w:r>
      <w:r w:rsidRPr="00172966">
        <w:rPr>
          <w:rFonts w:ascii="Arial" w:hAnsi="Arial" w:cs="Arial"/>
        </w:rPr>
        <w:t xml:space="preserve"> selama Masa Pandemi COVID-19 menurut Perspektif Perawat yang bekerja di Rumah Sakit</w:t>
      </w:r>
      <w:r w:rsidRPr="00172966">
        <w:rPr>
          <w:rFonts w:ascii="Arial" w:hAnsi="Arial" w:cs="Arial"/>
          <w:lang w:val="en-US"/>
        </w:rPr>
        <w:t xml:space="preserve"> Daerah</w:t>
      </w:r>
      <w:r w:rsidRPr="00172966">
        <w:rPr>
          <w:rFonts w:ascii="Arial" w:hAnsi="Arial" w:cs="Arial"/>
        </w:rPr>
        <w:t xml:space="preserve"> </w:t>
      </w:r>
      <w:r w:rsidRPr="00172966">
        <w:rPr>
          <w:rFonts w:ascii="Arial" w:hAnsi="Arial" w:cs="Arial"/>
          <w:lang w:val="en-US"/>
        </w:rPr>
        <w:t>d</w:t>
      </w:r>
      <w:r w:rsidRPr="00172966">
        <w:rPr>
          <w:rFonts w:ascii="Arial" w:hAnsi="Arial" w:cs="Arial"/>
        </w:rPr>
        <w:t>r. Soebandi Jember</w:t>
      </w:r>
      <w:r w:rsidRPr="00172966">
        <w:rPr>
          <w:rFonts w:ascii="Arial" w:hAnsi="Arial" w:cs="Arial"/>
          <w:lang w:val="en-US"/>
        </w:rPr>
        <w:t>.</w:t>
      </w:r>
    </w:p>
    <w:p w14:paraId="52D93206" w14:textId="77777777" w:rsidR="001850C3" w:rsidRDefault="001850C3" w:rsidP="001850C3">
      <w:pPr>
        <w:pStyle w:val="NoSpacing"/>
        <w:spacing w:line="276" w:lineRule="auto"/>
        <w:jc w:val="both"/>
        <w:rPr>
          <w:rFonts w:ascii="Arial" w:hAnsi="Arial" w:cs="Arial"/>
          <w:sz w:val="18"/>
          <w:szCs w:val="18"/>
          <w:lang w:val="id-ID"/>
        </w:rPr>
      </w:pPr>
    </w:p>
    <w:p w14:paraId="7161031E" w14:textId="77777777" w:rsidR="001850C3" w:rsidRPr="00E41FCC" w:rsidRDefault="0061125B" w:rsidP="001850C3">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METODE</w:t>
      </w:r>
    </w:p>
    <w:p w14:paraId="68918D3F" w14:textId="035CB54E" w:rsidR="001850C3" w:rsidRPr="00172966" w:rsidRDefault="002A0299" w:rsidP="00C148DE">
      <w:pPr>
        <w:pStyle w:val="NoSpacing"/>
        <w:ind w:firstLine="426"/>
        <w:jc w:val="both"/>
        <w:rPr>
          <w:rFonts w:ascii="Arial" w:hAnsi="Arial" w:cs="Arial"/>
        </w:rPr>
      </w:pPr>
      <w:r w:rsidRPr="00172966">
        <w:rPr>
          <w:rFonts w:ascii="Arial" w:hAnsi="Arial" w:cs="Arial"/>
        </w:rPr>
        <w:t xml:space="preserve">Penelitian ini adalah jenis penelitian data kuantitatif. Penelitian dilakukan pada bulan September-Oktober 2022 di Ruang rawat inap Rumah Sakit Daerah dr. Soebandi Jember. Teknik pengambilan sampel yang dipakai pada penelitian ini adalah </w:t>
      </w:r>
      <w:r w:rsidRPr="00172966">
        <w:rPr>
          <w:rFonts w:ascii="Arial" w:hAnsi="Arial" w:cs="Arial"/>
          <w:i/>
          <w:iCs/>
        </w:rPr>
        <w:t>total sampling</w:t>
      </w:r>
      <w:r w:rsidRPr="00172966">
        <w:rPr>
          <w:rFonts w:ascii="Arial" w:hAnsi="Arial" w:cs="Arial"/>
        </w:rPr>
        <w:t xml:space="preserve"> dengan sampel sebanyak 151 perawat.</w:t>
      </w:r>
    </w:p>
    <w:p w14:paraId="16A42005" w14:textId="3387671A" w:rsidR="000D73B0" w:rsidRPr="00172966" w:rsidRDefault="000D73B0" w:rsidP="00C148DE">
      <w:pPr>
        <w:pStyle w:val="NoSpacing"/>
        <w:ind w:firstLine="426"/>
        <w:jc w:val="both"/>
        <w:rPr>
          <w:rFonts w:ascii="Arial" w:hAnsi="Arial" w:cs="Arial"/>
        </w:rPr>
      </w:pPr>
      <w:r w:rsidRPr="00172966">
        <w:rPr>
          <w:rFonts w:ascii="Arial" w:hAnsi="Arial" w:cs="Arial"/>
        </w:rPr>
        <w:t>Pengumpulan data penelitian ini dilakukan dengan memberikan kuesioner data demografi responden, kuesioner NPCS (Nurse-Physician Collaboration Scale). Hasil pengumpulan data dianalisis secara univariat. Penelitian ini telah dilakukan uji etik dengan nomor 145/UN25.1.14/KEPK/2022.</w:t>
      </w:r>
    </w:p>
    <w:p w14:paraId="32E4897F" w14:textId="77777777" w:rsidR="001850C3" w:rsidRPr="00172966" w:rsidRDefault="0061125B" w:rsidP="00C148DE">
      <w:pPr>
        <w:pStyle w:val="NoSpacing"/>
        <w:spacing w:line="276" w:lineRule="auto"/>
        <w:jc w:val="both"/>
        <w:rPr>
          <w:rFonts w:ascii="Arial" w:hAnsi="Arial" w:cs="Arial"/>
          <w:b/>
          <w:color w:val="002060"/>
          <w:lang w:val="id-ID"/>
        </w:rPr>
      </w:pPr>
      <w:r w:rsidRPr="00172966">
        <w:rPr>
          <w:rFonts w:ascii="Arial" w:hAnsi="Arial" w:cs="Arial"/>
          <w:b/>
          <w:color w:val="002060"/>
          <w:lang w:val="id-ID"/>
        </w:rPr>
        <w:t>HASIL</w:t>
      </w:r>
    </w:p>
    <w:p w14:paraId="047B9E4A" w14:textId="1E097ECB" w:rsidR="001850C3" w:rsidRPr="00172966" w:rsidRDefault="000D73B0" w:rsidP="00C148DE">
      <w:pPr>
        <w:pStyle w:val="NoSpacing"/>
        <w:ind w:firstLine="426"/>
        <w:jc w:val="both"/>
        <w:rPr>
          <w:rFonts w:ascii="Arial" w:hAnsi="Arial" w:cs="Arial"/>
        </w:rPr>
      </w:pPr>
      <w:r w:rsidRPr="00172966">
        <w:rPr>
          <w:rFonts w:ascii="Arial" w:hAnsi="Arial" w:cs="Arial"/>
        </w:rPr>
        <w:t>Berdasarkan analisis data maka didapatkkan hasil sebagai berikut:</w:t>
      </w:r>
    </w:p>
    <w:p w14:paraId="6D51E5F8" w14:textId="2CBC726B" w:rsidR="000D73B0" w:rsidRPr="00172966" w:rsidRDefault="000D73B0" w:rsidP="00C148DE">
      <w:pPr>
        <w:pStyle w:val="NoSpacing"/>
        <w:ind w:firstLine="426"/>
        <w:jc w:val="both"/>
        <w:rPr>
          <w:rFonts w:ascii="Arial" w:hAnsi="Arial" w:cs="Arial"/>
        </w:rPr>
      </w:pPr>
      <w:r w:rsidRPr="00172966">
        <w:rPr>
          <w:rFonts w:ascii="Arial" w:hAnsi="Arial" w:cs="Arial"/>
        </w:rPr>
        <w:t>Tabel 1. Distribusi Berdasarkan Karakteristik Responden (n=151)</w:t>
      </w:r>
    </w:p>
    <w:p w14:paraId="5723871F" w14:textId="77777777" w:rsidR="00251139" w:rsidRPr="00172966" w:rsidRDefault="000D73B0" w:rsidP="00C148DE">
      <w:pPr>
        <w:pStyle w:val="NoSpacing"/>
        <w:ind w:firstLine="426"/>
        <w:jc w:val="both"/>
        <w:rPr>
          <w:rFonts w:ascii="Arial" w:hAnsi="Arial" w:cs="Arial"/>
        </w:rPr>
      </w:pPr>
      <w:r w:rsidRPr="00172966">
        <w:rPr>
          <w:rFonts w:ascii="Arial" w:hAnsi="Arial" w:cs="Arial"/>
        </w:rPr>
        <w:t xml:space="preserve">sebagian besar perawat yang bekerja di ruang rawat inap di Rumah Sakit dr. Soebandi Jember memiliki rentang usia 20-40 tahun berjumlah 141 perawat (93,4%). Perawat yang bekerja di ruang rawat inap tersebut sebagian besar berjenis kelamin </w:t>
      </w:r>
      <w:r w:rsidRPr="00172966">
        <w:rPr>
          <w:rFonts w:ascii="Arial" w:hAnsi="Arial" w:cs="Arial"/>
        </w:rPr>
        <w:lastRenderedPageBreak/>
        <w:t xml:space="preserve">perempuan dengan jumlah 94 perawat (62,3%). </w:t>
      </w:r>
    </w:p>
    <w:p w14:paraId="547E40F3" w14:textId="6BD4A0A3" w:rsidR="000D73B0" w:rsidRPr="00172966" w:rsidRDefault="000D73B0" w:rsidP="00C148DE">
      <w:pPr>
        <w:pStyle w:val="NoSpacing"/>
        <w:ind w:firstLine="426"/>
        <w:jc w:val="both"/>
        <w:rPr>
          <w:rFonts w:ascii="Arial" w:hAnsi="Arial" w:cs="Arial"/>
        </w:rPr>
      </w:pPr>
      <w:r w:rsidRPr="00172966">
        <w:rPr>
          <w:rFonts w:ascii="Arial" w:hAnsi="Arial" w:cs="Arial"/>
        </w:rPr>
        <w:t>Pendidikan terakhir perawat di ruang inap RSD tersebut lebih dominan D3 Keperawatan yang berjumlah 91 perawat (60,3%). Di Rumah Sakit dr. Soebandi Jember, mayoritas perawat sudah bekerja &gt; 5 tahun dengan jumlah perawat 109 (72,2%). Lama bekerja di Ruang rawat inap yang sekarang perawat lebih banyak sudah &gt; 5 tahun yang berjumlah 64 perawat (42,4 %). Ruang rawat inap RSD dr. Soebandi memliki perawat pelaksana yang berjumlah 130 perawat (86,1 %). Perawat tersebut masih dominan yang belum PNS yaitu berjumlah 143 perawat (94,7 %).</w:t>
      </w:r>
    </w:p>
    <w:p w14:paraId="3BDDB7FC" w14:textId="43E82127" w:rsidR="000D73B0" w:rsidRPr="00172966" w:rsidRDefault="000D73B0" w:rsidP="00C148DE">
      <w:pPr>
        <w:pStyle w:val="NoSpacing"/>
        <w:jc w:val="both"/>
        <w:rPr>
          <w:rFonts w:ascii="Arial" w:hAnsi="Arial" w:cs="Arial"/>
        </w:rPr>
      </w:pPr>
    </w:p>
    <w:p w14:paraId="3B4CBEE4" w14:textId="50BAF177" w:rsidR="000D73B0" w:rsidRPr="00172966" w:rsidRDefault="000D73B0" w:rsidP="00C148DE">
      <w:pPr>
        <w:pStyle w:val="NoSpacing"/>
        <w:jc w:val="both"/>
        <w:rPr>
          <w:rFonts w:ascii="Arial" w:hAnsi="Arial" w:cs="Arial"/>
        </w:rPr>
      </w:pPr>
      <w:r w:rsidRPr="00172966">
        <w:rPr>
          <w:rFonts w:ascii="Arial" w:hAnsi="Arial" w:cs="Arial"/>
        </w:rPr>
        <w:t>Tabel 2. Gambaran pelaksanaan Kolaborasi Interprofesional Perawat-Dokter selama Masa Pandemi Covid-19 menurut presepsi perawat di Rumah Sakit derah dr. Soebandi Jember September 2022 (n=151)</w:t>
      </w:r>
    </w:p>
    <w:tbl>
      <w:tblPr>
        <w:tblStyle w:val="PlainTable2"/>
        <w:tblW w:w="4728" w:type="dxa"/>
        <w:tblLook w:val="04A0" w:firstRow="1" w:lastRow="0" w:firstColumn="1" w:lastColumn="0" w:noHBand="0" w:noVBand="1"/>
      </w:tblPr>
      <w:tblGrid>
        <w:gridCol w:w="510"/>
        <w:gridCol w:w="2042"/>
        <w:gridCol w:w="987"/>
        <w:gridCol w:w="1391"/>
      </w:tblGrid>
      <w:tr w:rsidR="000D73B0" w:rsidRPr="00172966" w14:paraId="1C870EF6" w14:textId="77777777" w:rsidTr="000D73B0">
        <w:trPr>
          <w:cnfStyle w:val="100000000000" w:firstRow="1" w:lastRow="0" w:firstColumn="0" w:lastColumn="0" w:oddVBand="0" w:evenVBand="0" w:oddHBand="0"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509" w:type="dxa"/>
          </w:tcPr>
          <w:p w14:paraId="3B223659" w14:textId="77777777" w:rsidR="000D73B0" w:rsidRPr="00172966" w:rsidRDefault="000D73B0" w:rsidP="00172966">
            <w:pPr>
              <w:spacing w:after="0" w:line="240" w:lineRule="auto"/>
              <w:jc w:val="both"/>
              <w:rPr>
                <w:rFonts w:ascii="Arial" w:hAnsi="Arial" w:cs="Arial"/>
              </w:rPr>
            </w:pPr>
            <w:r w:rsidRPr="00172966">
              <w:rPr>
                <w:rFonts w:ascii="Arial" w:hAnsi="Arial" w:cs="Arial"/>
              </w:rPr>
              <w:t xml:space="preserve">No </w:t>
            </w:r>
          </w:p>
        </w:tc>
        <w:tc>
          <w:tcPr>
            <w:tcW w:w="1994" w:type="dxa"/>
          </w:tcPr>
          <w:p w14:paraId="2A8BBB24" w14:textId="77777777" w:rsidR="000D73B0" w:rsidRPr="00172966" w:rsidRDefault="000D73B0" w:rsidP="00172966">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172966">
              <w:rPr>
                <w:rFonts w:ascii="Arial" w:hAnsi="Arial" w:cs="Arial"/>
              </w:rPr>
              <w:t xml:space="preserve">Praktik kolaborasi </w:t>
            </w:r>
          </w:p>
        </w:tc>
        <w:tc>
          <w:tcPr>
            <w:tcW w:w="963" w:type="dxa"/>
          </w:tcPr>
          <w:p w14:paraId="4D972081" w14:textId="77777777" w:rsidR="000D73B0" w:rsidRPr="00172966" w:rsidRDefault="000D73B0" w:rsidP="00172966">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172966">
              <w:rPr>
                <w:rFonts w:ascii="Arial" w:hAnsi="Arial" w:cs="Arial"/>
              </w:rPr>
              <w:t xml:space="preserve">Jumlah </w:t>
            </w:r>
          </w:p>
        </w:tc>
        <w:tc>
          <w:tcPr>
            <w:tcW w:w="1262" w:type="dxa"/>
          </w:tcPr>
          <w:p w14:paraId="39C6D931" w14:textId="77777777" w:rsidR="000D73B0" w:rsidRPr="00172966" w:rsidRDefault="000D73B0" w:rsidP="00172966">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172966">
              <w:rPr>
                <w:rFonts w:ascii="Arial" w:hAnsi="Arial" w:cs="Arial"/>
              </w:rPr>
              <w:t>Presentase</w:t>
            </w:r>
          </w:p>
        </w:tc>
      </w:tr>
      <w:tr w:rsidR="000D73B0" w:rsidRPr="00172966" w14:paraId="2BA0FF26" w14:textId="77777777" w:rsidTr="000D73B0">
        <w:trPr>
          <w:cnfStyle w:val="000000100000" w:firstRow="0" w:lastRow="0" w:firstColumn="0" w:lastColumn="0" w:oddVBand="0" w:evenVBand="0" w:oddHBand="1" w:evenHBand="0" w:firstRowFirstColumn="0" w:firstRowLastColumn="0" w:lastRowFirstColumn="0" w:lastRowLastColumn="0"/>
          <w:trHeight w:val="861"/>
        </w:trPr>
        <w:tc>
          <w:tcPr>
            <w:cnfStyle w:val="001000000000" w:firstRow="0" w:lastRow="0" w:firstColumn="1" w:lastColumn="0" w:oddVBand="0" w:evenVBand="0" w:oddHBand="0" w:evenHBand="0" w:firstRowFirstColumn="0" w:firstRowLastColumn="0" w:lastRowFirstColumn="0" w:lastRowLastColumn="0"/>
            <w:tcW w:w="509" w:type="dxa"/>
            <w:vMerge w:val="restart"/>
          </w:tcPr>
          <w:p w14:paraId="0455A4E6" w14:textId="77777777" w:rsidR="000D73B0" w:rsidRPr="00172966" w:rsidRDefault="000D73B0" w:rsidP="00172966">
            <w:pPr>
              <w:spacing w:after="0" w:line="240" w:lineRule="auto"/>
              <w:jc w:val="both"/>
              <w:rPr>
                <w:rFonts w:ascii="Arial" w:hAnsi="Arial" w:cs="Arial"/>
                <w:b w:val="0"/>
                <w:bCs w:val="0"/>
              </w:rPr>
            </w:pPr>
            <w:r w:rsidRPr="00172966">
              <w:rPr>
                <w:rFonts w:ascii="Arial" w:hAnsi="Arial" w:cs="Arial"/>
                <w:b w:val="0"/>
                <w:bCs w:val="0"/>
              </w:rPr>
              <w:t>1.</w:t>
            </w:r>
          </w:p>
        </w:tc>
        <w:tc>
          <w:tcPr>
            <w:tcW w:w="1994" w:type="dxa"/>
          </w:tcPr>
          <w:p w14:paraId="64A3C180" w14:textId="77777777" w:rsidR="000D73B0" w:rsidRPr="00172966" w:rsidRDefault="000D73B0" w:rsidP="00172966">
            <w:pPr>
              <w:pStyle w:val="ListParagraph"/>
              <w:numPr>
                <w:ilvl w:val="0"/>
                <w:numId w:val="14"/>
              </w:numPr>
              <w:spacing w:after="0" w:line="240" w:lineRule="auto"/>
              <w:ind w:left="321"/>
              <w:jc w:val="both"/>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72966">
              <w:rPr>
                <w:rFonts w:ascii="Arial" w:hAnsi="Arial" w:cs="Arial"/>
                <w:lang w:val="en-US"/>
              </w:rPr>
              <w:t xml:space="preserve">kolaborasi interprofesional baik </w:t>
            </w:r>
          </w:p>
        </w:tc>
        <w:tc>
          <w:tcPr>
            <w:tcW w:w="963" w:type="dxa"/>
          </w:tcPr>
          <w:p w14:paraId="7943434F" w14:textId="77777777" w:rsidR="000D73B0" w:rsidRPr="00172966" w:rsidRDefault="000D73B0" w:rsidP="00172966">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172966">
              <w:rPr>
                <w:rFonts w:ascii="Arial" w:hAnsi="Arial" w:cs="Arial"/>
              </w:rPr>
              <w:t>78</w:t>
            </w:r>
          </w:p>
          <w:p w14:paraId="247A188D" w14:textId="77777777" w:rsidR="000D73B0" w:rsidRPr="00172966" w:rsidRDefault="000D73B0" w:rsidP="00172966">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62" w:type="dxa"/>
          </w:tcPr>
          <w:p w14:paraId="7B0C8D98" w14:textId="77777777" w:rsidR="000D73B0" w:rsidRPr="00172966" w:rsidRDefault="000D73B0" w:rsidP="00172966">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172966">
              <w:rPr>
                <w:rFonts w:ascii="Arial" w:hAnsi="Arial" w:cs="Arial"/>
              </w:rPr>
              <w:t>51,7 %</w:t>
            </w:r>
          </w:p>
        </w:tc>
      </w:tr>
      <w:tr w:rsidR="000D73B0" w:rsidRPr="00172966" w14:paraId="7197E651" w14:textId="77777777" w:rsidTr="000D73B0">
        <w:trPr>
          <w:trHeight w:val="875"/>
        </w:trPr>
        <w:tc>
          <w:tcPr>
            <w:cnfStyle w:val="001000000000" w:firstRow="0" w:lastRow="0" w:firstColumn="1" w:lastColumn="0" w:oddVBand="0" w:evenVBand="0" w:oddHBand="0" w:evenHBand="0" w:firstRowFirstColumn="0" w:firstRowLastColumn="0" w:lastRowFirstColumn="0" w:lastRowLastColumn="0"/>
            <w:tcW w:w="509" w:type="dxa"/>
            <w:vMerge/>
          </w:tcPr>
          <w:p w14:paraId="5A692341" w14:textId="77777777" w:rsidR="000D73B0" w:rsidRPr="00172966" w:rsidRDefault="000D73B0" w:rsidP="00172966">
            <w:pPr>
              <w:spacing w:after="0" w:line="240" w:lineRule="auto"/>
              <w:jc w:val="both"/>
              <w:rPr>
                <w:rFonts w:ascii="Arial" w:hAnsi="Arial" w:cs="Arial"/>
              </w:rPr>
            </w:pPr>
          </w:p>
        </w:tc>
        <w:tc>
          <w:tcPr>
            <w:tcW w:w="1994" w:type="dxa"/>
          </w:tcPr>
          <w:p w14:paraId="0E7A5546" w14:textId="77777777" w:rsidR="000D73B0" w:rsidRPr="00172966" w:rsidRDefault="000D73B0" w:rsidP="00172966">
            <w:pPr>
              <w:pStyle w:val="ListParagraph"/>
              <w:numPr>
                <w:ilvl w:val="0"/>
                <w:numId w:val="14"/>
              </w:numPr>
              <w:spacing w:after="0" w:line="240" w:lineRule="auto"/>
              <w:ind w:left="321"/>
              <w:jc w:val="both"/>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172966">
              <w:rPr>
                <w:rFonts w:ascii="Arial" w:hAnsi="Arial" w:cs="Arial"/>
                <w:lang w:val="en-US"/>
              </w:rPr>
              <w:t xml:space="preserve">Kolaborasi interprofesional tidak baik </w:t>
            </w:r>
          </w:p>
        </w:tc>
        <w:tc>
          <w:tcPr>
            <w:tcW w:w="963" w:type="dxa"/>
          </w:tcPr>
          <w:p w14:paraId="06261E0C" w14:textId="77777777" w:rsidR="000D73B0" w:rsidRPr="00172966" w:rsidRDefault="000D73B0" w:rsidP="0017296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72966">
              <w:rPr>
                <w:rFonts w:ascii="Arial" w:hAnsi="Arial" w:cs="Arial"/>
              </w:rPr>
              <w:t>73</w:t>
            </w:r>
          </w:p>
        </w:tc>
        <w:tc>
          <w:tcPr>
            <w:tcW w:w="1262" w:type="dxa"/>
          </w:tcPr>
          <w:p w14:paraId="7F5B6E00" w14:textId="77777777" w:rsidR="000D73B0" w:rsidRPr="00172966" w:rsidRDefault="000D73B0" w:rsidP="0017296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172966">
              <w:rPr>
                <w:rFonts w:ascii="Arial" w:hAnsi="Arial" w:cs="Arial"/>
              </w:rPr>
              <w:t>48,3 %</w:t>
            </w:r>
          </w:p>
        </w:tc>
      </w:tr>
      <w:tr w:rsidR="000D73B0" w:rsidRPr="00172966" w14:paraId="2EB53C72" w14:textId="77777777" w:rsidTr="000D7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9" w:type="dxa"/>
            <w:vMerge/>
          </w:tcPr>
          <w:p w14:paraId="6B6B960D" w14:textId="77777777" w:rsidR="000D73B0" w:rsidRPr="00172966" w:rsidRDefault="000D73B0" w:rsidP="00172966">
            <w:pPr>
              <w:spacing w:after="0" w:line="240" w:lineRule="auto"/>
              <w:jc w:val="both"/>
              <w:rPr>
                <w:rFonts w:ascii="Arial" w:hAnsi="Arial" w:cs="Arial"/>
              </w:rPr>
            </w:pPr>
          </w:p>
        </w:tc>
        <w:tc>
          <w:tcPr>
            <w:tcW w:w="1994" w:type="dxa"/>
          </w:tcPr>
          <w:p w14:paraId="19686ED4" w14:textId="77777777" w:rsidR="000D73B0" w:rsidRPr="00172966" w:rsidRDefault="000D73B0" w:rsidP="00172966">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172966">
              <w:rPr>
                <w:rFonts w:ascii="Arial" w:hAnsi="Arial" w:cs="Arial"/>
              </w:rPr>
              <w:t xml:space="preserve">Total </w:t>
            </w:r>
          </w:p>
        </w:tc>
        <w:tc>
          <w:tcPr>
            <w:tcW w:w="963" w:type="dxa"/>
          </w:tcPr>
          <w:p w14:paraId="56708977" w14:textId="77777777" w:rsidR="000D73B0" w:rsidRPr="00172966" w:rsidRDefault="000D73B0" w:rsidP="00172966">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172966">
              <w:rPr>
                <w:rFonts w:ascii="Arial" w:hAnsi="Arial" w:cs="Arial"/>
              </w:rPr>
              <w:t>151</w:t>
            </w:r>
          </w:p>
        </w:tc>
        <w:tc>
          <w:tcPr>
            <w:tcW w:w="1262" w:type="dxa"/>
          </w:tcPr>
          <w:p w14:paraId="36567AE4" w14:textId="77777777" w:rsidR="000D73B0" w:rsidRPr="00172966" w:rsidRDefault="000D73B0" w:rsidP="00172966">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172966">
              <w:rPr>
                <w:rFonts w:ascii="Arial" w:hAnsi="Arial" w:cs="Arial"/>
              </w:rPr>
              <w:t>100 %</w:t>
            </w:r>
          </w:p>
        </w:tc>
      </w:tr>
    </w:tbl>
    <w:p w14:paraId="45E0F868" w14:textId="71CC0729" w:rsidR="00251139" w:rsidRPr="00C148DE" w:rsidRDefault="000D73B0" w:rsidP="00C148DE">
      <w:pPr>
        <w:pStyle w:val="NoSpacing"/>
        <w:jc w:val="both"/>
        <w:rPr>
          <w:rFonts w:ascii="Arial" w:hAnsi="Arial" w:cs="Arial"/>
        </w:rPr>
      </w:pPr>
      <w:r w:rsidRPr="00172966">
        <w:rPr>
          <w:rFonts w:ascii="Arial" w:hAnsi="Arial" w:cs="Arial"/>
        </w:rPr>
        <w:tab/>
      </w:r>
      <w:r w:rsidR="00251139" w:rsidRPr="00C148DE">
        <w:rPr>
          <w:rFonts w:ascii="Arial" w:hAnsi="Arial" w:cs="Arial"/>
        </w:rPr>
        <w:t>Berdasarkan penelitian pada tabel 2 menunjukkan bahwa praktik kolaborasi interprosfesional menurut presepsi perawat, menunjukan hasil yang hampir sama yaitu sejumlah 78 perawat (51,7 %) mempresepsikan kolaborasi interprofessional berjalan dengan baik, namun masih terdapat 73 perawat (48,3%) tidak mempresepsikan kolaborasi interprofesional dengan baik. Dari hasil tersebut menunjukan bahwa hampir dari sebagian besar perawat dan dokter belum melakukan kolaborasi dengan baik.</w:t>
      </w:r>
    </w:p>
    <w:p w14:paraId="799E0277" w14:textId="7580DC23" w:rsidR="00251139" w:rsidRPr="00C148DE" w:rsidRDefault="00251139" w:rsidP="00931185">
      <w:pPr>
        <w:pStyle w:val="NoSpacing"/>
        <w:ind w:firstLine="720"/>
        <w:jc w:val="both"/>
        <w:rPr>
          <w:rFonts w:ascii="Arial" w:hAnsi="Arial" w:cs="Arial"/>
        </w:rPr>
      </w:pPr>
      <w:r w:rsidRPr="00C148DE">
        <w:rPr>
          <w:rFonts w:ascii="Arial" w:hAnsi="Arial" w:cs="Arial"/>
        </w:rPr>
        <w:t xml:space="preserve">Berdasarkan penelitian pada menunjukkan bahwa praktik kolaborasi perawat-dokter menurut perawat mengenai indikator partisipasi bersama dalam proses pengambilan keputusan pengobatan atau perawatan pasien terdapat 12 item pertanyaan dimana pertanyaan nomor 17, sejumlah 94 perawat (62,3%) menunjukkan hasil selalu, yang artinya perawat dan dokter selalu melaksanakan pemeriksaan untuk memastikan apakah pasien tersebut memiliki </w:t>
      </w:r>
      <w:r w:rsidRPr="00C148DE">
        <w:rPr>
          <w:rFonts w:ascii="Arial" w:hAnsi="Arial" w:cs="Arial"/>
        </w:rPr>
        <w:t>tanda-tanda efek samping atau komplikasi. Pertanyaan nomor 7 pada indikator partisipasi bersama dalam proses pengambilan keputusan pengobatan atau perawatan pasien juga sejumlah 1 perawat (0,7%) menunjukkan hasil tidak pernah, yang artinya perawat dan dokter tidak melaksanakan kegiatan berbagi informasi tentang tingkat kemandirian pasien dalam hal kegiatan sehari-hari.</w:t>
      </w:r>
    </w:p>
    <w:p w14:paraId="2E762199" w14:textId="1D023076" w:rsidR="00251139" w:rsidRPr="00C148DE" w:rsidRDefault="00251139" w:rsidP="00931185">
      <w:pPr>
        <w:pStyle w:val="NoSpacing"/>
        <w:ind w:firstLine="720"/>
        <w:jc w:val="both"/>
        <w:rPr>
          <w:rFonts w:ascii="Arial" w:hAnsi="Arial" w:cs="Arial"/>
        </w:rPr>
      </w:pPr>
      <w:r w:rsidRPr="00C148DE">
        <w:rPr>
          <w:rFonts w:ascii="Arial" w:hAnsi="Arial" w:cs="Arial"/>
        </w:rPr>
        <w:t>Indikator kedua mengenai berbagi informasi kepada pasien pertanyaan nomor 3, sejumlah 110 perawat (72,8%) menunjukkan hasil selalu, yang artinya dalam hal ini perawat dan dokter selalu sama-sama mengetahui dan mengerti apa yang telah dijelaskannya kepada pasien tentang kondisinya atau perawatannya dan pada pertanyaan nomor 10 dan 20, sejumlah 2 perawat (1,3%) menunjukkan hasil jarang, yang artinya dalam hal ini perawat dan dokter sangat jarang saling memberikan atau berbagi informasi untuk memperjelas pengaruh pengobatan serta menurut perawat bahwa arah perawatan pasien di masa mendatang tidak pernah diikuti oleh  pertukaran pendapat antara perawat dan dokter.</w:t>
      </w:r>
    </w:p>
    <w:p w14:paraId="53173CCC" w14:textId="52B1CA93" w:rsidR="00251139" w:rsidRPr="00C148DE" w:rsidRDefault="00251139" w:rsidP="00931185">
      <w:pPr>
        <w:pStyle w:val="NoSpacing"/>
        <w:ind w:firstLine="720"/>
        <w:jc w:val="both"/>
        <w:rPr>
          <w:rFonts w:ascii="Arial" w:hAnsi="Arial" w:cs="Arial"/>
        </w:rPr>
      </w:pPr>
      <w:r w:rsidRPr="00C148DE">
        <w:rPr>
          <w:rFonts w:ascii="Arial" w:hAnsi="Arial" w:cs="Arial"/>
        </w:rPr>
        <w:t>Indikator ketiga mengenai kegotongroyongan pertanyaan nomor 11, sejumlah 113 perawat (74,8%) menunjukkan hasil selalu, yang artinya dalam hal ini para perawat dan dokter selalu saling bertegur sapa setiap hari, dan pada pertanyaan nomor 18 sejumlah 14 perawat (9,3%) menunjukkan hasil tidak pernah, yang artinya perawat dan dokter tidak pernah dapat dengan mudah berbicara tentang topik selain topik yang terkait dengan pekerjaan.</w:t>
      </w:r>
    </w:p>
    <w:p w14:paraId="09B5578D" w14:textId="2D444209" w:rsidR="00251139" w:rsidRPr="00C148DE" w:rsidRDefault="00251139" w:rsidP="00C148DE">
      <w:pPr>
        <w:pStyle w:val="NoSpacing"/>
        <w:ind w:firstLine="720"/>
        <w:jc w:val="both"/>
        <w:rPr>
          <w:rFonts w:ascii="Arial" w:hAnsi="Arial" w:cs="Arial"/>
        </w:rPr>
      </w:pPr>
      <w:r w:rsidRPr="00C148DE">
        <w:rPr>
          <w:rFonts w:ascii="Arial" w:hAnsi="Arial" w:cs="Arial"/>
        </w:rPr>
        <w:t xml:space="preserve">Dari semua kuesioner yang telah diisi oleh responden didapatkan hasil jawaban tertinggi yaitu pertanyaan nomor 11 indikator kegotongroyongan, yaitu para perawat dan dokter saling menyapa setiap hari mendapatkan sejumlah 113 perawat (74,8%) menunjukkan hasil selalu, menurut perawat bahwa dalam hal ini para perawat dan dokter selalu saling menyapa setiap hari. Hasil kuesioner jawaban terendah yaitu pada nomor 7 pada indikator partisipasi bersama dalam proses pengambilan keputusan pengobatan atau perawatan pasien, yaitu pertanyaan perawat dan dokter berbagi informasi tentang tingkat kemandirian pasien dalam melakukanhal kegiatan sehari-hari mendapatkan sejumlah 1 perawat (0,7%) menunjukkan hasil tidak pernah, menurut </w:t>
      </w:r>
      <w:r w:rsidRPr="00C148DE">
        <w:rPr>
          <w:rFonts w:ascii="Arial" w:hAnsi="Arial" w:cs="Arial"/>
        </w:rPr>
        <w:lastRenderedPageBreak/>
        <w:t>perawat, perawat dan dokter tidak berbagi informasi tentang tingkat kemandirian pasien dalam hal kegiatan sehari-hari.</w:t>
      </w:r>
    </w:p>
    <w:p w14:paraId="79CFE9CB" w14:textId="77777777" w:rsidR="00251139" w:rsidRPr="000D73B0" w:rsidRDefault="00251139" w:rsidP="000D73B0">
      <w:pPr>
        <w:pStyle w:val="NoSpacing"/>
        <w:spacing w:line="276" w:lineRule="auto"/>
        <w:jc w:val="both"/>
        <w:rPr>
          <w:rFonts w:ascii="Arial" w:hAnsi="Arial" w:cs="Arial"/>
        </w:rPr>
      </w:pPr>
    </w:p>
    <w:p w14:paraId="1574257F" w14:textId="77777777" w:rsidR="001850C3" w:rsidRDefault="001850C3" w:rsidP="001850C3">
      <w:pPr>
        <w:pStyle w:val="NoSpacing"/>
        <w:spacing w:line="276" w:lineRule="auto"/>
        <w:jc w:val="both"/>
        <w:rPr>
          <w:rFonts w:ascii="Arial" w:hAnsi="Arial" w:cs="Arial"/>
          <w:sz w:val="18"/>
          <w:szCs w:val="18"/>
          <w:lang w:val="id-ID"/>
        </w:rPr>
      </w:pPr>
    </w:p>
    <w:p w14:paraId="23CF3DD9" w14:textId="77777777" w:rsidR="001850C3" w:rsidRPr="00E41FCC" w:rsidRDefault="0061125B" w:rsidP="001850C3">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PEMBAHASAN</w:t>
      </w:r>
    </w:p>
    <w:p w14:paraId="54D49FFF" w14:textId="43EEA3A8" w:rsidR="001850C3" w:rsidRPr="00C148DE" w:rsidRDefault="00251139" w:rsidP="00C148DE">
      <w:pPr>
        <w:pStyle w:val="NoSpacing"/>
        <w:spacing w:line="276" w:lineRule="auto"/>
        <w:ind w:firstLine="720"/>
        <w:jc w:val="both"/>
        <w:rPr>
          <w:rFonts w:ascii="Arial" w:hAnsi="Arial" w:cs="Arial"/>
        </w:rPr>
      </w:pPr>
      <w:r w:rsidRPr="00C148DE">
        <w:rPr>
          <w:rFonts w:ascii="Arial" w:hAnsi="Arial" w:cs="Arial"/>
        </w:rPr>
        <w:t>Pada penelitian ini menunjukkan 141 perawat (93,4%) berusia dengan rentang antara 20-40 tahun. Pada penelitian yang dilakukan oleh Utami (2018) diperoleh hasil sebagian besar perawat yang bekerja di ruang rawat inap berusia 26-35 tahun yaitu 110 perawat (77,5%). Rentang usia 20-40 tahun menurut Depkes RI (2009), masuk dalam kategori masa remaja akhir dan mulai masuk masa dewasa awal sampai masa dewasa akhir. Pada usia ini atau dalam rentang masa dewasa awal sampai masa dewasa akhir akan mengedepankan kenyamanan serta keamanan dalam dunia pekerjaan sehingga pada akhirnya yang menjadi tujuan utama yaitu peningkatan dalam dunia pekerjaan yang dijalaninya</w:t>
      </w:r>
      <w:r w:rsidR="00FB7571">
        <w:rPr>
          <w:rFonts w:ascii="Arial" w:hAnsi="Arial" w:cs="Arial"/>
        </w:rPr>
        <w:t xml:space="preserve"> </w:t>
      </w:r>
      <w:r w:rsidR="00FB7571">
        <w:rPr>
          <w:rFonts w:ascii="Arial" w:hAnsi="Arial" w:cs="Arial"/>
        </w:rPr>
        <w:fldChar w:fldCharType="begin" w:fldLock="1"/>
      </w:r>
      <w:r w:rsidR="00FB7571">
        <w:rPr>
          <w:rFonts w:ascii="Arial" w:hAnsi="Arial" w:cs="Arial"/>
        </w:rPr>
        <w:instrText>ADDIN CSL_CITATION {"citationItems":[{"id":"ITEM-1","itemData":{"abstract":"Geometri merupakan cabang matematika yang perlu dikaji dan dipelajari secara mendalam, karena geometri digunakan oleh setiap orang dalam kehidupan sehari-hari. Pada dasarnya geometri bukan sesuatu yang asing bagi kita. Anak- anak sudah mengenal bentuk-bentuk geometri melalui benda-benda sederhana yang berada di lingkungan sekitar. Namun kenyataan dilapangan, anak banyak yang sulit memahami konsep bentuk geometri khususnya bangun datar. Sejalan dengan hal tersebut, perlu adanya upaya untuk menanamkan konsep bentuk geometri. Melalui media pembelajaran dan metode-metode pembelajaran yang tepat, maka konsep geometri akan mudah disampaikan kesiswa. Siswa akan lebih mudah memahami konsep bentuk geometri khususnya bangun datar.","author":[{"dropping-particle":"","family":"Audrei","given":"Tefando jody","non-dropping-particle":"","parse-names":false,"suffix":""}],"id":"ITEM-1","issued":{"date-parts":[["2016"]]},"page":"1-63","title":"Gambaran Praktik Kolaborasi Interprofesi Perawat-Dokter Menurut Perawat di Ruang Rawat Inap Rumah Sakit Daerah Kabupaten Jember","type":"article-journal"},"uris":["http://www.mendeley.com/documents/?uuid=8683a485-6451-4628-9d7f-a0bb8e9c6780"]}],"mendeley":{"formattedCitation":"(8)","plainTextFormattedCitation":"(8)","previouslyFormattedCitation":"(8)"},"properties":{"noteIndex":0},"schema":"https://github.com/citation-style-language/schema/raw/master/csl-citation.json"}</w:instrText>
      </w:r>
      <w:r w:rsidR="00FB7571">
        <w:rPr>
          <w:rFonts w:ascii="Arial" w:hAnsi="Arial" w:cs="Arial"/>
        </w:rPr>
        <w:fldChar w:fldCharType="separate"/>
      </w:r>
      <w:r w:rsidR="00FB7571" w:rsidRPr="00FB7571">
        <w:rPr>
          <w:rFonts w:ascii="Arial" w:hAnsi="Arial" w:cs="Arial"/>
          <w:noProof/>
        </w:rPr>
        <w:t>(8)</w:t>
      </w:r>
      <w:r w:rsidR="00FB7571">
        <w:rPr>
          <w:rFonts w:ascii="Arial" w:hAnsi="Arial" w:cs="Arial"/>
        </w:rPr>
        <w:fldChar w:fldCharType="end"/>
      </w:r>
    </w:p>
    <w:p w14:paraId="2B81FD46" w14:textId="63635DDC"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sebanyak 94 perawat (62,3%) berjenis kelamin perempuan. Penelitian yang dilakukan oleh Chatarina (2018) menunjukkan hasil bahwa sebagian besar perawat berjenis kelamin perempuan, yaitu sebanyak 51 (82%). Penelitian yang dilakukan oleh Mulidan (2019) didapatkan bahwa kebanyakan responden berjenis kelamin perempuan dibandingkan dengan laki-laki yaitu sebanyak 49 (55,7%).</w:t>
      </w:r>
    </w:p>
    <w:p w14:paraId="7614A5B3" w14:textId="1D1D49B9"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 xml:space="preserve">Pada penelitian ini menunjukkan sebanyak 91 perawat (60,3%) dengan pendidikan terakhir D3. Penelitian ini juga menunjukkan hasil yang sama yang dilakukan oleh Utami (2018) bahwa jumlah perawat yang Pendidikan terakhir D3 keperawatan lebih dari setengah responden yaitu 110 perawat (71,1%). Penlitian yang dilakukan oleh Chatarina (2018) menunjukkan sebagian besar repsonden berada pada tingkat Pendidikan D3, yaitu sebanyak 56 (89%). Kolaborasi interprofesi bisa berjalan dengan baik dan efektif jika tingkat pendidikan tenaga kesehatan semakin tinggi serta diharapkan dapat meningkatkan profesionalisme antar tenaga kesehatan </w:t>
      </w:r>
      <w:r w:rsidR="00FB7571">
        <w:rPr>
          <w:rFonts w:ascii="Arial" w:hAnsi="Arial" w:cs="Arial"/>
        </w:rPr>
        <w:fldChar w:fldCharType="begin" w:fldLock="1"/>
      </w:r>
      <w:r w:rsidR="00FB7571">
        <w:rPr>
          <w:rFonts w:ascii="Arial" w:hAnsi="Arial" w:cs="Arial"/>
        </w:rPr>
        <w:instrText>ADDIN CSL_CITATION {"citationItems":[{"id":"ITEM-1","itemData":{"DOI":"10.14710/mkmi.20.2.106-113","ISSN":"1412-4920","abstract":"Latar belakang: Pelayanan multidisiplin dapat menimbulkan konflik personal dan pelayanan kesehatan menjadi lambat. Untuk mewujudkan pelayanan kesehatan yang tepat serta meningkatkan kualitas mutu layanan kesehatan maka perlu dilakukan praktik kolaborasi interprofesional yang efektif. Penilaian obyektif dari praktik kolaborasi dapat dilihat dari persepsi tenaga kesehatan dengan menggunakan instrumen yang valid. Tujuan penelitian ini untuk mengetahui persepsi tenaga kesehatan dalam praktik kolaborasi interprofesional di rumah sakit.Metode: Penelitian ini cross-sectional menggunakan kuesioner Collaborative Practice Assessment Tool (CPAT) kepada tenaga kesehatan yang bekerja di Rumah Sakit Yasmin Banyuwangi. Pengumpulan data melalui google form dilakukan selama bulan Oktober-November 2020. Kuesioner CPAT terdiri dari 53 pernyataan dan 8 domain, yaitu hubungan antar anggota; hambatan tim dalam kolaborasi; hubungan tim dengan masyarakat; koordinasi dan pembagian peran; pembuatan keputusan dan manajemen konflik; kepemimpinan; misi, tujuan dan sasaran; serta keterlibatan pasien. Reliabilitas kuesioner CPAT baik, Cronbach’s alpha sebesar 0,977. Nilai kuesioner dihitung menggunakan skala likert-5-poin dan dianalisis deskriptif lebih lanjut menggunakan SPSS 21.Hasil: Penelitian ini melibatkan 109 responden tenaga kesehatan. Tidak ada perbedaan signifikan (p&gt;0,05) menurut jenis kelamin, usia dan lama pengalaman kerja. Ditinjau dari masing-masing profesi, terdapat perbedaan bermakna pada domain koordinasi dan pembagian peran (p=0,013). Hasil penelitian ini menunjukkan dokter/dokter spesialis memiliki nilai rata-rata pada domain tersebut lebih rendah dibandingkan dengan profesi lain. Ini membuktikan mereka kurang memahami peran diri sendiri maupun tenaga kesehatan lain dalam melakukan praktik kolaborasi interprofesional.Simpulan: Penelitian ini menyimpulkan bahwa ada perbedaan persepsi oleh dokter/dokter spesialis terkait koordinasi dan pembagian peran dalam menjalankan praktik kolaborasi interprofesional.","author":[{"dropping-particle":"","family":"Kusuma","given":"Meradiana Widya","non-dropping-particle":"","parse-names":false,"suffix":""},{"dropping-particle":"","family":"Herawati","given":"Fauna","non-dropping-particle":"","parse-names":false,"suffix":""},{"dropping-particle":"","family":"Setiasih","given":"Setiasih","non-dropping-particle":"","parse-names":false,"suffix":""},{"dropping-particle":"","family":"Yulia","given":"Rika","non-dropping-particle":"","parse-names":false,"suffix":""}],"container-title":"Media Kesehatan Masyarakat Indonesia","id":"ITEM-1","issue":"2","issued":{"date-parts":[["2021"]]},"page":"106-113","title":"Persepsi Tenaga Kesehatan dalam Praktik Kolaborasi Interprofesional di Rumah Sakit di Banyuwangi","type":"article-journal","volume":"20"},"uris":["http://www.mendeley.com/documents/?uuid=3b2569ee-3524-4a5d-92a8-ac91275ce448"]}],"mendeley":{"formattedCitation":"(9)","plainTextFormattedCitation":"(9)","previouslyFormattedCitation":"(9)"},"properties":{"noteIndex":0},"schema":"https://github.com/citation-style-language/schema/raw/master/csl-citation.json"}</w:instrText>
      </w:r>
      <w:r w:rsidR="00FB7571">
        <w:rPr>
          <w:rFonts w:ascii="Arial" w:hAnsi="Arial" w:cs="Arial"/>
        </w:rPr>
        <w:fldChar w:fldCharType="separate"/>
      </w:r>
      <w:r w:rsidR="00FB7571" w:rsidRPr="00FB7571">
        <w:rPr>
          <w:rFonts w:ascii="Arial" w:hAnsi="Arial" w:cs="Arial"/>
          <w:noProof/>
        </w:rPr>
        <w:t>(9)</w:t>
      </w:r>
      <w:r w:rsidR="00FB7571">
        <w:rPr>
          <w:rFonts w:ascii="Arial" w:hAnsi="Arial" w:cs="Arial"/>
        </w:rPr>
        <w:fldChar w:fldCharType="end"/>
      </w:r>
      <w:r w:rsidR="00FB7571">
        <w:rPr>
          <w:rFonts w:ascii="Arial" w:hAnsi="Arial" w:cs="Arial"/>
        </w:rPr>
        <w:t>.</w:t>
      </w:r>
    </w:p>
    <w:p w14:paraId="6F6CE540" w14:textId="75207E4B"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 xml:space="preserve">Pada penelitian yang dilakukan oleh peneliti menunjukkan hasil 109 perawat (72,2%) dengan lama bekerja di rumah sakit selama &gt; 5 tahun. Sama halnya dengan penlitian yang dilakukan oleh Audrey (2020) bahwa 69 perawat (87,3%) dengan lama bekerja di rumah sakit juga lebih dari 5 tahun. Perawat yang telah bekerja dalam waktu yang lama tidak akan mengalami hambatan dalam kegiatan praktik perawatan kolaborasi </w:t>
      </w:r>
      <w:r w:rsidR="00FB7571">
        <w:rPr>
          <w:rFonts w:ascii="Arial" w:hAnsi="Arial" w:cs="Arial"/>
        </w:rPr>
        <w:fldChar w:fldCharType="begin" w:fldLock="1"/>
      </w:r>
      <w:r w:rsidR="00FB7571">
        <w:rPr>
          <w:rFonts w:ascii="Arial" w:hAnsi="Arial" w:cs="Arial"/>
        </w:rPr>
        <w:instrText>ADDIN CSL_CITATION {"citationItems":[{"id":"ITEM-1","itemData":{"DOI":"10.1016/j.xjep.2019.01.005","ISSN":"24054526","abstract":"Background: Effective interprofessional collaborative practice can strengthen and optimise healthcare. Objective assessment of collaborative practice using a valid instrument is important in a healthcare setting for assessing the effectiveness of a team's interprofessional collaborative practice. One of the instruments that can be used for this purpose is the Collaborative Practice Assessment Tool (CPAT). This study aims to evaluate the interprofessional collaborative practice of healthcare practitioners in Indonesia using CPAT. Method: This was a cross sectional study conducted from March to June 2017. The CPAT questionnaire was validated and the subscales were identified through factor analysis. The Cronbach alpha of the Indonesian version of the CPAT questionnaire, with a total of 53 questions, was very good (0.916). Result: The study involved 304 respondents drawn from the medical and healthcare personnel at Cipto Mangunkusumo Hospital. This study used the Indonesian version of CPAT that has been validated in the Indonesian context. The Indonesian version of CPAT consists of eight components: 1) relationships among team members, 2) barriers to team collaboration, 3) team relationships within the community, 4) team coordination and organisation, 5) decision making and conflict management, 6) leadership, 7) missions, goals and objectives and 8) patient involvement, responsibility and autonomy. There were no significant differences in the total score for perceived collaborative practice according to age, gender, professional background or length of work experience in the profession. However, there was a significant difference in the team barrier component based on the profession, age and length of work experience in the profession. The significant difference in the team barrier component was evident in the professional groups of doctors and nurses (p = 0.008). Moreover, the result showed that age group may contribute to the different perceptions of the team barriers: between 20-30 years and 31–40 years (p = 0,026), between 20 and 30 years and &gt;50 years (p = 0,000), and between 31 and 40 years and &gt;50 years (p = 0.001). Finally, there was a significant difference in the team barrier component based on the length of work experience: between those who had been working for 1–5 years with 5–10 years (p = 0.016) and those who had worked for &gt;10 years (p = 0.006). Conclusion: This study showed that nurses perceived more barriers in practicing interprofessiona…","author":[{"dropping-particle":"","family":"Yusra","given":"Rezki Yeti","non-dropping-particle":"","parse-names":false,"suffix":""},{"dropping-particle":"","family":"Findyartini","given":"Ardi","non-dropping-particle":"","parse-names":false,"suffix":""},{"dropping-particle":"","family":"Soemantri","given":"Diantha","non-dropping-particle":"","parse-names":false,"suffix":""}],"container-title":"Journal of Interprofessional Education and Practice","id":"ITEM-1","issue":"September 2018","issued":{"date-parts":[["2019"]]},"page":"24-29","publisher":"Elsevier","title":"Healthcare professionals’ perceptions regarding interprofessional collaborative practice in Indonesia","type":"article-journal","volume":"15"},"uris":["http://www.mendeley.com/documents/?uuid=f397e3d8-55bf-4bf1-9742-aa65e0859007"]}],"mendeley":{"formattedCitation":"(10)","plainTextFormattedCitation":"(10)","previouslyFormattedCitation":"(10)"},"properties":{"noteIndex":0},"schema":"https://github.com/citation-style-language/schema/raw/master/csl-citation.json"}</w:instrText>
      </w:r>
      <w:r w:rsidR="00FB7571">
        <w:rPr>
          <w:rFonts w:ascii="Arial" w:hAnsi="Arial" w:cs="Arial"/>
        </w:rPr>
        <w:fldChar w:fldCharType="separate"/>
      </w:r>
      <w:r w:rsidR="00FB7571" w:rsidRPr="00FB7571">
        <w:rPr>
          <w:rFonts w:ascii="Arial" w:hAnsi="Arial" w:cs="Arial"/>
          <w:noProof/>
        </w:rPr>
        <w:t>(10)</w:t>
      </w:r>
      <w:r w:rsidR="00FB7571">
        <w:rPr>
          <w:rFonts w:ascii="Arial" w:hAnsi="Arial" w:cs="Arial"/>
        </w:rPr>
        <w:fldChar w:fldCharType="end"/>
      </w:r>
      <w:r w:rsidRPr="00C148DE">
        <w:rPr>
          <w:rFonts w:ascii="Arial" w:hAnsi="Arial" w:cs="Arial"/>
        </w:rPr>
        <w:t>.</w:t>
      </w:r>
    </w:p>
    <w:p w14:paraId="2280FBED" w14:textId="4F61C3A7"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Penelitian ini menunjukkan bahwa 64 perawat (42,4%) dengan lama bekerja di ruangan selama &gt; 5 tahun yang telah lebih dari 5 tahun bekerja di Rumah Sakit. Penelitian yang dilakukan Mulidan (2019) didapatkan hasil bahwa responden menunjukkan lama bekerja di ruangan selama 2-10 tahun dengan jumlah yaitu 78 responden (88,6%).</w:t>
      </w:r>
    </w:p>
    <w:p w14:paraId="749BAD17" w14:textId="62E9CC19"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 xml:space="preserve">Penelitian ini menunjukkan hasil sebanyak 130 perawat (94,7%) dengan jabatan sebagai perawat pelaksana. Penelitian yang dilakukan oleh Utami (2018) menyatakan bahwa sebanyak 115 perawat (81%) bekerja sebagai perawat pelaksana di ruang rawat inap. Dalam kegiatan praktik kolaborasi perawat-dokter, pendidikan seorang perawat juga dapat menentukan jabatan tenaga kesehatan, karena pada dasarnya perawat dengan pendidikan tinggi akan memiliki lebih banyak informasi yang terbaru terkait pelayanan kesehatan </w:t>
      </w:r>
      <w:r w:rsidR="00FB7571">
        <w:rPr>
          <w:rFonts w:ascii="Arial" w:hAnsi="Arial" w:cs="Arial"/>
        </w:rPr>
        <w:fldChar w:fldCharType="begin" w:fldLock="1"/>
      </w:r>
      <w:r w:rsidR="00FB7571">
        <w:rPr>
          <w:rFonts w:ascii="Arial" w:hAnsi="Arial" w:cs="Arial"/>
        </w:rPr>
        <w:instrText>ADDIN CSL_CITATION {"citationItems":[{"id":"ITEM-1","itemData":{"author":[{"dropping-particle":"","family":"Renoningsih","given":"Diah Pratiwi","non-dropping-particle":"","parse-names":false,"suffix":""},{"dropping-particle":"","family":"Kandou","given":"Grace D","non-dropping-particle":"","parse-names":false,"suffix":""},{"dropping-particle":"","family":"Pascasarjana","given":"Program","non-dropping-particle":"","parse-names":false,"suffix":""},{"dropping-particle":"","family":"Sam","given":"Universitas","non-dropping-particle":"","parse-names":false,"suffix":""},{"dropping-particle":"","family":"Manado","given":"Ratulangi","non-dropping-particle":"","parse-names":false,"suffix":""},{"dropping-particle":"","family":"Ilmu","given":"Fakultas","non-dropping-particle":"","parse-names":false,"suffix":""},{"dropping-particle":"","family":"Masyarakat","given":"Kesehatan","non-dropping-particle":"","parse-names":false,"suffix":""},{"dropping-particle":"","family":"Sam","given":"Universitas","non-dropping-particle":"","parse-names":false,"suffix":""},{"dropping-particle":"","family":"Manado","given":"Ratulangi","non-dropping-particle":"","parse-names":false,"suffix":""}],"id":"ITEM-1","issued":{"date-parts":[["2020"]]},"page":"36-49","title":"FAKTOR-FAKTOR YANG BERHUBUNGAN DENGAN PENERAPAN PATIENT SAFETY PADA PERAWAT DI INSTALASI RAWAT INAP RUMAH SAKIT UMUM PANCARAN KASIH GMIM MANADO Rumah sakit mempunyai dampak yang besar dalam meningkatkan kesehatan . Sesuai dengan tujuannya rumah sakit seba","type":"article-journal"},"uris":["http://www.mendeley.com/documents/?uuid=959f159e-918d-4033-99af-ec7919375f52"]}],"mendeley":{"formattedCitation":"(11)","plainTextFormattedCitation":"(11)","previouslyFormattedCitation":"(11)"},"properties":{"noteIndex":0},"schema":"https://github.com/citation-style-language/schema/raw/master/csl-citation.json"}</w:instrText>
      </w:r>
      <w:r w:rsidR="00FB7571">
        <w:rPr>
          <w:rFonts w:ascii="Arial" w:hAnsi="Arial" w:cs="Arial"/>
        </w:rPr>
        <w:fldChar w:fldCharType="separate"/>
      </w:r>
      <w:r w:rsidR="00FB7571" w:rsidRPr="00FB7571">
        <w:rPr>
          <w:rFonts w:ascii="Arial" w:hAnsi="Arial" w:cs="Arial"/>
          <w:noProof/>
        </w:rPr>
        <w:t>(11)</w:t>
      </w:r>
      <w:r w:rsidR="00FB7571">
        <w:rPr>
          <w:rFonts w:ascii="Arial" w:hAnsi="Arial" w:cs="Arial"/>
        </w:rPr>
        <w:fldChar w:fldCharType="end"/>
      </w:r>
      <w:r w:rsidRPr="00C148DE">
        <w:rPr>
          <w:rFonts w:ascii="Arial" w:hAnsi="Arial" w:cs="Arial"/>
        </w:rPr>
        <w:t>.</w:t>
      </w:r>
    </w:p>
    <w:p w14:paraId="22783A14" w14:textId="56BCB191"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 xml:space="preserve">Penelitian ini menunjukkan hasil sebanyak 143 perawat (94,7%) dengan status kesehatan non PNS. Penelitian yang dilakukan oleh Ladyane (2018) juga menemukan hasil yang sama, yaitu sebanyak 123 perawat (86,6%) perawat berstatus kesehatan non PNS. Kinerja perawat dalam melakukan kolaborasi interprofesi dengan status kepegawaian PNS maupun non PNS dalam hal membangun hubungan kerja, komponen organisasi dan manajemen serta kebijakan praktiknya baik </w:t>
      </w:r>
      <w:r w:rsidR="00FB7571">
        <w:rPr>
          <w:rFonts w:ascii="Arial" w:hAnsi="Arial" w:cs="Arial"/>
        </w:rPr>
        <w:fldChar w:fldCharType="begin" w:fldLock="1"/>
      </w:r>
      <w:r w:rsidR="00657ED3">
        <w:rPr>
          <w:rFonts w:ascii="Arial" w:hAnsi="Arial" w:cs="Arial"/>
        </w:rPr>
        <w:instrText>ADDIN CSL_CITATION {"citationItems":[{"id":"ITEM-1","itemData":{"abstract":"Abstrak Retensi Pegawai adalah kemampuan yang dimiliki sebuah organisasi dalam mempertahankan dan meningkatkan loyalitas pegawai potensialnya. Retensi yang lemah dapat mempengaruhi keterikatan pegawai dengan organisasinya, menurunnya kinerja pegawai, dan meningkatnya turnover pegawai. Tujuan dari penelitian ini untuk menganalisis hubungan antara komponen retensi pegawai dengan kinerja perawat non- PNS di RSD Balung tahun 2018. Jenis penelitian ini adalah analitik dengan desain penelitian cross sectional, jumlah populasi sebanyak 64 orang, dan jumlah sampel sebanyak 55. Penentuan sampel dilakukan dengan teknik simple random sampling. Data diperoleh dengan wawancara menggunakan kuesioner dan studi dokumentasi dokumen asuhan keperawatan. Data yang diperoleh berskala ordinal dan dianalisis menggunakan Spearman rho dengan α = 0,05. Hasil penelitian menyatakan tidak ada hubungan antara komponen organisasi dan manajemen (ρ = 0,134 &gt; α), hubungan kerja (ρ = 0,701 &gt; α), pelatihan dan pengembangan (ρ = 0,126 &gt; α), dan kebijakan organisasi dan praktiknya (ρ = 0,207 &gt; α) dengan kinerja perawat non-PNS di RSD Balung. Sedangkan analisis komponen desain pekerjaan dan keberlanjutannya (ρ = 0,022 &lt; α) dan komponen penghargaan (ρ = 0,001 &lt; α) menunjukan adanya hubungan dengan kinerja perawat non-PNS di RSD Balung. Abstract","author":[{"dropping-particle":"","family":"Pratiwi Nurullaili, Yennike Tri Herawati","given":"Sri Utami","non-dropping-particle":"","parse-names":false,"suffix":""}],"container-title":"Journal of Heakth Science and Prevention","id":"ITEM-1","issue":"1","issued":{"date-parts":[["2019"]]},"title":"Hubungan antara Komponen Retensi Pegawai dengan Kinerja Perawat The Correlation between Employee Retention Components with Non-State Employee","type":"article-journal","volume":"3"},"uris":["http://www.mendeley.com/documents/?uuid=cdfe52f9-55b5-4e2d-afb5-cdb1a2a9ee10"]}],"mendeley":{"formattedCitation":"(12)","plainTextFormattedCitation":"(12)","previouslyFormattedCitation":"(12)"},"properties":{"noteIndex":0},"schema":"https://github.com/citation-style-language/schema/raw/master/csl-citation.json"}</w:instrText>
      </w:r>
      <w:r w:rsidR="00FB7571">
        <w:rPr>
          <w:rFonts w:ascii="Arial" w:hAnsi="Arial" w:cs="Arial"/>
        </w:rPr>
        <w:fldChar w:fldCharType="separate"/>
      </w:r>
      <w:r w:rsidR="00FB7571" w:rsidRPr="00FB7571">
        <w:rPr>
          <w:rFonts w:ascii="Arial" w:hAnsi="Arial" w:cs="Arial"/>
          <w:noProof/>
        </w:rPr>
        <w:t>(12)</w:t>
      </w:r>
      <w:r w:rsidR="00FB7571">
        <w:rPr>
          <w:rFonts w:ascii="Arial" w:hAnsi="Arial" w:cs="Arial"/>
        </w:rPr>
        <w:fldChar w:fldCharType="end"/>
      </w:r>
      <w:r w:rsidRPr="00C148DE">
        <w:rPr>
          <w:rFonts w:ascii="Arial" w:hAnsi="Arial" w:cs="Arial"/>
        </w:rPr>
        <w:t>.</w:t>
      </w:r>
    </w:p>
    <w:p w14:paraId="6E16E473" w14:textId="4EF2EACA"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 xml:space="preserve">Hasil penelitian yang dilakukan oleh peneliti kepada perawat yang bekerja di ruang rawat inap Rumah Sakit Daerah dr. Soebandi Jember diketahui bahwa perawat </w:t>
      </w:r>
      <w:r w:rsidRPr="00C148DE">
        <w:rPr>
          <w:rFonts w:ascii="Arial" w:hAnsi="Arial" w:cs="Arial"/>
        </w:rPr>
        <w:lastRenderedPageBreak/>
        <w:t xml:space="preserve">dan dokter masih banyak yang belum melakukan kolaborasi interprofessional, hampir setengah dari hasil penelitian menunjukkan kolaborasi interprofessional tidak baik. Praktik kolaborasi interprofesi ini belum sepenuhnya dilakukan sesuai dengan indikator yang ada, menurut perawat masih ada beberapa pertanyaan pada kuesioner yang masih belum dilakukan. Sama halnya dengan penelitian yang dilakukan oleh Wirda (2022), menunjukkan hasil gambaran kolaborasi interprofesional perawat-dokter menurut persepsi perawat di Rumah Sakit Umum Daerah Toto Kabila didapatkan hasil dari semua perawat yang telah diteliti bahwa sejumlah 117 (90.3%) perawat menilai perilaku kolaboratif dokter dengan kategori baik dan sejumlah 12 (9.3%) perawat menilai perilaku kolaboratif dokter dengan kategori cukup. </w:t>
      </w:r>
    </w:p>
    <w:p w14:paraId="58261741" w14:textId="17ACA750"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Berbeda dengan pada penelitian yang dilakukan oleh Utami (2018), memperlihatkan bahwa semua perawat yang bekerja di ruang rawat inap memiliki sikap kolaborasi interprofesi yang positif yaitu bahwa seluruh perawat mendukung adanya kolaborasi interprofesi. Hal ini di dukung dengan penelitian yang dilakukan oleh Anggreny (2019), dimana dokter dan perawat selalu menjadikan mereka partner satu sama lain. Karena dalam berkolaborasi setiap individu tidak dapat bekerja sendiri sendiri, diperlukan dukungan untuk melaksanakan tugas. Berkomunikasi dan saling menyapa setiap hari juga dapat membuat hubungan kerja antar perawat dan dokter dapat berjalan dengan baik. Selain itu, dalam berbagi informasi kepada pasien perawat dan dokter selalu sama-sama mengetahui apa yang telah dijelaskan kepada pasien tentang kondisinya atau perawatannya.</w:t>
      </w:r>
    </w:p>
    <w:p w14:paraId="559B5E3C" w14:textId="54EC60C6"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 xml:space="preserve">Pada indikator pertama yaitu partisipasi bersama dalam proses pengambilan keputusan pengobatan atau perawatan pasien, penelitian yang dilakukan oleh Anggreny dkk (2019) mendapatkan hasil bahwa perawat selalu berdiskusi dengan dokter tentang perawatan atau pemeriksaan pasien dengan pemberian terapi medis. </w:t>
      </w:r>
      <w:r w:rsidRPr="00C148DE">
        <w:rPr>
          <w:rFonts w:ascii="Arial" w:hAnsi="Arial" w:cs="Arial"/>
        </w:rPr>
        <w:t xml:space="preserve">Kemudian untuk pertanyaan tentang arah masa depan perawatan pasien, perawat dan dokter mengadakan diskusi untuk menyelesaikan perbedaan pendapat  didapatkan hasil tidak pernah, masih ada beberapa perawat menujukkan hasil tidak pernah, menurut perawat tesebut bahwa dalam hal ini tidak pernah terjadi ketidaksepakatan tentang arah masa depan perawatan pasien, perawat dan dokter berdiskusi untuk menyelesaikan perbedaan pendapat. Perawat dan dokter dalam pengobatan atau perawatan pasien harus saling menghormati antar peran sehingga tidak akan terjadi tumpang tindih. Kesalahan dalam menjalankan praktik kolaborasi interprofesi perawat-dokter tentunya akan berdampak buruk kepada tim kesehatan (perawat-dokter) diantaranya dalam melakukan kerjasama, membagi kewenangannya, koordinasinya serta komunikasinya </w:t>
      </w:r>
      <w:r w:rsidR="00657ED3">
        <w:rPr>
          <w:rFonts w:ascii="Arial" w:hAnsi="Arial" w:cs="Arial"/>
        </w:rPr>
        <w:fldChar w:fldCharType="begin" w:fldLock="1"/>
      </w:r>
      <w:r w:rsidR="00657ED3">
        <w:rPr>
          <w:rFonts w:ascii="Arial" w:hAnsi="Arial" w:cs="Arial"/>
        </w:rPr>
        <w:instrText>ADDIN CSL_CITATION {"citationItems":[{"id":"ITEM-1","itemData":{"abstract":"Cases of sentinel hospital often occur because of ineffective communication. Effective communication is the key for nurses to make patient safety based on the standard of patient safety in hospitals. This study aimed to analyze the factors that affect nurses in implementing effective communication in inpatient hospitals AW. Sjahranie Samarinda. The study was observational analytic with cross-sectional approach. The study was conducted in April and May 2016. The samples included 71 nurses drawn randomly. Instrument data collection using questionnaires and observation sheets. Data were analyzed with chi-square test and multivariate multiple logistic regression prediction models The results showed a significant difference between employment status, duration of work, ethics, language barriers and the preparation of communication with the implementation of effective communication. Long work and ethics is the most variable part of the implementation of effective communication with p &lt;0.05. Conclusion: Long work and ethics are the factors that most influence the nurse in implementing effective communication in inpatient hospitals AW.Sjahranie.","author":[{"dropping-particle":"","family":"Hilda","given":"","non-dropping-particle":"","parse-names":false,"suffix":""},{"dropping-particle":"","family":"Noorhidayah","given":"","non-dropping-particle":"","parse-names":false,"suffix":""},{"dropping-particle":"","family":"Arsyawina","given":"","non-dropping-particle":"","parse-names":false,"suffix":""}],"container-title":"Mahakam Nursing Journal","id":"ITEM-1","issue":"1","issued":{"date-parts":[["2017"]]},"page":"9-17","title":"Faktor – Faktor Yang Mempengaruhi Penerapan Komunikasi Efektif Oleh Perawat Di Ruang Rawat Inap","type":"article-journal","volume":"2"},"uris":["http://www.mendeley.com/documents/?uuid=b056d7bf-8a07-406f-8e2f-d710d87411c1"]}],"mendeley":{"formattedCitation":"(13)","plainTextFormattedCitation":"(13)","previouslyFormattedCitation":"(13)"},"properties":{"noteIndex":0},"schema":"https://github.com/citation-style-language/schema/raw/master/csl-citation.json"}</w:instrText>
      </w:r>
      <w:r w:rsidR="00657ED3">
        <w:rPr>
          <w:rFonts w:ascii="Arial" w:hAnsi="Arial" w:cs="Arial"/>
        </w:rPr>
        <w:fldChar w:fldCharType="separate"/>
      </w:r>
      <w:r w:rsidR="00657ED3" w:rsidRPr="00657ED3">
        <w:rPr>
          <w:rFonts w:ascii="Arial" w:hAnsi="Arial" w:cs="Arial"/>
          <w:noProof/>
        </w:rPr>
        <w:t>(13)</w:t>
      </w:r>
      <w:r w:rsidR="00657ED3">
        <w:rPr>
          <w:rFonts w:ascii="Arial" w:hAnsi="Arial" w:cs="Arial"/>
        </w:rPr>
        <w:fldChar w:fldCharType="end"/>
      </w:r>
      <w:r w:rsidRPr="00C148DE">
        <w:rPr>
          <w:rFonts w:ascii="Arial" w:hAnsi="Arial" w:cs="Arial"/>
        </w:rPr>
        <w:t>.</w:t>
      </w:r>
    </w:p>
    <w:p w14:paraId="78652513" w14:textId="05B37487"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 xml:space="preserve">Indikator kedua yaitu berbagi informasi kepada pasien. Penelitian yang dilakukan oleh Wirda (2022) bahwa dalam penelitiannya juga rata-rata responden menyatakan bahwa perawat dan dokter sama-sama mengetahui apa yang telah dijelaskan kepada pasien tentang kondisinya atau perawatannya. Hasil penelitian ini sejalan dengan pernyataan Suharno (2019), bahwa tenaga kesehatan yang melaksanakan kolaborasi interprofesi harus saling berkomunikasi secara terbuka mengenai masalah kesehatan yang sedang dialami pasien serta terkait perawatan selanjutnya. dalam kegiatan praktik kolaborasi perawat-dokter, 53 pendidikan seorang perawat juga dapat menentukan jabatan tenaga kesehatan, karena pada dasarnya perawat dengan pendidikan tinggi akan memiliki lebih banyak informasi yang terbaru terkait pelayanan kesehatan. Menurut peneliti bahwa indikator kedua mengenai berbagi informasi kepada pasien sudah telaksana dengan baik, namun masih ada sedikit yang masih belum sepenuhnya melakukannya, maka dari itu perlu ditingkatkan lagi </w:t>
      </w:r>
      <w:r w:rsidR="00657ED3">
        <w:rPr>
          <w:rFonts w:ascii="Arial" w:hAnsi="Arial" w:cs="Arial"/>
        </w:rPr>
        <w:fldChar w:fldCharType="begin" w:fldLock="1"/>
      </w:r>
      <w:r w:rsidR="00657ED3">
        <w:rPr>
          <w:rFonts w:ascii="Arial" w:hAnsi="Arial" w:cs="Arial"/>
        </w:rPr>
        <w:instrText>ADDIN CSL_CITATION {"citationItems":[{"id":"ITEM-1","itemData":{"abstract":"Geometri merupakan cabang matematika yang perlu dikaji dan dipelajari secara mendalam, karena geometri digunakan oleh setiap orang dalam kehidupan sehari-hari. Pada dasarnya geometri bukan sesuatu yang asing bagi kita. Anak- anak sudah mengenal bentuk-bentuk geometri melalui benda-benda sederhana yang berada di lingkungan sekitar. Namun kenyataan dilapangan, anak banyak yang sulit memahami konsep bentuk geometri khususnya bangun datar. Sejalan dengan hal tersebut, perlu adanya upaya untuk menanamkan konsep bentuk geometri. Melalui media pembelajaran dan metode-metode pembelajaran yang tepat, maka konsep geometri akan mudah disampaikan kesiswa. Siswa akan lebih mudah memahami konsep bentuk geometri khususnya bangun datar.","author":[{"dropping-particle":"","family":"Audrei","given":"Tefando jody","non-dropping-particle":"","parse-names":false,"suffix":""}],"id":"ITEM-1","issued":{"date-parts":[["2016"]]},"page":"1-63","title":"Gambaran Praktik Kolaborasi Interprofesi Perawat-Dokter Menurut Perawat di Ruang Rawat Inap Rumah Sakit Daerah Kabupaten Jember","type":"article-journal"},"uris":["http://www.mendeley.com/documents/?uuid=8683a485-6451-4628-9d7f-a0bb8e9c6780"]}],"mendeley":{"formattedCitation":"(8)","plainTextFormattedCitation":"(8)","previouslyFormattedCitation":"(8)"},"properties":{"noteIndex":0},"schema":"https://github.com/citation-style-language/schema/raw/master/csl-citation.json"}</w:instrText>
      </w:r>
      <w:r w:rsidR="00657ED3">
        <w:rPr>
          <w:rFonts w:ascii="Arial" w:hAnsi="Arial" w:cs="Arial"/>
        </w:rPr>
        <w:fldChar w:fldCharType="separate"/>
      </w:r>
      <w:r w:rsidR="00657ED3" w:rsidRPr="00657ED3">
        <w:rPr>
          <w:rFonts w:ascii="Arial" w:hAnsi="Arial" w:cs="Arial"/>
          <w:noProof/>
        </w:rPr>
        <w:t>(8)</w:t>
      </w:r>
      <w:r w:rsidR="00657ED3">
        <w:rPr>
          <w:rFonts w:ascii="Arial" w:hAnsi="Arial" w:cs="Arial"/>
        </w:rPr>
        <w:fldChar w:fldCharType="end"/>
      </w:r>
      <w:r w:rsidRPr="00C148DE">
        <w:rPr>
          <w:rFonts w:ascii="Arial" w:hAnsi="Arial" w:cs="Arial"/>
        </w:rPr>
        <w:t>.</w:t>
      </w:r>
    </w:p>
    <w:p w14:paraId="45C951FD" w14:textId="77777777"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lastRenderedPageBreak/>
        <w:t>Mengenai indikator yang ketiga yaitu kegotongroyongan. Pada penelitian yang dilakukan oleh Wirda (2022) didapatkan bahwa ada 2 (15,4%) responden yang menyatakan pelaksanaan kolaborasi interprofesional perawat dan dokter berada dalam kategori cukup. Hal ini dapat dilihat dari hasil penelitian dimana responden menyatakan bahwa ketika seorang pasien keluar dari rumah sakit, perawat dan dokter terkadang jarang mendiskusikan dimana pasien akan meneruskan perawatan dan gaya hidup yang harus diterapkan pasien. Pernyatan ini juga didukung oleh penelitian yang dilakukan oleh Murdiany dkk (2021) dimana didapatkan kolaborasi antar perawat dan dokter yang belum efektif khususnya dalam hal berkomunikasi. Dimana perawat merasa tidak nyaman memberikan pendapat kepada dokter sehingga perawat hanya melakukan arahan yang diberikan oleh dokter tanpa ada diskusi.</w:t>
      </w:r>
    </w:p>
    <w:p w14:paraId="65729A88" w14:textId="547D1CBF"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 xml:space="preserve">Pelaksanaan kolaborasi antar perawat dan dokter juga terlaksana dengan baik karena perawat dan dokter sama-sama mengetahui apa yang telah dijelaskan kepada pasien tentang kondisinya atau perawatannya serta perawat dan dokter saling menyapa setiap hari. Ketiga perilaku ini dapat menciptakan hubungan dan komunikasi yang baik antar perawat dan dokter, sehingga perawat dan dokter dapat menjalin hubungan kolaborasi interprofosional dengan baik. Pelaksanaan kolaborasi interprofesional yang baik akan berpengaruh pada tingkat kepuasan kinerja antar profesi dan kepuasan pasien yang menerima layanan kesehatan sehingga akan memberikan dampak yang baik bagi penilaian terhadap pelayanan mutu Rumah Sakit. Hal ini sejalan dengan penelitian yang dilakukan di RSBP kota Batam menunjukkan hasil bahwa terdapat hubungan antara kolaborasi interprofesional perawat-dokter dengan keselamatan pasien </w:t>
      </w:r>
      <w:r w:rsidR="00657ED3">
        <w:rPr>
          <w:rFonts w:ascii="Arial" w:hAnsi="Arial" w:cs="Arial"/>
        </w:rPr>
        <w:fldChar w:fldCharType="begin" w:fldLock="1"/>
      </w:r>
      <w:r w:rsidR="00657ED3">
        <w:rPr>
          <w:rFonts w:ascii="Arial" w:hAnsi="Arial" w:cs="Arial"/>
        </w:rPr>
        <w:instrText>ADDIN CSL_CITATION {"citationItems":[{"id":"ITEM-1","itemData":{"abstract":"Patient safety is a procedure or process that provides safe patient care that is influenced by the behavior and application of health workers, especially nurses. Patient safety is a priority, to improve it requires interprofessional collaboration. Interprofessional collaboration in health services involves a number of health professions, but collaboration between doctors and nurses is a very important determining factor for the quality of the treatment process. This study was conducted to determine the relationship between Interprofessional Nurse-Doctor collaboration with Patient Safety at RSBP Batam City 2020. This study used a cross sectional design. The sample is 95 nurses at the Batam City Hospital with a sampling technique that is total sampling. The research data was processed using the Chi-Square test. The results of the univariate analysis showed that most of the 73.7% nurses at RSBP had positive interprofessional collaboration and 54.7% good patient safety. The results of the bivariate analysis showed that there was a significant relationship between nurse-doctor interprofessional collaboration and patient safety at the Batam City Hospital in 2020 with a p-value of 0.000 (&lt;0.05). It is hoped that RSBP can optimize the implementation of interprofessional collaboration involving all health professions as an effort to improve the quality of quality health services so that the professional role of each discipline runs wel","author":[{"dropping-particle":"","family":"Wardhani","given":"Utari Christya","non-dropping-particle":"","parse-names":false,"suffix":""},{"dropping-particle":"","family":"Muharni","given":"Sri","non-dropping-particle":"","parse-names":false,"suffix":""},{"dropping-particle":"","family":"Samosir","given":"Maykimiko","non-dropping-particle":"","parse-names":false,"suffix":""}],"container-title":"IVJ (Initium Variety Journal)","id":"ITEM-1","issue":"1","issued":{"date-parts":[["2021"]]},"page":"1-5","title":"Hubungan Kolaborasi Interprofesional Perawat Deker Dengan Keselamatan Pasien Di RSBP Kota Batam Tahun 2021","type":"article-journal","volume":"1"},"uris":["http://www.mendeley.com/documents/?uuid=e1ef6ee9-2bab-4cfb-ac6d-1c7ecabc114a"]}],"mendeley":{"formattedCitation":"(14)","plainTextFormattedCitation":"(14)","previouslyFormattedCitation":"(14)"},"properties":{"noteIndex":0},"schema":"https://github.com/citation-style-language/schema/raw/master/csl-citation.json"}</w:instrText>
      </w:r>
      <w:r w:rsidR="00657ED3">
        <w:rPr>
          <w:rFonts w:ascii="Arial" w:hAnsi="Arial" w:cs="Arial"/>
        </w:rPr>
        <w:fldChar w:fldCharType="separate"/>
      </w:r>
      <w:r w:rsidR="00657ED3" w:rsidRPr="00657ED3">
        <w:rPr>
          <w:rFonts w:ascii="Arial" w:hAnsi="Arial" w:cs="Arial"/>
          <w:noProof/>
        </w:rPr>
        <w:t>(14)</w:t>
      </w:r>
      <w:r w:rsidR="00657ED3">
        <w:rPr>
          <w:rFonts w:ascii="Arial" w:hAnsi="Arial" w:cs="Arial"/>
        </w:rPr>
        <w:fldChar w:fldCharType="end"/>
      </w:r>
      <w:r w:rsidRPr="00C148DE">
        <w:rPr>
          <w:rFonts w:ascii="Arial" w:hAnsi="Arial" w:cs="Arial"/>
        </w:rPr>
        <w:t xml:space="preserve">. Dominasi dokter memiliki hubungan yang bermakna dengan praktik kolaborasi perawat-dokter. Dimana kolaborasi interprofessional juga memberikan dampak positif terhadap </w:t>
      </w:r>
      <w:r w:rsidRPr="00C148DE">
        <w:rPr>
          <w:rFonts w:ascii="Arial" w:hAnsi="Arial" w:cs="Arial"/>
        </w:rPr>
        <w:t xml:space="preserve">peningkatan keselamatan pasien, kepuasan pasien, dan kualitas pelayanan rumah sakit </w:t>
      </w:r>
      <w:r w:rsidR="00657ED3">
        <w:rPr>
          <w:rFonts w:ascii="Arial" w:hAnsi="Arial" w:cs="Arial"/>
        </w:rPr>
        <w:fldChar w:fldCharType="begin" w:fldLock="1"/>
      </w:r>
      <w:r w:rsidR="00657ED3">
        <w:rPr>
          <w:rFonts w:ascii="Arial" w:hAnsi="Arial" w:cs="Arial"/>
        </w:rPr>
        <w:instrText>ADDIN CSL_CITATION {"citationItems":[{"id":"ITEM-1","itemData":{"DOI":"10.35451/jkf.v5i1.1298","abstract":"Interprofessional collaboration is a partnership between professions who have different educational backgrounds and work together to solve patient health problems and provide needed health services. Interprofessional collaboration carried out by various health care professionals is an efficient and effective strategy in improving service quality. Interprofessional collaboration is also needed to increase satisfaction and create good quality health services.\r The method in this study is a quantitative descriptive survey. Data collection by interview method, measurement by NPCS (nurse-physicians collaboration scale). The sample of this research are nurses and doctors in RSUD Toto Kabila. This activity was carried out by 3 lecturers and 1 partner for about 4 months. Nurse-doctor interprofessional collaboration according to the perception of nurses at the Toto Kabila General Hospital, the results obtained from 129 nurses, a total of 117 (90.3%) nurses rated the doctor's collaborative behavior in the good category and a number of 12 (9.3%) nurses rated the doctor's collaborative behavior in the moderate category. Interprofessional collaboration nurse-doctor according to the perception of doctors at Toto Kabila Hospital showed that most of the respondents, namely 11 (84.6%) respondents considered nurses to carry out interprofessional collaboration well and as many as 2 (15.4%) respondents considered the interprofessional collaboration of nurses sufficient. The results showed that Interprofessional Collaboration between nurses and doctors mostly showed good results but there were still some that were still lacking in implementation so that it was necessary to increase interprofessional collaboration for all aspects of service in hospitals because with good collaboration it will create good quality health services.","author":[{"dropping-particle":"","family":"Dulahu","given":"Wirda Y","non-dropping-particle":"","parse-names":false,"suffix":""},{"dropping-particle":"","family":"Hiola","given":"Dewi Suryaningsi","non-dropping-particle":"","parse-names":false,"suffix":""},{"dropping-particle":"","family":"Jafar","given":"Cindy Puspita Sari Haji","non-dropping-particle":"","parse-names":false,"suffix":""},{"dropping-particle":"","family":"Mursyidah","given":"Andi","non-dropping-particle":"","parse-names":false,"suffix":""},{"dropping-particle":"","family":"Arsad","given":"Sitti Fatimah M.","non-dropping-particle":"","parse-names":false,"suffix":""},{"dropping-particle":"","family":"Biya","given":"Rozianti H","non-dropping-particle":"","parse-names":false,"suffix":""},{"dropping-particle":"","family":"Praditya","given":"Saskia","non-dropping-particle":"","parse-names":false,"suffix":""}],"container-title":"Jurnal Keperawatan Dan Fisioterapi (Jkf)","id":"ITEM-1","issue":"1","issued":{"date-parts":[["2022"]]},"page":"98-109","title":"Nurse-Doctor Interprofessional Collaboration In Hospital: Study Description","type":"article-journal","volume":"5"},"uris":["http://www.mendeley.com/documents/?uuid=25fa1459-d4aa-4739-ab2e-0e2a276e02fb"]}],"mendeley":{"formattedCitation":"(15)","plainTextFormattedCitation":"(15)","previouslyFormattedCitation":"(15)"},"properties":{"noteIndex":0},"schema":"https://github.com/citation-style-language/schema/raw/master/csl-citation.json"}</w:instrText>
      </w:r>
      <w:r w:rsidR="00657ED3">
        <w:rPr>
          <w:rFonts w:ascii="Arial" w:hAnsi="Arial" w:cs="Arial"/>
        </w:rPr>
        <w:fldChar w:fldCharType="separate"/>
      </w:r>
      <w:r w:rsidR="00657ED3" w:rsidRPr="00657ED3">
        <w:rPr>
          <w:rFonts w:ascii="Arial" w:hAnsi="Arial" w:cs="Arial"/>
          <w:noProof/>
        </w:rPr>
        <w:t>(15)</w:t>
      </w:r>
      <w:r w:rsidR="00657ED3">
        <w:rPr>
          <w:rFonts w:ascii="Arial" w:hAnsi="Arial" w:cs="Arial"/>
        </w:rPr>
        <w:fldChar w:fldCharType="end"/>
      </w:r>
      <w:r w:rsidRPr="00C148DE">
        <w:rPr>
          <w:rFonts w:ascii="Arial" w:hAnsi="Arial" w:cs="Arial"/>
        </w:rPr>
        <w:t>.</w:t>
      </w:r>
    </w:p>
    <w:p w14:paraId="629691A1" w14:textId="63C15B8A" w:rsidR="00B173F2" w:rsidRPr="00C148DE" w:rsidRDefault="00B173F2" w:rsidP="00C148DE">
      <w:pPr>
        <w:pStyle w:val="NoSpacing"/>
        <w:spacing w:line="276" w:lineRule="auto"/>
        <w:ind w:firstLine="720"/>
        <w:jc w:val="both"/>
        <w:rPr>
          <w:rFonts w:ascii="Arial" w:hAnsi="Arial" w:cs="Arial"/>
        </w:rPr>
      </w:pPr>
      <w:r w:rsidRPr="00C148DE">
        <w:rPr>
          <w:rFonts w:ascii="Arial" w:hAnsi="Arial" w:cs="Arial"/>
        </w:rPr>
        <w:t xml:space="preserve">Disamping adanya faktor eksternal yang dapat mempengaruhi keberhasilan praktik kolaborasi interprofesi, ada pula faktor internal yang meliputi faktor perilaku, faktor intrapersonal dan faktor intelektual </w:t>
      </w:r>
      <w:r w:rsidR="00657ED3">
        <w:rPr>
          <w:rFonts w:ascii="Arial" w:hAnsi="Arial" w:cs="Arial"/>
        </w:rPr>
        <w:fldChar w:fldCharType="begin" w:fldLock="1"/>
      </w:r>
      <w:r w:rsidR="00657ED3">
        <w:rPr>
          <w:rFonts w:ascii="Arial" w:hAnsi="Arial" w:cs="Arial"/>
        </w:rPr>
        <w:instrText>ADDIN CSL_CITATION {"citationItems":[{"id":"ITEM-1","itemData":{"DOI":"10.30989/mik.v7i1.225","ISSN":"2252-3413","abstract":"Background: The best service in the patient cannot be separated from the collaboration practice among the professional health personal in providing the integrated service to the patient, including nurses. The ability to explain the knowledge, skills and role of nurses to other health professionals well is a competency that must be mastered by nurses as one of the members of an interprofessional team.\r Objective: find out the factors that influence nurse readiness in interprofessional collaboration practice (ICP)\r Methods: This study uses cross sectional design with total population of 63 nurses in hospital. Instrumen of this research used a valid and reliable quesioner. All data in this study analyzed univariate, bivariate and multivariate.\r Results: External and internal factors influence the readiness of interprofessional collaboration practice with p value 0.000. The most positive relationship is on social and interpersonal factors of consideration (correlation 0.739**). Ability variables age, education, social and interpersonal considerations, physical, organizational and institutional environments, behavior, intrapersonal and intellectual in explaining the variance of variables of readiness of interprofessional collaboration practice is 35%.\r Conclusion: Overall, the most factors that influence nurse readiness of interprofessional collaboration practice is social and interpersonal consideration (correlation 0.739**)\r Keywords: Nurse Readiness, Interprofessional Collaboration Practice, factors analysis","author":[{"dropping-particle":"","family":"Setya Widyastuti","given":"Chatarina","non-dropping-particle":"","parse-names":false,"suffix":""}],"container-title":"Media Ilmu Kesehatan","id":"ITEM-1","issue":"1","issued":{"date-parts":[["2019"]]},"page":"71-81","title":"Analisis Faktor Kesiapan Perawat Dalam Praktik Kolaborasi Interprofesional Di Rumah Sakit Panti Nugroho Yogyakarta","type":"article-journal","volume":"7"},"uris":["http://www.mendeley.com/documents/?uuid=64b4811b-a561-426b-8bd3-f4e70c41ff94"]}],"mendeley":{"formattedCitation":"(16)","plainTextFormattedCitation":"(16)"},"properties":{"noteIndex":0},"schema":"https://github.com/citation-style-language/schema/raw/master/csl-citation.json"}</w:instrText>
      </w:r>
      <w:r w:rsidR="00657ED3">
        <w:rPr>
          <w:rFonts w:ascii="Arial" w:hAnsi="Arial" w:cs="Arial"/>
        </w:rPr>
        <w:fldChar w:fldCharType="separate"/>
      </w:r>
      <w:r w:rsidR="00657ED3" w:rsidRPr="00657ED3">
        <w:rPr>
          <w:rFonts w:ascii="Arial" w:hAnsi="Arial" w:cs="Arial"/>
          <w:noProof/>
        </w:rPr>
        <w:t>(16)</w:t>
      </w:r>
      <w:r w:rsidR="00657ED3">
        <w:rPr>
          <w:rFonts w:ascii="Arial" w:hAnsi="Arial" w:cs="Arial"/>
        </w:rPr>
        <w:fldChar w:fldCharType="end"/>
      </w:r>
      <w:r w:rsidRPr="00C148DE">
        <w:rPr>
          <w:rFonts w:ascii="Arial" w:hAnsi="Arial" w:cs="Arial"/>
        </w:rPr>
        <w:t xml:space="preserve">. Dokter dan perawat memiliki sikap yang positif dan perilaku yang baik terhadap praktik kolaborasi interprofesi serta memiliki interaksi dan kerja sama yang cukup tinggi dalam praktik kolaborasi interprofesi. Terdapat hubungan antara sikap dan perilaku kolaborasi dokter serta perawat terhadap praktik kolaborasi interprofesi. Semakin positif sikap dokter dan perawat terhadap kolaborasi interprofesi, maka akan semakin baik perilaku kerja sama dan interaksi dokter dan perawat dalam praktik interprofesi </w:t>
      </w:r>
      <w:r w:rsidR="00657ED3">
        <w:rPr>
          <w:rFonts w:ascii="Arial" w:hAnsi="Arial" w:cs="Arial"/>
        </w:rPr>
        <w:fldChar w:fldCharType="begin" w:fldLock="1"/>
      </w:r>
      <w:r w:rsidR="00657ED3">
        <w:rPr>
          <w:rFonts w:ascii="Arial" w:hAnsi="Arial" w:cs="Arial"/>
        </w:rPr>
        <w:instrText>ADDIN CSL_CITATION {"citationItems":[{"id":"ITEM-1","itemData":{"abstract":"Objective: examines the relationship between physicians-nurses collaboration attitude and behavior and interprofessional collaboration practice in inpatient ward Panti Rapih Hospital, Yogyakarta. Methods: The descriptive study was conducted using a two group design. The estimated available physicians (n=92) and nurses (n=145) were physically in the hospital at the time data collection. Observations carried out on 10 physicians and 10 nurses in inpatient. The instrument used was the Jefferson Scale of Attitudes toward Physician-Nurse Collaboration and The Stickler Collaborative Behavior Scale. Mann Whitney test was used for statistical analysis. Results: The mean score of physician collaborative attitude was 48,24 (SD = 4,671) and nurses was 48,36 (SD = 2,325), p=0,752, there was no statistically significant differences found. While, there were statistical significance differences found between physicians and nurses collaborative behavior (physicians mean score 69,8, SD = 7,88 , nurses 60,31, SD = 9,5, p =0,001). And the correlation between physicians-nurse attitude and behavior toward interprofessional collaboration was significant (p=0,001). Conclusion: both physicians and nurses expressed positive attitudes toward collaboration. Physicians and nurse showed a high level of interacting and interpersonal valuing in a collaborative relationship. There was relationship between physician-nurse collaboration attitude and behavior and interprofessional collaboration practice.","author":[{"dropping-particle":"","family":"Utami","given":"Lucia","non-dropping-particle":"","parse-names":false,"suffix":""},{"dropping-particle":"","family":"Hapsari","given":"Sunartini","non-dropping-particle":"","parse-names":false,"suffix":""},{"dropping-particle":"","family":"Widyandana","given":"","non-dropping-particle":"","parse-names":false,"suffix":""}],"container-title":"Jurnal Keperawatan Muhammadiyah","id":"ITEM-1","issued":{"date-parts":[["2016"]]},"page":"2016","title":"Hubungan Antara Sikap Dan Perilaku Kolaborasi Dan Praktik Kolaborasi Interprofesional Di Ruang Rawat Inap Rumah Sakit Panti Rapih","type":"article-journal","volume":"1"},"uris":["http://www.mendeley.com/documents/?uuid=8ca6f109-3134-4d08-a384-5539887e8234"]}],"mendeley":{"formattedCitation":"(17)","plainTextFormattedCitation":"(17)","previouslyFormattedCitation":"(16)"},"properties":{"noteIndex":0},"schema":"https://github.com/citation-style-language/schema/raw/master/csl-citation.json"}</w:instrText>
      </w:r>
      <w:r w:rsidR="00657ED3">
        <w:rPr>
          <w:rFonts w:ascii="Arial" w:hAnsi="Arial" w:cs="Arial"/>
        </w:rPr>
        <w:fldChar w:fldCharType="separate"/>
      </w:r>
      <w:r w:rsidR="00657ED3" w:rsidRPr="00657ED3">
        <w:rPr>
          <w:rFonts w:ascii="Arial" w:hAnsi="Arial" w:cs="Arial"/>
          <w:noProof/>
        </w:rPr>
        <w:t>(17)</w:t>
      </w:r>
      <w:r w:rsidR="00657ED3">
        <w:rPr>
          <w:rFonts w:ascii="Arial" w:hAnsi="Arial" w:cs="Arial"/>
        </w:rPr>
        <w:fldChar w:fldCharType="end"/>
      </w:r>
      <w:r w:rsidR="00172966" w:rsidRPr="00C148DE">
        <w:rPr>
          <w:rFonts w:ascii="Arial" w:hAnsi="Arial" w:cs="Arial"/>
        </w:rPr>
        <w:t xml:space="preserve">. </w:t>
      </w:r>
    </w:p>
    <w:p w14:paraId="4272F662" w14:textId="4F62D53B" w:rsidR="00172966" w:rsidRPr="00B173F2" w:rsidRDefault="00172966" w:rsidP="00C148DE">
      <w:pPr>
        <w:pStyle w:val="NoSpacing"/>
        <w:spacing w:line="276" w:lineRule="auto"/>
        <w:ind w:firstLine="720"/>
        <w:jc w:val="both"/>
        <w:rPr>
          <w:rFonts w:ascii="Times New Roman" w:hAnsi="Times New Roman"/>
          <w:sz w:val="24"/>
          <w:szCs w:val="24"/>
        </w:rPr>
      </w:pPr>
      <w:r w:rsidRPr="00C148DE">
        <w:rPr>
          <w:rFonts w:ascii="Arial" w:hAnsi="Arial" w:cs="Arial"/>
        </w:rPr>
        <w:t>Hasil dari penelitian yang dilakukan oleh peneliti didapatkan hasil terbanyak presepsi perawat terhadap kolaborasi interprofessional antara perawat dengan dokter adalah pada indikator kegotongroyongan dimana pada pernyataan nomor 11 didapatkan sebanya 113 perawat menjawab selalu, yaitu perawat dan dokter saling menyapa setiap hari, yang artinya hal tersebut selalu dilakukan oleh perawat dengan dokter, mereka saling bertegur sapa setiap hari. Hasil terbanyak presepsi perawat tentang kolaborasi perawat dengan dokter yang tidak pernah dilakukan adalah pada indikator kegotongroyongan dimana pada pertanyaan nomor 18 didapatkan 14 perawat menjawab tidak pernah, yaitu perawat dan dokter dapat dengan mudah membicarakan topik selain topik yang berkaitan dengan pekerjaan, yang artinya perawat dengan dokter tidak dengan mudah berkomunikasi tentang atau membicarakan topik yang tidak berkaitan dengan pekerjaan.</w:t>
      </w:r>
    </w:p>
    <w:p w14:paraId="39E16A11" w14:textId="77777777" w:rsidR="00B173F2" w:rsidRDefault="00B173F2" w:rsidP="00172966">
      <w:pPr>
        <w:pStyle w:val="NoSpacing"/>
        <w:spacing w:line="276" w:lineRule="auto"/>
        <w:jc w:val="both"/>
        <w:rPr>
          <w:rFonts w:ascii="Arial" w:hAnsi="Arial" w:cs="Arial"/>
          <w:sz w:val="18"/>
          <w:szCs w:val="18"/>
          <w:lang w:val="id-ID"/>
        </w:rPr>
      </w:pPr>
    </w:p>
    <w:p w14:paraId="29D37816" w14:textId="77777777" w:rsidR="00172966" w:rsidRDefault="0061125B" w:rsidP="00172966">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SIMPULAN</w:t>
      </w:r>
    </w:p>
    <w:p w14:paraId="2D5210DE" w14:textId="31466047" w:rsidR="001850C3" w:rsidRDefault="00172966" w:rsidP="00931185">
      <w:pPr>
        <w:pStyle w:val="NoSpacing"/>
        <w:spacing w:line="276" w:lineRule="auto"/>
        <w:ind w:firstLine="720"/>
        <w:jc w:val="both"/>
        <w:rPr>
          <w:rFonts w:ascii="Arial" w:hAnsi="Arial" w:cs="Arial"/>
        </w:rPr>
      </w:pPr>
      <w:r w:rsidRPr="00C148DE">
        <w:rPr>
          <w:rFonts w:ascii="Arial" w:hAnsi="Arial" w:cs="Arial"/>
        </w:rPr>
        <w:t xml:space="preserve">Sebanyak 51,7% perawat  di ruang rawat inap Rumah Sakit Daerah dr. Soebandi Jember memiliki kolaboratif baik, atau bisa diartikan setengah dari responden telah </w:t>
      </w:r>
      <w:r w:rsidRPr="00C148DE">
        <w:rPr>
          <w:rFonts w:ascii="Arial" w:hAnsi="Arial" w:cs="Arial"/>
        </w:rPr>
        <w:lastRenderedPageBreak/>
        <w:t>melakukan kolaborasi interprofessional perawat-dokter dengan baik.</w:t>
      </w:r>
    </w:p>
    <w:p w14:paraId="380A24C4" w14:textId="608FF864" w:rsidR="00931185" w:rsidRDefault="00931185" w:rsidP="00931185">
      <w:pPr>
        <w:pStyle w:val="NoSpacing"/>
        <w:spacing w:line="276" w:lineRule="auto"/>
        <w:ind w:firstLine="720"/>
        <w:jc w:val="both"/>
        <w:rPr>
          <w:rFonts w:ascii="Arial" w:hAnsi="Arial" w:cs="Arial"/>
        </w:rPr>
      </w:pPr>
      <w:r w:rsidRPr="00931185">
        <w:rPr>
          <w:rFonts w:ascii="Arial" w:hAnsi="Arial" w:cs="Arial"/>
        </w:rPr>
        <w:t>Perlu adanya peningkatan kolaborasi interprofesional untuk semua aspek dalam pelayanan di rumah sakit. Meskipun pandemi menjadi batasan untuk berkolaborasi langsung, namun kolaborasi lebih ditingkatkan dengan menggunakan media komunikasi yang menunjang, seperti melalui telepon. Kolaborasi yang baik antara dokter dan perawat akan meningkatkan mutu pelayanan kesehatan.</w:t>
      </w:r>
    </w:p>
    <w:p w14:paraId="39203403" w14:textId="77777777" w:rsidR="001B5B63" w:rsidRPr="00C148DE" w:rsidRDefault="001B5B63" w:rsidP="00931185">
      <w:pPr>
        <w:pStyle w:val="NoSpacing"/>
        <w:spacing w:line="276" w:lineRule="auto"/>
        <w:ind w:firstLine="720"/>
        <w:jc w:val="both"/>
        <w:rPr>
          <w:rFonts w:ascii="Arial" w:hAnsi="Arial" w:cs="Arial"/>
        </w:rPr>
      </w:pPr>
    </w:p>
    <w:p w14:paraId="405DE20D" w14:textId="430DADD6" w:rsidR="0061125B" w:rsidRDefault="0061125B" w:rsidP="0061125B">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DAFTAR PUSTAKA</w:t>
      </w:r>
    </w:p>
    <w:p w14:paraId="5EC14517" w14:textId="55998F52" w:rsidR="00657ED3" w:rsidRPr="00657ED3" w:rsidRDefault="00ED130D"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b/>
          <w:color w:val="002060"/>
          <w:lang w:val="id-ID"/>
        </w:rPr>
        <w:fldChar w:fldCharType="begin" w:fldLock="1"/>
      </w:r>
      <w:r w:rsidRPr="00657ED3">
        <w:rPr>
          <w:rFonts w:ascii="Arial" w:hAnsi="Arial" w:cs="Arial"/>
          <w:b/>
          <w:color w:val="002060"/>
          <w:lang w:val="id-ID"/>
        </w:rPr>
        <w:instrText xml:space="preserve">ADDIN Mendeley Bibliography CSL_BIBLIOGRAPHY </w:instrText>
      </w:r>
      <w:r w:rsidRPr="00657ED3">
        <w:rPr>
          <w:rFonts w:ascii="Arial" w:hAnsi="Arial" w:cs="Arial"/>
          <w:b/>
          <w:color w:val="002060"/>
          <w:lang w:val="id-ID"/>
        </w:rPr>
        <w:fldChar w:fldCharType="separate"/>
      </w:r>
      <w:r w:rsidR="00657ED3" w:rsidRPr="00657ED3">
        <w:rPr>
          <w:rFonts w:ascii="Arial" w:hAnsi="Arial" w:cs="Arial"/>
          <w:noProof/>
        </w:rPr>
        <w:t xml:space="preserve">1. </w:t>
      </w:r>
      <w:r w:rsidR="00657ED3" w:rsidRPr="00657ED3">
        <w:rPr>
          <w:rFonts w:ascii="Arial" w:hAnsi="Arial" w:cs="Arial"/>
          <w:noProof/>
        </w:rPr>
        <w:tab/>
        <w:t xml:space="preserve">Asmaningrum N, Muhammad Nur KR, Purwandari R, Ardiana A. Nursing Work Arrangement in Health Care Settings During the Pandemic Of Covid-19: Nurse Managers’ Perspectives. NurseLine J. 2021;5(2):231. </w:t>
      </w:r>
    </w:p>
    <w:p w14:paraId="37847552"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2. </w:t>
      </w:r>
      <w:r w:rsidRPr="00657ED3">
        <w:rPr>
          <w:rFonts w:ascii="Arial" w:hAnsi="Arial" w:cs="Arial"/>
          <w:noProof/>
        </w:rPr>
        <w:tab/>
        <w:t xml:space="preserve">Malawat KY, Hariyati RTS, Sari KM. Nursing managers’ strategies for reducing interpersonal and interprofessional conflicts in the Covid-19 Pandemic. Int J Nurs Heal Serv. 2021;3(6):716–21. </w:t>
      </w:r>
    </w:p>
    <w:p w14:paraId="6F95AF31"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3. </w:t>
      </w:r>
      <w:r w:rsidRPr="00657ED3">
        <w:rPr>
          <w:rFonts w:ascii="Arial" w:hAnsi="Arial" w:cs="Arial"/>
          <w:noProof/>
        </w:rPr>
        <w:tab/>
        <w:t xml:space="preserve">Belarmino A da C, Rodrigues MENG, Anjos S de JSB Dos, Ferreira Júnior AR. Collaborative practices from health care teams to face the covid-19 pandemic. Rev Bras Enferm. 2020;73(Suppl 6):e20200470. </w:t>
      </w:r>
    </w:p>
    <w:p w14:paraId="5C6ED3EC"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4. </w:t>
      </w:r>
      <w:r w:rsidRPr="00657ED3">
        <w:rPr>
          <w:rFonts w:ascii="Arial" w:hAnsi="Arial" w:cs="Arial"/>
          <w:noProof/>
        </w:rPr>
        <w:tab/>
        <w:t xml:space="preserve">Malidan. Pengaruh Penguatan Interprofesional Kolaborasi Perawat-Dokter Terhadap Sasaran Keselamatan Pasien Di Rumah Sakit Umum Pusat Haji Adam Malik Medan. 2019;1–140. </w:t>
      </w:r>
    </w:p>
    <w:p w14:paraId="22C4FEF2"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5. </w:t>
      </w:r>
      <w:r w:rsidRPr="00657ED3">
        <w:rPr>
          <w:rFonts w:ascii="Arial" w:hAnsi="Arial" w:cs="Arial"/>
          <w:noProof/>
        </w:rPr>
        <w:tab/>
        <w:t xml:space="preserve">Utami L, Hapsari S, Widyandana. Hubungan Antara Sikap Dan Perilaku Kolaborasi Dan Praktik Kolaborasi Interprofesional Di Ruang Rawat Inap Rumah Sakit Panti Rapih. J Keperawatan Muhammadiyah. 2016;1(1):2016. </w:t>
      </w:r>
    </w:p>
    <w:p w14:paraId="7A754734"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6. </w:t>
      </w:r>
      <w:r w:rsidRPr="00657ED3">
        <w:rPr>
          <w:rFonts w:ascii="Arial" w:hAnsi="Arial" w:cs="Arial"/>
          <w:noProof/>
        </w:rPr>
        <w:tab/>
        <w:t xml:space="preserve">Pullon S, Morgan S, Macdonald L, McKinlay E, Gray B. Observation of interprofessional collaboration in primary care practice: A multiple case </w:t>
      </w:r>
      <w:r w:rsidRPr="00657ED3">
        <w:rPr>
          <w:rFonts w:ascii="Arial" w:hAnsi="Arial" w:cs="Arial"/>
          <w:noProof/>
        </w:rPr>
        <w:t>study. J Interprof Care [Internet]. 2016;30(6):787–94. Available from: http://dx.doi.org/10.1080/13561820.2016.1220929</w:t>
      </w:r>
    </w:p>
    <w:p w14:paraId="00398610"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7. </w:t>
      </w:r>
      <w:r w:rsidRPr="00657ED3">
        <w:rPr>
          <w:rFonts w:ascii="Arial" w:hAnsi="Arial" w:cs="Arial"/>
          <w:noProof/>
        </w:rPr>
        <w:tab/>
        <w:t xml:space="preserve">Kurniasih Y, Sari RK, Santosa A. Interprofessional collaboration meningkatkan pelaksanaan sasaran keselamatan pasien. J Heal Stud. 2019;3(2):113–20. </w:t>
      </w:r>
    </w:p>
    <w:p w14:paraId="39D8C424"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8. </w:t>
      </w:r>
      <w:r w:rsidRPr="00657ED3">
        <w:rPr>
          <w:rFonts w:ascii="Arial" w:hAnsi="Arial" w:cs="Arial"/>
          <w:noProof/>
        </w:rPr>
        <w:tab/>
        <w:t xml:space="preserve">Audrei T jody. Gambaran Praktik Kolaborasi Interprofesi Perawat-Dokter Menurut Perawat di Ruang Rawat Inap Rumah Sakit Daerah Kabupaten Jember. 2016;1–63. </w:t>
      </w:r>
    </w:p>
    <w:p w14:paraId="4BE978FD"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9. </w:t>
      </w:r>
      <w:r w:rsidRPr="00657ED3">
        <w:rPr>
          <w:rFonts w:ascii="Arial" w:hAnsi="Arial" w:cs="Arial"/>
          <w:noProof/>
        </w:rPr>
        <w:tab/>
        <w:t xml:space="preserve">Kusuma MW, Herawati F, Setiasih S, Yulia R. Persepsi Tenaga Kesehatan dalam Praktik Kolaborasi Interprofesional di Rumah Sakit di Banyuwangi. Media Kesehat Masy Indones. 2021;20(2):106–13. </w:t>
      </w:r>
    </w:p>
    <w:p w14:paraId="56D356F4"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10. </w:t>
      </w:r>
      <w:r w:rsidRPr="00657ED3">
        <w:rPr>
          <w:rFonts w:ascii="Arial" w:hAnsi="Arial" w:cs="Arial"/>
          <w:noProof/>
        </w:rPr>
        <w:tab/>
        <w:t>Yusra RY, Findyartini A, Soemantri D. Healthcare professionals’ perceptions regarding interprofessional collaborative practice in Indonesia. J Interprofessional Educ Pract [Internet]. 2019;15(September 2018):24–9. Available from: https://doi.org/10.1016/j.xjep.2019.01.005</w:t>
      </w:r>
    </w:p>
    <w:p w14:paraId="04BBAEB4"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11. </w:t>
      </w:r>
      <w:r w:rsidRPr="00657ED3">
        <w:rPr>
          <w:rFonts w:ascii="Arial" w:hAnsi="Arial" w:cs="Arial"/>
          <w:noProof/>
        </w:rPr>
        <w:tab/>
        <w:t xml:space="preserve">Renoningsih DP, Kandou GD, Pascasarjana P, Sam U, Manado R, Ilmu F, et al. FAKTOR-FAKTOR YANG BERHUBUNGAN DENGAN PENERAPAN PATIENT SAFETY PADA PERAWAT DI INSTALASI RAWAT INAP RUMAH SAKIT UMUM PANCARAN KASIH GMIM MANADO Rumah sakit mempunyai dampak yang besar dalam meningkatkan kesehatan . Sesuai dengan tujuannya rumah sakit seba. 2020;36–49. </w:t>
      </w:r>
    </w:p>
    <w:p w14:paraId="2F29DD9F"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12. </w:t>
      </w:r>
      <w:r w:rsidRPr="00657ED3">
        <w:rPr>
          <w:rFonts w:ascii="Arial" w:hAnsi="Arial" w:cs="Arial"/>
          <w:noProof/>
        </w:rPr>
        <w:tab/>
        <w:t xml:space="preserve">Pratiwi Nurullaili, Yennike Tri Herawati SU. Hubungan antara Komponen Retensi Pegawai dengan Kinerja Perawat The Correlation between Employee Retention Components with Non-State Employee. J Heakth Sci Prev [Internet]. 2019;3(1). Available from: </w:t>
      </w:r>
      <w:r w:rsidRPr="00657ED3">
        <w:rPr>
          <w:rFonts w:ascii="Arial" w:hAnsi="Arial" w:cs="Arial"/>
          <w:noProof/>
        </w:rPr>
        <w:lastRenderedPageBreak/>
        <w:t>https://www.researchgate.net/publication/332785376_Hubungan_antara_Komponen_Retensi_Pegawai_dengan_Kinerja_Perawat_Non-PNS</w:t>
      </w:r>
    </w:p>
    <w:p w14:paraId="7427F95F"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13. </w:t>
      </w:r>
      <w:r w:rsidRPr="00657ED3">
        <w:rPr>
          <w:rFonts w:ascii="Arial" w:hAnsi="Arial" w:cs="Arial"/>
          <w:noProof/>
        </w:rPr>
        <w:tab/>
        <w:t xml:space="preserve">Hilda, Noorhidayah, Arsyawina. Faktor – Faktor Yang Mempengaruhi Penerapan Komunikasi Efektif Oleh Perawat Di Ruang Rawat Inap. Mahakam Nurs J. 2017;2(1):9–17. </w:t>
      </w:r>
    </w:p>
    <w:p w14:paraId="3C969ED5"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14. </w:t>
      </w:r>
      <w:r w:rsidRPr="00657ED3">
        <w:rPr>
          <w:rFonts w:ascii="Arial" w:hAnsi="Arial" w:cs="Arial"/>
          <w:noProof/>
        </w:rPr>
        <w:tab/>
        <w:t>Wardhani UC, Muharni S, Samosir M. Hubungan Kolaborasi Interprofesional Perawat Deker Dengan Keselamatan Pasien Di RSBP Kota Batam Tahun 2021. IVJ (Initium Var Journal) [Internet]. 2021;1(1):1–5. Available from: https://journal.medinerz.org/index.php/IVJ</w:t>
      </w:r>
    </w:p>
    <w:p w14:paraId="79582BD0"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15. </w:t>
      </w:r>
      <w:r w:rsidRPr="00657ED3">
        <w:rPr>
          <w:rFonts w:ascii="Arial" w:hAnsi="Arial" w:cs="Arial"/>
          <w:noProof/>
        </w:rPr>
        <w:tab/>
        <w:t xml:space="preserve">Dulahu WY, Hiola DS, Jafar CPSH, Mursyidah A, Arsad SFM, Biya RH, et al. Nurse-Doctor Interprofessional Collaboration In Hospital: Study Description. J Keperawatan Dan Fisioter. 2022;5(1):98–109. </w:t>
      </w:r>
    </w:p>
    <w:p w14:paraId="4695D3FB"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16. </w:t>
      </w:r>
      <w:r w:rsidRPr="00657ED3">
        <w:rPr>
          <w:rFonts w:ascii="Arial" w:hAnsi="Arial" w:cs="Arial"/>
          <w:noProof/>
        </w:rPr>
        <w:tab/>
        <w:t xml:space="preserve">Setya Widyastuti C. Analisis Faktor Kesiapan Perawat Dalam Praktik Kolaborasi Interprofesional Di Rumah Sakit Panti Nugroho Yogyakarta. Media Ilmu Kesehat. 2019;7(1):71–81. </w:t>
      </w:r>
    </w:p>
    <w:p w14:paraId="7CF2231D" w14:textId="77777777" w:rsidR="00657ED3" w:rsidRPr="00657ED3" w:rsidRDefault="00657ED3" w:rsidP="00657ED3">
      <w:pPr>
        <w:widowControl w:val="0"/>
        <w:autoSpaceDE w:val="0"/>
        <w:autoSpaceDN w:val="0"/>
        <w:adjustRightInd w:val="0"/>
        <w:spacing w:after="0"/>
        <w:ind w:left="640" w:hanging="640"/>
        <w:jc w:val="both"/>
        <w:rPr>
          <w:rFonts w:ascii="Arial" w:hAnsi="Arial" w:cs="Arial"/>
          <w:noProof/>
        </w:rPr>
      </w:pPr>
      <w:r w:rsidRPr="00657ED3">
        <w:rPr>
          <w:rFonts w:ascii="Arial" w:hAnsi="Arial" w:cs="Arial"/>
          <w:noProof/>
        </w:rPr>
        <w:t xml:space="preserve">17. </w:t>
      </w:r>
      <w:r w:rsidRPr="00657ED3">
        <w:rPr>
          <w:rFonts w:ascii="Arial" w:hAnsi="Arial" w:cs="Arial"/>
          <w:noProof/>
        </w:rPr>
        <w:tab/>
        <w:t xml:space="preserve">Utami L, Hapsari S, Widyandana. Hubungan Antara Sikap Dan Perilaku Kolaborasi Dan Praktik Kolaborasi Interprofesional Di Ruang Rawat Inap Rumah Sakit Panti Rapih. J Keperawatan Muhammadiyah. 2016;1:2016. </w:t>
      </w:r>
    </w:p>
    <w:p w14:paraId="7ED2CC72" w14:textId="18C37A7D" w:rsidR="00ED130D" w:rsidRPr="00657ED3" w:rsidRDefault="00ED130D" w:rsidP="00657ED3">
      <w:pPr>
        <w:pStyle w:val="NoSpacing"/>
        <w:spacing w:line="276" w:lineRule="auto"/>
        <w:jc w:val="both"/>
        <w:rPr>
          <w:rFonts w:ascii="Arial" w:hAnsi="Arial" w:cs="Arial"/>
          <w:b/>
          <w:color w:val="002060"/>
          <w:lang w:val="id-ID"/>
        </w:rPr>
      </w:pPr>
      <w:r w:rsidRPr="00657ED3">
        <w:rPr>
          <w:rFonts w:ascii="Arial" w:hAnsi="Arial" w:cs="Arial"/>
          <w:b/>
          <w:color w:val="002060"/>
          <w:lang w:val="id-ID"/>
        </w:rPr>
        <w:fldChar w:fldCharType="end"/>
      </w:r>
    </w:p>
    <w:p w14:paraId="72D2D8BC" w14:textId="19F76D1C" w:rsidR="00172966" w:rsidRPr="00657ED3" w:rsidRDefault="00172966" w:rsidP="00657ED3">
      <w:pPr>
        <w:pStyle w:val="ListParagraph"/>
        <w:widowControl w:val="0"/>
        <w:autoSpaceDE w:val="0"/>
        <w:autoSpaceDN w:val="0"/>
        <w:adjustRightInd w:val="0"/>
        <w:spacing w:after="0"/>
        <w:jc w:val="both"/>
        <w:rPr>
          <w:rFonts w:ascii="Arial" w:hAnsi="Arial" w:cs="Arial"/>
        </w:rPr>
      </w:pPr>
    </w:p>
    <w:p w14:paraId="17416C2C" w14:textId="3B8D5D2A" w:rsidR="0061125B" w:rsidRPr="00657ED3" w:rsidRDefault="0061125B" w:rsidP="00657ED3">
      <w:pPr>
        <w:pStyle w:val="NoSpacing"/>
        <w:spacing w:line="276" w:lineRule="auto"/>
        <w:ind w:left="360"/>
        <w:jc w:val="both"/>
        <w:rPr>
          <w:rFonts w:ascii="Arial" w:hAnsi="Arial" w:cs="Arial"/>
        </w:rPr>
      </w:pPr>
    </w:p>
    <w:p w14:paraId="43DF8A75" w14:textId="77777777" w:rsidR="0084448E" w:rsidRPr="00657ED3" w:rsidRDefault="0084448E" w:rsidP="00657ED3">
      <w:pPr>
        <w:pStyle w:val="NoSpacing"/>
        <w:spacing w:line="276" w:lineRule="auto"/>
        <w:jc w:val="both"/>
        <w:rPr>
          <w:rFonts w:ascii="Arial" w:hAnsi="Arial" w:cs="Arial"/>
          <w:lang w:val="id-ID"/>
        </w:rPr>
      </w:pPr>
    </w:p>
    <w:sectPr w:rsidR="0084448E" w:rsidRPr="00657ED3" w:rsidSect="00153FE5">
      <w:type w:val="continuous"/>
      <w:pgSz w:w="11907" w:h="16840" w:code="9"/>
      <w:pgMar w:top="1134" w:right="1134" w:bottom="1134" w:left="1304" w:header="709" w:footer="56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17C44" w14:textId="77777777" w:rsidR="00D65719" w:rsidRDefault="00D65719" w:rsidP="00B628D3">
      <w:pPr>
        <w:spacing w:after="0" w:line="240" w:lineRule="auto"/>
      </w:pPr>
      <w:r>
        <w:separator/>
      </w:r>
    </w:p>
  </w:endnote>
  <w:endnote w:type="continuationSeparator" w:id="0">
    <w:p w14:paraId="5FA95684" w14:textId="77777777" w:rsidR="00D65719" w:rsidRDefault="00D65719"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030AC" w14:textId="77777777" w:rsidR="00931185" w:rsidRDefault="009311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D1349" w14:textId="77777777" w:rsidR="0046113C" w:rsidRDefault="00B36424" w:rsidP="00D96FDB">
    <w:pPr>
      <w:pStyle w:val="Footer"/>
      <w:tabs>
        <w:tab w:val="clear" w:pos="4680"/>
        <w:tab w:val="clear" w:pos="9360"/>
        <w:tab w:val="right" w:pos="9469"/>
      </w:tabs>
    </w:pPr>
    <w:r>
      <w:rPr>
        <w:noProof/>
        <w:lang w:val="id-ID" w:eastAsia="ja-JP"/>
      </w:rPr>
      <mc:AlternateContent>
        <mc:Choice Requires="wps">
          <w:drawing>
            <wp:anchor distT="0" distB="0" distL="114300" distR="114300" simplePos="0" relativeHeight="251665408" behindDoc="0" locked="0" layoutInCell="1" allowOverlap="1" wp14:anchorId="0BFCC085" wp14:editId="7A72671C">
              <wp:simplePos x="0" y="0"/>
              <wp:positionH relativeFrom="margin">
                <wp:align>center</wp:align>
              </wp:positionH>
              <wp:positionV relativeFrom="page">
                <wp:align>bottom</wp:align>
              </wp:positionV>
              <wp:extent cx="6010275" cy="579755"/>
              <wp:effectExtent l="0" t="0" r="0" b="0"/>
              <wp:wrapNone/>
              <wp:docPr id="5"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7975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3AD55" w14:textId="77777777"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2020</w:t>
                          </w:r>
                          <w:r w:rsidR="009810D8">
                            <w:rPr>
                              <w:rFonts w:ascii="Franklin Gothic Book" w:hAnsi="Franklin Gothic Book"/>
                              <w:color w:val="595959" w:themeColor="text1" w:themeTint="A6"/>
                              <w:sz w:val="16"/>
                              <w:szCs w:val="16"/>
                              <w:lang w:val="id-ID"/>
                            </w:rPr>
                            <w:t xml:space="preserve">; </w:t>
                          </w:r>
                          <w:r w:rsidR="00D43CCD">
                            <w:rPr>
                              <w:rFonts w:ascii="Franklin Gothic Book" w:hAnsi="Franklin Gothic Book"/>
                              <w:color w:val="595959" w:themeColor="text1" w:themeTint="A6"/>
                              <w:sz w:val="16"/>
                              <w:szCs w:val="16"/>
                              <w:lang w:val="id-ID"/>
                            </w:rPr>
                            <w:t>3</w:t>
                          </w:r>
                          <w:r w:rsidR="007E454B" w:rsidRPr="00D96FDB">
                            <w:rPr>
                              <w:rFonts w:ascii="Franklin Gothic Book" w:hAnsi="Franklin Gothic Book"/>
                              <w:color w:val="595959" w:themeColor="text1" w:themeTint="A6"/>
                              <w:sz w:val="16"/>
                              <w:szCs w:val="16"/>
                              <w:lang w:val="id-ID"/>
                            </w:rPr>
                            <w:t>(</w:t>
                          </w:r>
                          <w:r w:rsidR="00D43CCD">
                            <w:rPr>
                              <w:rFonts w:ascii="Franklin Gothic Book" w:hAnsi="Franklin Gothic Book"/>
                              <w:color w:val="595959" w:themeColor="text1" w:themeTint="A6"/>
                              <w:sz w:val="16"/>
                              <w:szCs w:val="16"/>
                              <w:lang w:val="id-ID"/>
                            </w:rPr>
                            <w:t>1</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0BFCC085" id="Rectangle 459" o:spid="_x0000_s1029" style="position:absolute;margin-left:0;margin-top:0;width:473.25pt;height:45.65pt;z-index:25166540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" filled="f" stroked="f">
              <v:textbox inset=",0">
                <w:txbxContent>
                  <w:p w14:paraId="4D83AD55" w14:textId="77777777"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2020</w:t>
                    </w:r>
                    <w:r w:rsidR="009810D8">
                      <w:rPr>
                        <w:rFonts w:ascii="Franklin Gothic Book" w:hAnsi="Franklin Gothic Book"/>
                        <w:color w:val="595959" w:themeColor="text1" w:themeTint="A6"/>
                        <w:sz w:val="16"/>
                        <w:szCs w:val="16"/>
                        <w:lang w:val="id-ID"/>
                      </w:rPr>
                      <w:t xml:space="preserve">; </w:t>
                    </w:r>
                    <w:r w:rsidR="00D43CCD">
                      <w:rPr>
                        <w:rFonts w:ascii="Franklin Gothic Book" w:hAnsi="Franklin Gothic Book"/>
                        <w:color w:val="595959" w:themeColor="text1" w:themeTint="A6"/>
                        <w:sz w:val="16"/>
                        <w:szCs w:val="16"/>
                        <w:lang w:val="id-ID"/>
                      </w:rPr>
                      <w:t>3</w:t>
                    </w:r>
                    <w:r w:rsidR="007E454B" w:rsidRPr="00D96FDB">
                      <w:rPr>
                        <w:rFonts w:ascii="Franklin Gothic Book" w:hAnsi="Franklin Gothic Book"/>
                        <w:color w:val="595959" w:themeColor="text1" w:themeTint="A6"/>
                        <w:sz w:val="16"/>
                        <w:szCs w:val="16"/>
                        <w:lang w:val="id-ID"/>
                      </w:rPr>
                      <w:t>(</w:t>
                    </w:r>
                    <w:r w:rsidR="00D43CCD">
                      <w:rPr>
                        <w:rFonts w:ascii="Franklin Gothic Book" w:hAnsi="Franklin Gothic Book"/>
                        <w:color w:val="595959" w:themeColor="text1" w:themeTint="A6"/>
                        <w:sz w:val="16"/>
                        <w:szCs w:val="16"/>
                        <w:lang w:val="id-ID"/>
                      </w:rPr>
                      <w:t>1</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v:textbox>
              <w10:wrap anchorx="margin" anchory="page"/>
            </v:rect>
          </w:pict>
        </mc:Fallback>
      </mc:AlternateContent>
    </w:r>
    <w:r w:rsidR="00D96FD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3D9D" w14:textId="77777777" w:rsidR="00931185" w:rsidRDefault="00931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41612" w14:textId="77777777" w:rsidR="00D65719" w:rsidRDefault="00D65719" w:rsidP="00B628D3">
      <w:pPr>
        <w:spacing w:after="0" w:line="240" w:lineRule="auto"/>
      </w:pPr>
      <w:r>
        <w:separator/>
      </w:r>
    </w:p>
  </w:footnote>
  <w:footnote w:type="continuationSeparator" w:id="0">
    <w:p w14:paraId="2DA20CE4" w14:textId="77777777" w:rsidR="00D65719" w:rsidRDefault="00D65719" w:rsidP="00B62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367E4" w14:textId="77777777" w:rsidR="00931185" w:rsidRDefault="00931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AB0CD" w14:textId="77777777" w:rsidR="00DE7027" w:rsidRPr="00DE7027" w:rsidRDefault="00D43CCD" w:rsidP="00DE7027">
    <w:pPr>
      <w:pStyle w:val="Header"/>
      <w:rPr>
        <w:lang w:val="id-ID"/>
      </w:rPr>
    </w:pPr>
    <w:r>
      <w:rPr>
        <w:noProof/>
        <w:lang w:val="id-ID" w:eastAsia="ja-JP"/>
      </w:rPr>
      <mc:AlternateContent>
        <mc:Choice Requires="wps">
          <w:drawing>
            <wp:anchor distT="0" distB="0" distL="114300" distR="114300" simplePos="0" relativeHeight="251660288" behindDoc="0" locked="0" layoutInCell="0" allowOverlap="1" wp14:anchorId="426F010A" wp14:editId="3787AD2E">
              <wp:simplePos x="0" y="0"/>
              <wp:positionH relativeFrom="page">
                <wp:posOffset>6838950</wp:posOffset>
              </wp:positionH>
              <wp:positionV relativeFrom="page">
                <wp:posOffset>304800</wp:posOffset>
              </wp:positionV>
              <wp:extent cx="238125" cy="209550"/>
              <wp:effectExtent l="0" t="0" r="9525" b="0"/>
              <wp:wrapNone/>
              <wp:docPr id="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9550"/>
                      </a:xfrm>
                      <a:prstGeom prst="rect">
                        <a:avLst/>
                      </a:prstGeom>
                      <a:solidFill>
                        <a:srgbClr val="002060"/>
                      </a:solidFill>
                    </wps:spPr>
                    <wps:txbx>
                      <w:txbxContent>
                        <w:p w14:paraId="08D0F785" w14:textId="77777777"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47E75" w:rsidRPr="00447E75">
                            <w:rPr>
                              <w:noProof/>
                              <w:color w:val="FFFFFF"/>
                              <w:sz w:val="18"/>
                              <w:szCs w:val="18"/>
                            </w:rPr>
                            <w:t>1</w:t>
                          </w:r>
                          <w:r w:rsidRPr="00B74DF9">
                            <w:rPr>
                              <w:noProof/>
                              <w:color w:val="FFFFFF"/>
                              <w:sz w:val="18"/>
                              <w:szCs w:val="18"/>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426F010A" id="_x0000_t202" coordsize="21600,21600" o:spt="202" path="m,l,21600r21600,l21600,xe">
              <v:stroke joinstyle="miter"/>
              <v:path gradientshapeok="t" o:connecttype="rect"/>
            </v:shapetype>
            <v:shape id="Text Box 476" o:spid="_x0000_s1027" type="#_x0000_t202" style="position:absolute;margin-left:538.5pt;margin-top:24pt;width:18.75pt;height: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" o:allowincell="f" fillcolor="#002060" stroked="f">
              <v:textbox inset=",0,,0">
                <w:txbxContent>
                  <w:p w14:paraId="08D0F785" w14:textId="77777777"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47E75" w:rsidRPr="00447E75">
                      <w:rPr>
                        <w:noProof/>
                        <w:color w:val="FFFFFF"/>
                        <w:sz w:val="18"/>
                        <w:szCs w:val="18"/>
                      </w:rPr>
                      <w:t>1</w:t>
                    </w:r>
                    <w:r w:rsidRPr="00B74DF9">
                      <w:rPr>
                        <w:noProof/>
                        <w:color w:val="FFFFFF"/>
                        <w:sz w:val="18"/>
                        <w:szCs w:val="18"/>
                      </w:rPr>
                      <w:fldChar w:fldCharType="end"/>
                    </w:r>
                  </w:p>
                </w:txbxContent>
              </v:textbox>
              <w10:wrap anchorx="page" anchory="page"/>
            </v:shape>
          </w:pict>
        </mc:Fallback>
      </mc:AlternateContent>
    </w:r>
    <w:r w:rsidR="00B36424">
      <w:rPr>
        <w:noProof/>
        <w:lang w:val="id-ID" w:eastAsia="ja-JP"/>
      </w:rPr>
      <mc:AlternateContent>
        <mc:Choice Requires="wps">
          <w:drawing>
            <wp:anchor distT="0" distB="0" distL="114300" distR="114300" simplePos="0" relativeHeight="251662336" behindDoc="0" locked="0" layoutInCell="1" allowOverlap="1" wp14:anchorId="6B0BA1AA" wp14:editId="3845DC70">
              <wp:simplePos x="0" y="0"/>
              <wp:positionH relativeFrom="column">
                <wp:posOffset>-26035</wp:posOffset>
              </wp:positionH>
              <wp:positionV relativeFrom="paragraph">
                <wp:posOffset>180975</wp:posOffset>
              </wp:positionV>
              <wp:extent cx="6116320" cy="635"/>
              <wp:effectExtent l="0" t="0" r="36830" b="3746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635"/>
                      </a:xfrm>
                      <a:prstGeom prst="straightConnector1">
                        <a:avLst/>
                      </a:prstGeom>
                      <a:ln>
                        <a:solidFill>
                          <a:srgbClr val="002060"/>
                        </a:solidFill>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AA4B588" id="_x0000_t32" coordsize="21600,21600" o:spt="32" o:oned="t" path="m,l21600,21600e" filled="f">
              <v:path arrowok="t" fillok="f" o:connecttype="none"/>
              <o:lock v:ext="edit" shapetype="t"/>
            </v:shapetype>
            <v:shape id="AutoShape 11" o:spid="_x0000_s1026" type="#_x0000_t32" style="position:absolute;margin-left:-2.05pt;margin-top:14.25pt;width:481.6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" strokecolor="#002060"/>
          </w:pict>
        </mc:Fallback>
      </mc:AlternateContent>
    </w:r>
    <w:r w:rsidR="00B36424">
      <w:rPr>
        <w:noProof/>
        <w:lang w:val="id-ID" w:eastAsia="ja-JP"/>
      </w:rPr>
      <mc:AlternateContent>
        <mc:Choice Requires="wps">
          <w:drawing>
            <wp:anchor distT="0" distB="0" distL="114300" distR="114300" simplePos="0" relativeHeight="251661312" behindDoc="0" locked="0" layoutInCell="0" allowOverlap="1" wp14:anchorId="6B267AE5" wp14:editId="3E458499">
              <wp:simplePos x="0" y="0"/>
              <wp:positionH relativeFrom="page">
                <wp:posOffset>828040</wp:posOffset>
              </wp:positionH>
              <wp:positionV relativeFrom="page">
                <wp:posOffset>300990</wp:posOffset>
              </wp:positionV>
              <wp:extent cx="6012815" cy="419100"/>
              <wp:effectExtent l="0" t="0" r="0" b="0"/>
              <wp:wrapNone/>
              <wp:docPr id="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4191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CA768" w14:textId="77777777" w:rsidR="00DE7027" w:rsidRPr="00EB497C" w:rsidRDefault="00000000" w:rsidP="00EB497C">
                          <w:pPr>
                            <w:spacing w:after="0" w:line="240" w:lineRule="auto"/>
                            <w:rPr>
                              <w:rFonts w:asciiTheme="minorHAnsi" w:hAnsiTheme="minorHAnsi" w:cstheme="minorHAnsi"/>
                              <w:sz w:val="18"/>
                              <w:szCs w:val="18"/>
                              <w:lang w:val="id-ID"/>
                            </w:rPr>
                          </w:pPr>
                          <w:hyperlink r:id="rId1"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33BF1082" w14:textId="77777777"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43E908E5"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6B267AE5" id="Text Box 475" o:spid="_x0000_s1028" type="#_x0000_t202" style="position:absolute;margin-left:65.2pt;margin-top:23.7pt;width:473.45pt;height:33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" o:allowincell="f" filled="f" stroked="f">
              <v:textbox style="mso-fit-shape-to-text:t" inset=",0,,0">
                <w:txbxContent>
                  <w:p w14:paraId="4C4CA768" w14:textId="77777777" w:rsidR="00DE7027" w:rsidRPr="00EB497C" w:rsidRDefault="00000000" w:rsidP="00EB497C">
                    <w:pPr>
                      <w:spacing w:after="0" w:line="240" w:lineRule="auto"/>
                      <w:rPr>
                        <w:rFonts w:asciiTheme="minorHAnsi" w:hAnsiTheme="minorHAnsi" w:cstheme="minorHAnsi"/>
                        <w:sz w:val="18"/>
                        <w:szCs w:val="18"/>
                        <w:lang w:val="id-ID"/>
                      </w:rPr>
                    </w:pPr>
                    <w:hyperlink r:id="rId2"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33BF1082" w14:textId="77777777"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Pr="00EB497C">
                      <w:rPr>
                        <w:rFonts w:asciiTheme="minorHAnsi" w:hAnsiTheme="minorHAnsi" w:cstheme="minorHAnsi"/>
                        <w:sz w:val="18"/>
                        <w:szCs w:val="18"/>
                        <w:lang w:val="id-ID"/>
                      </w:rPr>
                      <w:t xml:space="preserve">1 Juni 2020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43E908E5"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943A8" w14:textId="77777777" w:rsidR="00931185" w:rsidRDefault="009311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C4FF4"/>
    <w:multiLevelType w:val="hybridMultilevel"/>
    <w:tmpl w:val="B6849F1A"/>
    <w:lvl w:ilvl="0" w:tplc="1F4AC1CE">
      <w:start w:val="1"/>
      <w:numFmt w:val="lowerLetter"/>
      <w:lvlText w:val="%1."/>
      <w:lvlJc w:val="left"/>
      <w:pPr>
        <w:ind w:left="1372" w:hanging="360"/>
      </w:pPr>
    </w:lvl>
    <w:lvl w:ilvl="1" w:tplc="38090019">
      <w:start w:val="1"/>
      <w:numFmt w:val="lowerLetter"/>
      <w:lvlText w:val="%2."/>
      <w:lvlJc w:val="left"/>
      <w:pPr>
        <w:ind w:left="2092" w:hanging="360"/>
      </w:pPr>
    </w:lvl>
    <w:lvl w:ilvl="2" w:tplc="3809001B">
      <w:start w:val="1"/>
      <w:numFmt w:val="lowerRoman"/>
      <w:lvlText w:val="%3."/>
      <w:lvlJc w:val="right"/>
      <w:pPr>
        <w:ind w:left="2812" w:hanging="180"/>
      </w:pPr>
    </w:lvl>
    <w:lvl w:ilvl="3" w:tplc="3809000F">
      <w:start w:val="1"/>
      <w:numFmt w:val="decimal"/>
      <w:lvlText w:val="%4."/>
      <w:lvlJc w:val="left"/>
      <w:pPr>
        <w:ind w:left="3532" w:hanging="360"/>
      </w:pPr>
    </w:lvl>
    <w:lvl w:ilvl="4" w:tplc="38090019">
      <w:start w:val="1"/>
      <w:numFmt w:val="lowerLetter"/>
      <w:lvlText w:val="%5."/>
      <w:lvlJc w:val="left"/>
      <w:pPr>
        <w:ind w:left="4252" w:hanging="360"/>
      </w:pPr>
    </w:lvl>
    <w:lvl w:ilvl="5" w:tplc="3809001B">
      <w:start w:val="1"/>
      <w:numFmt w:val="lowerRoman"/>
      <w:lvlText w:val="%6."/>
      <w:lvlJc w:val="right"/>
      <w:pPr>
        <w:ind w:left="4972" w:hanging="180"/>
      </w:pPr>
    </w:lvl>
    <w:lvl w:ilvl="6" w:tplc="3809000F">
      <w:start w:val="1"/>
      <w:numFmt w:val="decimal"/>
      <w:lvlText w:val="%7."/>
      <w:lvlJc w:val="left"/>
      <w:pPr>
        <w:ind w:left="5692" w:hanging="360"/>
      </w:pPr>
    </w:lvl>
    <w:lvl w:ilvl="7" w:tplc="38090019">
      <w:start w:val="1"/>
      <w:numFmt w:val="lowerLetter"/>
      <w:lvlText w:val="%8."/>
      <w:lvlJc w:val="left"/>
      <w:pPr>
        <w:ind w:left="6412" w:hanging="360"/>
      </w:pPr>
    </w:lvl>
    <w:lvl w:ilvl="8" w:tplc="3809001B">
      <w:start w:val="1"/>
      <w:numFmt w:val="lowerRoman"/>
      <w:lvlText w:val="%9."/>
      <w:lvlJc w:val="right"/>
      <w:pPr>
        <w:ind w:left="7132" w:hanging="180"/>
      </w:pPr>
    </w:lvl>
  </w:abstractNum>
  <w:abstractNum w:abstractNumId="4" w15:restartNumberingAfterBreak="0">
    <w:nsid w:val="16310FDF"/>
    <w:multiLevelType w:val="hybridMultilevel"/>
    <w:tmpl w:val="3D36CE8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E9D27CF"/>
    <w:multiLevelType w:val="hybridMultilevel"/>
    <w:tmpl w:val="B28068BC"/>
    <w:lvl w:ilvl="0" w:tplc="DEFE7798">
      <w:start w:val="1"/>
      <w:numFmt w:val="lowerLetter"/>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8CA5DA4"/>
    <w:multiLevelType w:val="multilevel"/>
    <w:tmpl w:val="28024C7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93B49B6"/>
    <w:multiLevelType w:val="hybridMultilevel"/>
    <w:tmpl w:val="8F401E4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10" w15:restartNumberingAfterBreak="0">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3123BB"/>
    <w:multiLevelType w:val="hybridMultilevel"/>
    <w:tmpl w:val="FED84B8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5E56A6"/>
    <w:multiLevelType w:val="multilevel"/>
    <w:tmpl w:val="C92AF9A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16cid:durableId="129789419">
    <w:abstractNumId w:val="9"/>
  </w:num>
  <w:num w:numId="2" w16cid:durableId="265307545">
    <w:abstractNumId w:val="10"/>
  </w:num>
  <w:num w:numId="3" w16cid:durableId="784806914">
    <w:abstractNumId w:val="13"/>
  </w:num>
  <w:num w:numId="4" w16cid:durableId="799961784">
    <w:abstractNumId w:val="14"/>
  </w:num>
  <w:num w:numId="5" w16cid:durableId="1306273926">
    <w:abstractNumId w:val="5"/>
  </w:num>
  <w:num w:numId="6" w16cid:durableId="851064417">
    <w:abstractNumId w:val="2"/>
  </w:num>
  <w:num w:numId="7" w16cid:durableId="2111395039">
    <w:abstractNumId w:val="1"/>
  </w:num>
  <w:num w:numId="8" w16cid:durableId="1633973153">
    <w:abstractNumId w:val="12"/>
  </w:num>
  <w:num w:numId="9" w16cid:durableId="1164468639">
    <w:abstractNumId w:val="16"/>
  </w:num>
  <w:num w:numId="10" w16cid:durableId="1303652803">
    <w:abstractNumId w:val="17"/>
  </w:num>
  <w:num w:numId="11" w16cid:durableId="646082949">
    <w:abstractNumId w:val="0"/>
  </w:num>
  <w:num w:numId="12" w16cid:durableId="1387215559">
    <w:abstractNumId w:val="15"/>
  </w:num>
  <w:num w:numId="13" w16cid:durableId="628319560">
    <w:abstractNumId w:val="7"/>
  </w:num>
  <w:num w:numId="14" w16cid:durableId="114373718">
    <w:abstractNumId w:val="6"/>
  </w:num>
  <w:num w:numId="15" w16cid:durableId="363940094">
    <w:abstractNumId w:val="4"/>
  </w:num>
  <w:num w:numId="16" w16cid:durableId="61756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5111876">
    <w:abstractNumId w:val="11"/>
  </w:num>
  <w:num w:numId="18" w16cid:durableId="7372875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hideSpellingErrors/>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77DF"/>
    <w:rsid w:val="00014EC0"/>
    <w:rsid w:val="00015584"/>
    <w:rsid w:val="0004047C"/>
    <w:rsid w:val="00040539"/>
    <w:rsid w:val="00051C39"/>
    <w:rsid w:val="00056F65"/>
    <w:rsid w:val="00060C78"/>
    <w:rsid w:val="00063F74"/>
    <w:rsid w:val="00064B86"/>
    <w:rsid w:val="00065530"/>
    <w:rsid w:val="00074880"/>
    <w:rsid w:val="000841D3"/>
    <w:rsid w:val="00085D87"/>
    <w:rsid w:val="000869A8"/>
    <w:rsid w:val="00090F8C"/>
    <w:rsid w:val="00094F7C"/>
    <w:rsid w:val="000A4403"/>
    <w:rsid w:val="000A5B84"/>
    <w:rsid w:val="000A654C"/>
    <w:rsid w:val="000A6A15"/>
    <w:rsid w:val="000B46BB"/>
    <w:rsid w:val="000B4BEE"/>
    <w:rsid w:val="000B4C0D"/>
    <w:rsid w:val="000B4F68"/>
    <w:rsid w:val="000B708F"/>
    <w:rsid w:val="000B77C2"/>
    <w:rsid w:val="000C25FB"/>
    <w:rsid w:val="000D2E51"/>
    <w:rsid w:val="000D73B0"/>
    <w:rsid w:val="000E6061"/>
    <w:rsid w:val="000F3079"/>
    <w:rsid w:val="000F3AA3"/>
    <w:rsid w:val="00104D76"/>
    <w:rsid w:val="00110153"/>
    <w:rsid w:val="00115252"/>
    <w:rsid w:val="00116335"/>
    <w:rsid w:val="00124DF5"/>
    <w:rsid w:val="001317CD"/>
    <w:rsid w:val="00132277"/>
    <w:rsid w:val="00133E18"/>
    <w:rsid w:val="00153FE5"/>
    <w:rsid w:val="00160ABF"/>
    <w:rsid w:val="001700DF"/>
    <w:rsid w:val="00170DA1"/>
    <w:rsid w:val="00172966"/>
    <w:rsid w:val="001850C3"/>
    <w:rsid w:val="00190663"/>
    <w:rsid w:val="00194188"/>
    <w:rsid w:val="001962EF"/>
    <w:rsid w:val="001A72A1"/>
    <w:rsid w:val="001B0C37"/>
    <w:rsid w:val="001B35A8"/>
    <w:rsid w:val="001B5B63"/>
    <w:rsid w:val="001C0053"/>
    <w:rsid w:val="001C179B"/>
    <w:rsid w:val="001D3130"/>
    <w:rsid w:val="001E122B"/>
    <w:rsid w:val="001E32A8"/>
    <w:rsid w:val="001E425E"/>
    <w:rsid w:val="001E7C15"/>
    <w:rsid w:val="001F0600"/>
    <w:rsid w:val="00200BEE"/>
    <w:rsid w:val="00212337"/>
    <w:rsid w:val="0021344B"/>
    <w:rsid w:val="00223720"/>
    <w:rsid w:val="00226E4E"/>
    <w:rsid w:val="00227A26"/>
    <w:rsid w:val="00240030"/>
    <w:rsid w:val="00241D9F"/>
    <w:rsid w:val="00242681"/>
    <w:rsid w:val="00251139"/>
    <w:rsid w:val="0025156A"/>
    <w:rsid w:val="00254167"/>
    <w:rsid w:val="00255676"/>
    <w:rsid w:val="00271811"/>
    <w:rsid w:val="00271FB2"/>
    <w:rsid w:val="00280CF4"/>
    <w:rsid w:val="0028777B"/>
    <w:rsid w:val="00296BC7"/>
    <w:rsid w:val="002A0299"/>
    <w:rsid w:val="002A5655"/>
    <w:rsid w:val="002B1BFC"/>
    <w:rsid w:val="002C3BE8"/>
    <w:rsid w:val="002C5C40"/>
    <w:rsid w:val="002E21BF"/>
    <w:rsid w:val="002F6225"/>
    <w:rsid w:val="00303B99"/>
    <w:rsid w:val="00314DEB"/>
    <w:rsid w:val="00315B2C"/>
    <w:rsid w:val="0031698B"/>
    <w:rsid w:val="003200D1"/>
    <w:rsid w:val="00341AF0"/>
    <w:rsid w:val="0034688A"/>
    <w:rsid w:val="003502C4"/>
    <w:rsid w:val="0035675B"/>
    <w:rsid w:val="00357DD8"/>
    <w:rsid w:val="00363E34"/>
    <w:rsid w:val="0036568A"/>
    <w:rsid w:val="00367061"/>
    <w:rsid w:val="00377152"/>
    <w:rsid w:val="0038429F"/>
    <w:rsid w:val="003856DA"/>
    <w:rsid w:val="003879AE"/>
    <w:rsid w:val="003909C4"/>
    <w:rsid w:val="00392D53"/>
    <w:rsid w:val="00393686"/>
    <w:rsid w:val="003A1B3D"/>
    <w:rsid w:val="003A1E3D"/>
    <w:rsid w:val="003A77B4"/>
    <w:rsid w:val="003B475F"/>
    <w:rsid w:val="003B47A0"/>
    <w:rsid w:val="003B5791"/>
    <w:rsid w:val="003C22BA"/>
    <w:rsid w:val="003C443B"/>
    <w:rsid w:val="003D659D"/>
    <w:rsid w:val="003D71BA"/>
    <w:rsid w:val="003F37AD"/>
    <w:rsid w:val="003F695D"/>
    <w:rsid w:val="004009D0"/>
    <w:rsid w:val="00405251"/>
    <w:rsid w:val="00405512"/>
    <w:rsid w:val="004114BE"/>
    <w:rsid w:val="0041341B"/>
    <w:rsid w:val="00415671"/>
    <w:rsid w:val="00417262"/>
    <w:rsid w:val="004217E9"/>
    <w:rsid w:val="00426FDE"/>
    <w:rsid w:val="0043350A"/>
    <w:rsid w:val="004350FB"/>
    <w:rsid w:val="004413B6"/>
    <w:rsid w:val="00447E75"/>
    <w:rsid w:val="00455F9C"/>
    <w:rsid w:val="0046046B"/>
    <w:rsid w:val="0046113C"/>
    <w:rsid w:val="004635E2"/>
    <w:rsid w:val="00464926"/>
    <w:rsid w:val="004B2C54"/>
    <w:rsid w:val="004C3A9F"/>
    <w:rsid w:val="004C7AD4"/>
    <w:rsid w:val="004D6A6F"/>
    <w:rsid w:val="004E0030"/>
    <w:rsid w:val="004F0664"/>
    <w:rsid w:val="005008DC"/>
    <w:rsid w:val="005128C6"/>
    <w:rsid w:val="00517B62"/>
    <w:rsid w:val="00523452"/>
    <w:rsid w:val="0052490A"/>
    <w:rsid w:val="00526C21"/>
    <w:rsid w:val="00536D07"/>
    <w:rsid w:val="00540325"/>
    <w:rsid w:val="0055638F"/>
    <w:rsid w:val="00556802"/>
    <w:rsid w:val="00557ED3"/>
    <w:rsid w:val="00561967"/>
    <w:rsid w:val="00576213"/>
    <w:rsid w:val="00577652"/>
    <w:rsid w:val="005827DC"/>
    <w:rsid w:val="00585845"/>
    <w:rsid w:val="005B1E94"/>
    <w:rsid w:val="005B1E96"/>
    <w:rsid w:val="005B5839"/>
    <w:rsid w:val="005C088A"/>
    <w:rsid w:val="005C1BA4"/>
    <w:rsid w:val="005E07F8"/>
    <w:rsid w:val="005F0657"/>
    <w:rsid w:val="005F50C2"/>
    <w:rsid w:val="00602977"/>
    <w:rsid w:val="00605FFE"/>
    <w:rsid w:val="0061125B"/>
    <w:rsid w:val="006210C7"/>
    <w:rsid w:val="00621FC9"/>
    <w:rsid w:val="006220AC"/>
    <w:rsid w:val="006227F2"/>
    <w:rsid w:val="00624264"/>
    <w:rsid w:val="00626440"/>
    <w:rsid w:val="00632BF4"/>
    <w:rsid w:val="0065652B"/>
    <w:rsid w:val="00657ED3"/>
    <w:rsid w:val="00661D9A"/>
    <w:rsid w:val="006729B9"/>
    <w:rsid w:val="00673D83"/>
    <w:rsid w:val="0068096C"/>
    <w:rsid w:val="00680B8E"/>
    <w:rsid w:val="00681830"/>
    <w:rsid w:val="00687175"/>
    <w:rsid w:val="006914D9"/>
    <w:rsid w:val="0069339D"/>
    <w:rsid w:val="006A58A7"/>
    <w:rsid w:val="006A6590"/>
    <w:rsid w:val="006B4E92"/>
    <w:rsid w:val="006B754B"/>
    <w:rsid w:val="006C7234"/>
    <w:rsid w:val="006D2DA4"/>
    <w:rsid w:val="006D33E7"/>
    <w:rsid w:val="006E1800"/>
    <w:rsid w:val="006E2363"/>
    <w:rsid w:val="006F2740"/>
    <w:rsid w:val="006F727F"/>
    <w:rsid w:val="006F73A3"/>
    <w:rsid w:val="0070162E"/>
    <w:rsid w:val="0071083B"/>
    <w:rsid w:val="00714CD0"/>
    <w:rsid w:val="00715E53"/>
    <w:rsid w:val="00725349"/>
    <w:rsid w:val="0072732E"/>
    <w:rsid w:val="007317BF"/>
    <w:rsid w:val="0073301E"/>
    <w:rsid w:val="00736FB6"/>
    <w:rsid w:val="007423CF"/>
    <w:rsid w:val="00750F47"/>
    <w:rsid w:val="007518F4"/>
    <w:rsid w:val="00791BCB"/>
    <w:rsid w:val="007A64B4"/>
    <w:rsid w:val="007B10B4"/>
    <w:rsid w:val="007C1619"/>
    <w:rsid w:val="007C2BCF"/>
    <w:rsid w:val="007D177D"/>
    <w:rsid w:val="007E454B"/>
    <w:rsid w:val="007F5078"/>
    <w:rsid w:val="007F5CCA"/>
    <w:rsid w:val="00801DD0"/>
    <w:rsid w:val="00807899"/>
    <w:rsid w:val="008102A5"/>
    <w:rsid w:val="00812815"/>
    <w:rsid w:val="00823D3C"/>
    <w:rsid w:val="00824C98"/>
    <w:rsid w:val="00834483"/>
    <w:rsid w:val="008419C6"/>
    <w:rsid w:val="00843089"/>
    <w:rsid w:val="0084448E"/>
    <w:rsid w:val="00844DC9"/>
    <w:rsid w:val="00847788"/>
    <w:rsid w:val="008510E4"/>
    <w:rsid w:val="00852B01"/>
    <w:rsid w:val="008626E3"/>
    <w:rsid w:val="0086490A"/>
    <w:rsid w:val="00881114"/>
    <w:rsid w:val="008846E0"/>
    <w:rsid w:val="00886ED4"/>
    <w:rsid w:val="008A2E11"/>
    <w:rsid w:val="008B0CF7"/>
    <w:rsid w:val="008C33D8"/>
    <w:rsid w:val="008C653F"/>
    <w:rsid w:val="008D073E"/>
    <w:rsid w:val="008E2E52"/>
    <w:rsid w:val="008F5E33"/>
    <w:rsid w:val="008F6143"/>
    <w:rsid w:val="00902A9B"/>
    <w:rsid w:val="00903052"/>
    <w:rsid w:val="009164DF"/>
    <w:rsid w:val="00917EB3"/>
    <w:rsid w:val="00931185"/>
    <w:rsid w:val="00941987"/>
    <w:rsid w:val="0095780A"/>
    <w:rsid w:val="0096177F"/>
    <w:rsid w:val="00972AD4"/>
    <w:rsid w:val="00974541"/>
    <w:rsid w:val="009778E4"/>
    <w:rsid w:val="009810D8"/>
    <w:rsid w:val="00985A55"/>
    <w:rsid w:val="009A48AE"/>
    <w:rsid w:val="009B10C7"/>
    <w:rsid w:val="009C348C"/>
    <w:rsid w:val="009D24EE"/>
    <w:rsid w:val="009D52AC"/>
    <w:rsid w:val="009E20FA"/>
    <w:rsid w:val="009E2E70"/>
    <w:rsid w:val="009E43C6"/>
    <w:rsid w:val="00A013D6"/>
    <w:rsid w:val="00A14744"/>
    <w:rsid w:val="00A164B2"/>
    <w:rsid w:val="00A202F4"/>
    <w:rsid w:val="00A25406"/>
    <w:rsid w:val="00A258A9"/>
    <w:rsid w:val="00A25EE4"/>
    <w:rsid w:val="00A42F2A"/>
    <w:rsid w:val="00A52866"/>
    <w:rsid w:val="00A615DB"/>
    <w:rsid w:val="00A72848"/>
    <w:rsid w:val="00A731CD"/>
    <w:rsid w:val="00A83C92"/>
    <w:rsid w:val="00AA17F3"/>
    <w:rsid w:val="00AA6463"/>
    <w:rsid w:val="00AB4E96"/>
    <w:rsid w:val="00AC4C78"/>
    <w:rsid w:val="00AD02BB"/>
    <w:rsid w:val="00AE2527"/>
    <w:rsid w:val="00AE2F1A"/>
    <w:rsid w:val="00AE5F7F"/>
    <w:rsid w:val="00AF2EEB"/>
    <w:rsid w:val="00AF451C"/>
    <w:rsid w:val="00AF5A68"/>
    <w:rsid w:val="00B0038D"/>
    <w:rsid w:val="00B127EF"/>
    <w:rsid w:val="00B15299"/>
    <w:rsid w:val="00B173F2"/>
    <w:rsid w:val="00B2455A"/>
    <w:rsid w:val="00B24E0F"/>
    <w:rsid w:val="00B3060D"/>
    <w:rsid w:val="00B34D18"/>
    <w:rsid w:val="00B36424"/>
    <w:rsid w:val="00B4160E"/>
    <w:rsid w:val="00B41F0E"/>
    <w:rsid w:val="00B42BA9"/>
    <w:rsid w:val="00B50D7B"/>
    <w:rsid w:val="00B51EC4"/>
    <w:rsid w:val="00B52322"/>
    <w:rsid w:val="00B52475"/>
    <w:rsid w:val="00B55649"/>
    <w:rsid w:val="00B60F08"/>
    <w:rsid w:val="00B628D3"/>
    <w:rsid w:val="00B654E8"/>
    <w:rsid w:val="00B74DF9"/>
    <w:rsid w:val="00B968B5"/>
    <w:rsid w:val="00BA136B"/>
    <w:rsid w:val="00BA6215"/>
    <w:rsid w:val="00BB47AB"/>
    <w:rsid w:val="00BB7508"/>
    <w:rsid w:val="00BD062A"/>
    <w:rsid w:val="00BD0DB4"/>
    <w:rsid w:val="00BD219F"/>
    <w:rsid w:val="00BD71ED"/>
    <w:rsid w:val="00BE340F"/>
    <w:rsid w:val="00BE3875"/>
    <w:rsid w:val="00BE443F"/>
    <w:rsid w:val="00BE7355"/>
    <w:rsid w:val="00BF236C"/>
    <w:rsid w:val="00BF51DD"/>
    <w:rsid w:val="00C02680"/>
    <w:rsid w:val="00C11D5D"/>
    <w:rsid w:val="00C148DE"/>
    <w:rsid w:val="00C33724"/>
    <w:rsid w:val="00C34DD8"/>
    <w:rsid w:val="00C468F8"/>
    <w:rsid w:val="00C5464A"/>
    <w:rsid w:val="00C547E2"/>
    <w:rsid w:val="00C7350C"/>
    <w:rsid w:val="00C7498A"/>
    <w:rsid w:val="00C90973"/>
    <w:rsid w:val="00C91EF3"/>
    <w:rsid w:val="00C96174"/>
    <w:rsid w:val="00CA3901"/>
    <w:rsid w:val="00CB41C9"/>
    <w:rsid w:val="00CC30F3"/>
    <w:rsid w:val="00CE3C33"/>
    <w:rsid w:val="00CF48D1"/>
    <w:rsid w:val="00D0174B"/>
    <w:rsid w:val="00D05E7A"/>
    <w:rsid w:val="00D10B98"/>
    <w:rsid w:val="00D12C27"/>
    <w:rsid w:val="00D135B1"/>
    <w:rsid w:val="00D14F49"/>
    <w:rsid w:val="00D15E9D"/>
    <w:rsid w:val="00D31044"/>
    <w:rsid w:val="00D3398A"/>
    <w:rsid w:val="00D37796"/>
    <w:rsid w:val="00D42963"/>
    <w:rsid w:val="00D43CCD"/>
    <w:rsid w:val="00D47881"/>
    <w:rsid w:val="00D537A4"/>
    <w:rsid w:val="00D61C18"/>
    <w:rsid w:val="00D628B6"/>
    <w:rsid w:val="00D656CD"/>
    <w:rsid w:val="00D65719"/>
    <w:rsid w:val="00D65E6C"/>
    <w:rsid w:val="00D66AFB"/>
    <w:rsid w:val="00D751DF"/>
    <w:rsid w:val="00D90CC0"/>
    <w:rsid w:val="00D90F41"/>
    <w:rsid w:val="00D92CCF"/>
    <w:rsid w:val="00D946DA"/>
    <w:rsid w:val="00D96FDB"/>
    <w:rsid w:val="00DA0AE2"/>
    <w:rsid w:val="00DA4E53"/>
    <w:rsid w:val="00DA7657"/>
    <w:rsid w:val="00DB75FF"/>
    <w:rsid w:val="00DC58C4"/>
    <w:rsid w:val="00DC6D72"/>
    <w:rsid w:val="00DE25FB"/>
    <w:rsid w:val="00DE693D"/>
    <w:rsid w:val="00DE7027"/>
    <w:rsid w:val="00DF65D0"/>
    <w:rsid w:val="00DF7E67"/>
    <w:rsid w:val="00E028A1"/>
    <w:rsid w:val="00E10A27"/>
    <w:rsid w:val="00E11AAE"/>
    <w:rsid w:val="00E13238"/>
    <w:rsid w:val="00E235DD"/>
    <w:rsid w:val="00E31932"/>
    <w:rsid w:val="00E31DE8"/>
    <w:rsid w:val="00E32CAD"/>
    <w:rsid w:val="00E41FCC"/>
    <w:rsid w:val="00E50A37"/>
    <w:rsid w:val="00E51527"/>
    <w:rsid w:val="00E5608A"/>
    <w:rsid w:val="00E6736A"/>
    <w:rsid w:val="00E67EF8"/>
    <w:rsid w:val="00E67F45"/>
    <w:rsid w:val="00E732B8"/>
    <w:rsid w:val="00E742F2"/>
    <w:rsid w:val="00E838DC"/>
    <w:rsid w:val="00E86C0D"/>
    <w:rsid w:val="00E902E3"/>
    <w:rsid w:val="00E94BFF"/>
    <w:rsid w:val="00E975C8"/>
    <w:rsid w:val="00EB00FD"/>
    <w:rsid w:val="00EB497C"/>
    <w:rsid w:val="00EB76C0"/>
    <w:rsid w:val="00ED129C"/>
    <w:rsid w:val="00ED130D"/>
    <w:rsid w:val="00ED1F98"/>
    <w:rsid w:val="00ED22FF"/>
    <w:rsid w:val="00EE01B2"/>
    <w:rsid w:val="00EF38E4"/>
    <w:rsid w:val="00EF6563"/>
    <w:rsid w:val="00F03F5F"/>
    <w:rsid w:val="00F04210"/>
    <w:rsid w:val="00F056FF"/>
    <w:rsid w:val="00F115B9"/>
    <w:rsid w:val="00F15779"/>
    <w:rsid w:val="00F24BB9"/>
    <w:rsid w:val="00F274BF"/>
    <w:rsid w:val="00F32CC6"/>
    <w:rsid w:val="00F41637"/>
    <w:rsid w:val="00F4244C"/>
    <w:rsid w:val="00F4655C"/>
    <w:rsid w:val="00F52F63"/>
    <w:rsid w:val="00F578BA"/>
    <w:rsid w:val="00F60E7C"/>
    <w:rsid w:val="00F61026"/>
    <w:rsid w:val="00F726B8"/>
    <w:rsid w:val="00F753E3"/>
    <w:rsid w:val="00F83FC5"/>
    <w:rsid w:val="00F91F5C"/>
    <w:rsid w:val="00F93292"/>
    <w:rsid w:val="00F938D4"/>
    <w:rsid w:val="00FA26F9"/>
    <w:rsid w:val="00FA4CB8"/>
    <w:rsid w:val="00FB0987"/>
    <w:rsid w:val="00FB5ECD"/>
    <w:rsid w:val="00FB7571"/>
    <w:rsid w:val="00FC0558"/>
    <w:rsid w:val="00FC1B10"/>
    <w:rsid w:val="00FC5EAC"/>
    <w:rsid w:val="00FE45CD"/>
    <w:rsid w:val="00FE5FE1"/>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03CD4"/>
  <w15:docId w15:val="{99D36A24-798D-43FF-83A8-9CDBAC06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4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59"/>
    <w:rsid w:val="00DE7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character" w:customStyle="1" w:styleId="y2iqfc">
    <w:name w:val="y2iqfc"/>
    <w:basedOn w:val="DefaultParagraphFont"/>
    <w:rsid w:val="007317BF"/>
  </w:style>
  <w:style w:type="character" w:customStyle="1" w:styleId="ListParagraphChar">
    <w:name w:val="List Paragraph Char"/>
    <w:basedOn w:val="DefaultParagraphFont"/>
    <w:link w:val="ListParagraph"/>
    <w:uiPriority w:val="34"/>
    <w:rsid w:val="00F056FF"/>
    <w:rPr>
      <w:rFonts w:asciiTheme="minorHAnsi" w:eastAsiaTheme="minorHAnsi" w:hAnsiTheme="minorHAnsi" w:cstheme="minorBidi"/>
      <w:sz w:val="22"/>
      <w:szCs w:val="22"/>
      <w:lang w:eastAsia="en-US"/>
    </w:rPr>
  </w:style>
  <w:style w:type="table" w:styleId="ListTable6Colorful">
    <w:name w:val="List Table 6 Colorful"/>
    <w:basedOn w:val="TableNormal"/>
    <w:uiPriority w:val="51"/>
    <w:rsid w:val="000D73B0"/>
    <w:rPr>
      <w:rFonts w:asciiTheme="minorHAnsi" w:eastAsiaTheme="minorHAnsi" w:hAnsiTheme="minorHAnsi" w:cstheme="minorBidi"/>
      <w:color w:val="000000" w:themeColor="text1"/>
      <w:sz w:val="22"/>
      <w:szCs w:val="22"/>
      <w:lang w:val="en-ID"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0D73B0"/>
    <w:rPr>
      <w:rFonts w:asciiTheme="minorHAnsi" w:eastAsiaTheme="minorHAnsi" w:hAnsiTheme="minorHAnsi" w:cstheme="minorBidi"/>
      <w:sz w:val="22"/>
      <w:szCs w:val="22"/>
      <w:lang w:val="en-ID"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
    <w:name w:val="List Table 2"/>
    <w:basedOn w:val="TableNormal"/>
    <w:uiPriority w:val="47"/>
    <w:rsid w:val="00251139"/>
    <w:rPr>
      <w:rFonts w:asciiTheme="minorHAnsi" w:eastAsiaTheme="minorHAnsi" w:hAnsiTheme="minorHAnsi" w:cstheme="minorBidi"/>
      <w:sz w:val="22"/>
      <w:szCs w:val="22"/>
      <w:lang w:val="en-ID"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qFormat/>
    <w:rsid w:val="00172966"/>
    <w:pPr>
      <w:widowControl w:val="0"/>
      <w:autoSpaceDE w:val="0"/>
      <w:autoSpaceDN w:val="0"/>
      <w:spacing w:after="0" w:line="240" w:lineRule="auto"/>
    </w:pPr>
    <w:rPr>
      <w:rFonts w:ascii="Times New Roman" w:eastAsia="Times New Roman" w:hAnsi="Times New Roman"/>
      <w:sz w:val="24"/>
      <w:szCs w:val="24"/>
      <w:lang w:val="id"/>
    </w:rPr>
  </w:style>
  <w:style w:type="character" w:customStyle="1" w:styleId="BodyTextChar">
    <w:name w:val="Body Text Char"/>
    <w:basedOn w:val="DefaultParagraphFont"/>
    <w:link w:val="BodyText"/>
    <w:uiPriority w:val="1"/>
    <w:rsid w:val="00172966"/>
    <w:rPr>
      <w:rFonts w:ascii="Times New Roman" w:eastAsia="Times New Roman" w:hAnsi="Times New Roman"/>
      <w:sz w:val="24"/>
      <w:szCs w:val="24"/>
      <w:lang w:val="id" w:eastAsia="en-US"/>
    </w:rPr>
  </w:style>
  <w:style w:type="paragraph" w:customStyle="1" w:styleId="Default">
    <w:name w:val="Default"/>
    <w:rsid w:val="00931185"/>
    <w:pPr>
      <w:autoSpaceDE w:val="0"/>
      <w:autoSpaceDN w:val="0"/>
      <w:adjustRightInd w:val="0"/>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6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repository.unej.ac.i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hyperlink" Target="http://e-journals.unmul.ac.id/index.php/JKPBK" TargetMode="External"/><Relationship Id="rId1" Type="http://schemas.openxmlformats.org/officeDocument/2006/relationships/hyperlink" Target="http://e-journals.unmul.ac.id/index.php/JKPB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9A1308A306B4E5F90A03EDB32B79CE2"/>
        <w:category>
          <w:name w:val="General"/>
          <w:gallery w:val="placeholder"/>
        </w:category>
        <w:types>
          <w:type w:val="bbPlcHdr"/>
        </w:types>
        <w:behaviors>
          <w:behavior w:val="content"/>
        </w:behaviors>
        <w:guid w:val="{536CBE95-03CC-4235-A629-98A0E2649545}"/>
      </w:docPartPr>
      <w:docPartBody>
        <w:p w:rsidR="00D65C92" w:rsidRDefault="004B51A4">
          <w:pPr>
            <w:pStyle w:val="49A1308A306B4E5F90A03EDB32B79CE2"/>
          </w:pPr>
          <w:r w:rsidRPr="000A5BCA">
            <w:rPr>
              <w:rStyle w:val="PlaceholderText"/>
            </w:rPr>
            <w:t>[Title]</w:t>
          </w:r>
        </w:p>
      </w:docPartBody>
    </w:docPart>
    <w:docPart>
      <w:docPartPr>
        <w:name w:val="9838E17E91814EAA84D794880A941130"/>
        <w:category>
          <w:name w:val="General"/>
          <w:gallery w:val="placeholder"/>
        </w:category>
        <w:types>
          <w:type w:val="bbPlcHdr"/>
        </w:types>
        <w:behaviors>
          <w:behavior w:val="content"/>
        </w:behaviors>
        <w:guid w:val="{2C4B3D5F-658F-4737-97A3-DB686ED7F22A}"/>
      </w:docPartPr>
      <w:docPartBody>
        <w:p w:rsidR="00D65C92" w:rsidRDefault="004B51A4">
          <w:pPr>
            <w:pStyle w:val="9838E17E91814EAA84D794880A941130"/>
          </w:pPr>
          <w:r w:rsidRPr="000A5BCA">
            <w:rPr>
              <w:rStyle w:val="PlaceholderText"/>
            </w:rPr>
            <w:t>[Keywords]</w:t>
          </w:r>
        </w:p>
      </w:docPartBody>
    </w:docPart>
    <w:docPart>
      <w:docPartPr>
        <w:name w:val="36AEC5449B2C4D788B415C149BD2B2B8"/>
        <w:category>
          <w:name w:val="General"/>
          <w:gallery w:val="placeholder"/>
        </w:category>
        <w:types>
          <w:type w:val="bbPlcHdr"/>
        </w:types>
        <w:behaviors>
          <w:behavior w:val="content"/>
        </w:behaviors>
        <w:guid w:val="{A461E762-07E4-4208-B514-E8F86A98C7D8}"/>
      </w:docPartPr>
      <w:docPartBody>
        <w:p w:rsidR="00D65C92" w:rsidRDefault="004B51A4">
          <w:pPr>
            <w:pStyle w:val="36AEC5449B2C4D788B415C149BD2B2B8"/>
          </w:pPr>
          <w:r w:rsidRPr="000A5BCA">
            <w:rPr>
              <w:rStyle w:val="PlaceholderText"/>
            </w:rPr>
            <w:t>[Company]</w:t>
          </w:r>
        </w:p>
      </w:docPartBody>
    </w:docPart>
    <w:docPart>
      <w:docPartPr>
        <w:name w:val="6BDD75183E4747C0A44CCCF0BA642999"/>
        <w:category>
          <w:name w:val="General"/>
          <w:gallery w:val="placeholder"/>
        </w:category>
        <w:types>
          <w:type w:val="bbPlcHdr"/>
        </w:types>
        <w:behaviors>
          <w:behavior w:val="content"/>
        </w:behaviors>
        <w:guid w:val="{1AE95F6B-34C8-41E5-9233-039CCE894264}"/>
      </w:docPartPr>
      <w:docPartBody>
        <w:p w:rsidR="00D65C92" w:rsidRDefault="004B51A4">
          <w:pPr>
            <w:pStyle w:val="6BDD75183E4747C0A44CCCF0BA642999"/>
          </w:pPr>
          <w:r w:rsidRPr="000A5BCA">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panose1 w:val="02020400000000000000"/>
    <w:charset w:val="80"/>
    <w:family w:val="roman"/>
    <w:notTrueType/>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1A4"/>
    <w:rsid w:val="0021790C"/>
    <w:rsid w:val="002D7791"/>
    <w:rsid w:val="00363E34"/>
    <w:rsid w:val="00426F31"/>
    <w:rsid w:val="00483B95"/>
    <w:rsid w:val="004B2C79"/>
    <w:rsid w:val="004B51A4"/>
    <w:rsid w:val="00593B91"/>
    <w:rsid w:val="006C14E8"/>
    <w:rsid w:val="008579EB"/>
    <w:rsid w:val="00A16506"/>
    <w:rsid w:val="00C86B85"/>
    <w:rsid w:val="00D62778"/>
    <w:rsid w:val="00D65C92"/>
    <w:rsid w:val="00E808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9A1308A306B4E5F90A03EDB32B79CE2">
    <w:name w:val="49A1308A306B4E5F90A03EDB32B79CE2"/>
  </w:style>
  <w:style w:type="paragraph" w:customStyle="1" w:styleId="37869233994541AC84852A71C8F119A8">
    <w:name w:val="37869233994541AC84852A71C8F119A8"/>
  </w:style>
  <w:style w:type="paragraph" w:customStyle="1" w:styleId="9838E17E91814EAA84D794880A941130">
    <w:name w:val="9838E17E91814EAA84D794880A941130"/>
  </w:style>
  <w:style w:type="paragraph" w:customStyle="1" w:styleId="36AEC5449B2C4D788B415C149BD2B2B8">
    <w:name w:val="36AEC5449B2C4D788B415C149BD2B2B8"/>
  </w:style>
  <w:style w:type="paragraph" w:customStyle="1" w:styleId="F9D8C6EE30174025A7C6BE8B28883333">
    <w:name w:val="F9D8C6EE30174025A7C6BE8B28883333"/>
  </w:style>
  <w:style w:type="paragraph" w:customStyle="1" w:styleId="F359DF32FBC749A083AACCEE5FC700D1">
    <w:name w:val="F359DF32FBC749A083AACCEE5FC700D1"/>
  </w:style>
  <w:style w:type="paragraph" w:customStyle="1" w:styleId="6BDD75183E4747C0A44CCCF0BA642999">
    <w:name w:val="6BDD75183E4747C0A44CCCF0BA642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Arial 7</CompanyAddress>
  <CompanyPhone>+6287880305974</CompanyPhone>
  <CompanyFax/>
  <CompanyEmail>naelafarah46@gmail.com</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b:Source>
    <b:Tag>Placeholder1</b:Tag>
    <b:SourceType>Book</b:SourceType>
    <b:Guid>{148FC635-89A6-4DF8-8BC7-260FF2615016}</b:Guid>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9DE1D4-BEB8-4457-BBAF-673FB353B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C:\Users\ASUS\AppData\Local\Temp\Rar$DI01.607\Template JKA 2013.dotx</Template>
  <TotalTime>332</TotalTime>
  <Pages>9</Pages>
  <Words>11352</Words>
  <Characters>64707</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Description of the Implementation of Nurse-Doctor Interprofessional Collaboration During the Covid-19 Pandemic According to Nurse Perceptions at the at the Regional Hospital dr. Soebandi Jember</vt:lpstr>
    </vt:vector>
  </TitlesOfParts>
  <Company>Fakultas Keperawatan, Universitas Jember</Company>
  <LinksUpToDate>false</LinksUpToDate>
  <CharactersWithSpaces>75908</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of Nurse-Doctor Interprofessional Collaboration During the Covid-19 Pandemic According to Nurses' Perceptions in Hospital</dc:title>
  <dc:subject>Isi Artikel Arial 9 dua kolom,</dc:subject>
  <dc:creator>Penulis tanpa gelar dipisah koma, Arial 9</dc:creator>
  <cp:keywords>interprofessional collaboration, nurse, doctor, COVID-19 pandemic</cp:keywords>
  <dc:description>Bahasa Indonesia, Arial 9</dc:description>
  <cp:lastModifiedBy>dickyns</cp:lastModifiedBy>
  <cp:revision>22</cp:revision>
  <cp:lastPrinted>2012-07-16T01:49:00Z</cp:lastPrinted>
  <dcterms:created xsi:type="dcterms:W3CDTF">2020-01-20T03:55:00Z</dcterms:created>
  <dcterms:modified xsi:type="dcterms:W3CDTF">2023-06-13T01:17:00Z</dcterms:modified>
  <cp:category>Artikel Penelitian</cp:category>
  <cp:contentStatus>kolaborasi perawat-dokter, perilaku, covid-19</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8721fe24-73cb-3ceb-9d0c-a61b8a921c44</vt:lpwstr>
  </property>
  <property fmtid="{D5CDD505-2E9C-101B-9397-08002B2CF9AE}" pid="24" name="Mendeley Citation Style_1">
    <vt:lpwstr>http://www.zotero.org/styles/vancouver</vt:lpwstr>
  </property>
</Properties>
</file>