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153FE5" w:rsidRDefault="00B36424" w:rsidP="00153FE5">
      <w:pPr>
        <w:pStyle w:val="NoSpacing"/>
        <w:spacing w:line="276" w:lineRule="auto"/>
        <w:rPr>
          <w:rFonts w:ascii="Arial" w:hAnsi="Arial" w:cs="Arial"/>
          <w:b/>
          <w:sz w:val="28"/>
          <w:szCs w:val="28"/>
          <w:lang w:val="id-ID"/>
        </w:rPr>
      </w:pPr>
      <w:r>
        <w:rPr>
          <w:rFonts w:ascii="Arial" w:hAnsi="Arial" w:cs="Arial"/>
          <w:b/>
          <w:noProof/>
          <w:sz w:val="28"/>
          <w:szCs w:val="28"/>
        </w:rPr>
        <mc:AlternateContent>
          <mc:Choice Requires="wps">
            <w:drawing>
              <wp:anchor distT="0" distB="0" distL="114300" distR="114300" simplePos="0" relativeHeight="251656704" behindDoc="0" locked="0" layoutInCell="1" allowOverlap="1">
                <wp:simplePos x="0" y="0"/>
                <wp:positionH relativeFrom="column">
                  <wp:posOffset>16021</wp:posOffset>
                </wp:positionH>
                <wp:positionV relativeFrom="paragraph">
                  <wp:posOffset>-34241</wp:posOffset>
                </wp:positionV>
                <wp:extent cx="6012815" cy="293370"/>
                <wp:effectExtent l="95250" t="57150" r="102235" b="10668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2815" cy="293370"/>
                        </a:xfrm>
                        <a:prstGeom prst="rect">
                          <a:avLst/>
                        </a:prstGeom>
                        <a:solidFill>
                          <a:srgbClr val="002060"/>
                        </a:solidFill>
                        <a:ln>
                          <a:headEnd/>
                          <a:tailEnd/>
                        </a:ln>
                      </wps:spPr>
                      <wps:style>
                        <a:lnRef idx="0">
                          <a:schemeClr val="dk1"/>
                        </a:lnRef>
                        <a:fillRef idx="3">
                          <a:schemeClr val="dk1"/>
                        </a:fillRef>
                        <a:effectRef idx="3">
                          <a:schemeClr val="dk1"/>
                        </a:effectRef>
                        <a:fontRef idx="minor">
                          <a:schemeClr val="lt1"/>
                        </a:fontRef>
                      </wps:style>
                      <wps:txbx>
                        <w:txbxContent>
                          <w:p w:rsidR="008B7B62" w:rsidRPr="00115252" w:rsidRDefault="006A41E9" w:rsidP="0084448E">
                            <w:pPr>
                              <w:rPr>
                                <w:rFonts w:ascii="Cambria" w:hAnsi="Cambria"/>
                                <w:sz w:val="28"/>
                                <w:szCs w:val="28"/>
                                <w:lang w:val="id-ID"/>
                              </w:rPr>
                            </w:pPr>
                            <w:sdt>
                              <w:sdtPr>
                                <w:rPr>
                                  <w:rFonts w:ascii="Cambria" w:hAnsi="Cambria"/>
                                  <w:sz w:val="28"/>
                                  <w:szCs w:val="28"/>
                                  <w:lang w:val="id-ID"/>
                                </w:rPr>
                                <w:alias w:val="Category"/>
                                <w:tag w:val=""/>
                                <w:id w:val="50359071"/>
                                <w:placeholder>
                                  <w:docPart w:val="6BDD75183E4747C0A44CCCF0BA642999"/>
                                </w:placeholder>
                                <w:dataBinding w:prefixMappings="xmlns:ns0='http://purl.org/dc/elements/1.1/' xmlns:ns1='http://schemas.openxmlformats.org/package/2006/metadata/core-properties' " w:xpath="/ns1:coreProperties[1]/ns1:category[1]" w:storeItemID="{6C3C8BC8-F283-45AE-878A-BAB7291924A1}"/>
                                <w:text/>
                              </w:sdtPr>
                              <w:sdtEndPr/>
                              <w:sdtContent>
                                <w:r w:rsidR="008B7B62">
                                  <w:rPr>
                                    <w:rFonts w:ascii="Cambria" w:hAnsi="Cambria"/>
                                    <w:sz w:val="28"/>
                                    <w:szCs w:val="28"/>
                                  </w:rPr>
                                  <w:t>Jenis Cambria 14</w:t>
                                </w:r>
                              </w:sdtContent>
                            </w:sdt>
                            <w:r w:rsidR="008B7B62">
                              <w:rPr>
                                <w:rFonts w:ascii="Cambria" w:hAnsi="Cambria"/>
                                <w:sz w:val="28"/>
                                <w:szCs w:val="28"/>
                                <w:lang w:val="id-ID"/>
                              </w:rPr>
                              <w:t xml:space="preserve"> </w:t>
                            </w:r>
                            <w:r w:rsidR="008B7B62" w:rsidRPr="0084448E">
                              <w:rPr>
                                <w:rFonts w:ascii="Cambria" w:hAnsi="Cambria"/>
                                <w:lang w:val="id-ID"/>
                              </w:rPr>
                              <w:t>(Artikel Penelitian /</w:t>
                            </w:r>
                            <w:r w:rsidR="008B7B62">
                              <w:rPr>
                                <w:rFonts w:ascii="Cambria" w:hAnsi="Cambria"/>
                                <w:lang w:val="id-ID"/>
                              </w:rPr>
                              <w:t>Laporan</w:t>
                            </w:r>
                            <w:r w:rsidR="008B7B62" w:rsidRPr="0084448E">
                              <w:rPr>
                                <w:rFonts w:ascii="Cambria" w:hAnsi="Cambria"/>
                                <w:lang w:val="id-ID"/>
                              </w:rPr>
                              <w:t xml:space="preserve"> Kasus/Komunikasi Cepat/</w:t>
                            </w:r>
                            <w:r w:rsidR="008B7B62">
                              <w:rPr>
                                <w:rFonts w:ascii="Cambria" w:hAnsi="Cambria"/>
                                <w:lang w:val="id-ID"/>
                              </w:rPr>
                              <w:t xml:space="preserve">Artikel </w:t>
                            </w:r>
                            <w:r w:rsidR="008B7B62" w:rsidRPr="0084448E">
                              <w:rPr>
                                <w:rFonts w:ascii="Cambria" w:hAnsi="Cambria"/>
                                <w:lang w:val="id-ID"/>
                              </w:rPr>
                              <w:t>Review)</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25pt;margin-top:-2.7pt;width:473.45pt;height:23.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" fillcolor="#002060" stroked="f">
                <v:shadow on="t" color="black" opacity="22937f" origin=",.5" offset="0,.63889mm"/>
                <v:textbox>
                  <w:txbxContent>
                    <w:p w:rsidR="008B7B62" w:rsidRPr="00115252" w:rsidRDefault="008B7B62" w:rsidP="0084448E">
                      <w:pPr>
                        <w:rPr>
                          <w:rFonts w:ascii="Cambria" w:hAnsi="Cambria"/>
                          <w:sz w:val="28"/>
                          <w:szCs w:val="28"/>
                          <w:lang w:val="id-ID"/>
                        </w:rPr>
                      </w:pPr>
                      <w:sdt>
                        <w:sdtPr>
                          <w:rPr>
                            <w:rFonts w:ascii="Cambria" w:hAnsi="Cambria"/>
                            <w:sz w:val="28"/>
                            <w:szCs w:val="28"/>
                            <w:lang w:val="id-ID"/>
                          </w:rPr>
                          <w:alias w:val="Category"/>
                          <w:tag w:val=""/>
                          <w:id w:val="50359071"/>
                          <w:placeholder>
                            <w:docPart w:val="6BDD75183E4747C0A44CCCF0BA642999"/>
                          </w:placeholder>
                          <w:dataBinding w:prefixMappings="xmlns:ns0='http://purl.org/dc/elements/1.1/' xmlns:ns1='http://schemas.openxmlformats.org/package/2006/metadata/core-properties' " w:xpath="/ns1:coreProperties[1]/ns1:category[1]" w:storeItemID="{6C3C8BC8-F283-45AE-878A-BAB7291924A1}"/>
                          <w:text/>
                        </w:sdtPr>
                        <w:sdtContent>
                          <w:proofErr w:type="spellStart"/>
                          <w:r>
                            <w:rPr>
                              <w:rFonts w:ascii="Cambria" w:hAnsi="Cambria"/>
                              <w:sz w:val="28"/>
                              <w:szCs w:val="28"/>
                            </w:rPr>
                            <w:t>Jenis</w:t>
                          </w:r>
                          <w:proofErr w:type="spellEnd"/>
                          <w:r>
                            <w:rPr>
                              <w:rFonts w:ascii="Cambria" w:hAnsi="Cambria"/>
                              <w:sz w:val="28"/>
                              <w:szCs w:val="28"/>
                            </w:rPr>
                            <w:t xml:space="preserve"> Cambria 14</w:t>
                          </w:r>
                        </w:sdtContent>
                      </w:sdt>
                      <w:r>
                        <w:rPr>
                          <w:rFonts w:ascii="Cambria" w:hAnsi="Cambria"/>
                          <w:sz w:val="28"/>
                          <w:szCs w:val="28"/>
                          <w:lang w:val="id-ID"/>
                        </w:rPr>
                        <w:t xml:space="preserve"> </w:t>
                      </w:r>
                      <w:r w:rsidRPr="0084448E">
                        <w:rPr>
                          <w:rFonts w:ascii="Cambria" w:hAnsi="Cambria"/>
                          <w:lang w:val="id-ID"/>
                        </w:rPr>
                        <w:t>(Artikel Penelitian /</w:t>
                      </w:r>
                      <w:r>
                        <w:rPr>
                          <w:rFonts w:ascii="Cambria" w:hAnsi="Cambria"/>
                          <w:lang w:val="id-ID"/>
                        </w:rPr>
                        <w:t>Laporan</w:t>
                      </w:r>
                      <w:r w:rsidRPr="0084448E">
                        <w:rPr>
                          <w:rFonts w:ascii="Cambria" w:hAnsi="Cambria"/>
                          <w:lang w:val="id-ID"/>
                        </w:rPr>
                        <w:t xml:space="preserve"> Kasus/Komunikasi Cepat/</w:t>
                      </w:r>
                      <w:r>
                        <w:rPr>
                          <w:rFonts w:ascii="Cambria" w:hAnsi="Cambria"/>
                          <w:lang w:val="id-ID"/>
                        </w:rPr>
                        <w:t xml:space="preserve">Artikel </w:t>
                      </w:r>
                      <w:r w:rsidRPr="0084448E">
                        <w:rPr>
                          <w:rFonts w:ascii="Cambria" w:hAnsi="Cambria"/>
                          <w:lang w:val="id-ID"/>
                        </w:rPr>
                        <w:t>Review)</w:t>
                      </w:r>
                    </w:p>
                  </w:txbxContent>
                </v:textbox>
              </v:shape>
            </w:pict>
          </mc:Fallback>
        </mc:AlternateContent>
      </w:r>
    </w:p>
    <w:p w:rsidR="00C7350C" w:rsidRDefault="00C7350C" w:rsidP="00153FE5">
      <w:pPr>
        <w:pStyle w:val="NoSpacing"/>
        <w:spacing w:line="276" w:lineRule="auto"/>
        <w:rPr>
          <w:rFonts w:ascii="Arial" w:hAnsi="Arial" w:cs="Arial"/>
          <w:b/>
          <w:sz w:val="28"/>
          <w:szCs w:val="28"/>
          <w:lang w:val="id-ID"/>
        </w:rPr>
      </w:pPr>
    </w:p>
    <w:sdt>
      <w:sdtPr>
        <w:rPr>
          <w:rFonts w:ascii="Arial" w:hAnsi="Arial" w:cs="Arial"/>
          <w:b/>
          <w:sz w:val="32"/>
          <w:szCs w:val="32"/>
          <w:lang w:val="id-ID"/>
        </w:rPr>
        <w:alias w:val="Title"/>
        <w:tag w:val=""/>
        <w:id w:val="-450174358"/>
        <w:placeholder>
          <w:docPart w:val="49A1308A306B4E5F90A03EDB32B79CE2"/>
        </w:placeholder>
        <w:dataBinding w:prefixMappings="xmlns:ns0='http://purl.org/dc/elements/1.1/' xmlns:ns1='http://schemas.openxmlformats.org/package/2006/metadata/core-properties' " w:xpath="/ns1:coreProperties[1]/ns0:title[1]" w:storeItemID="{6C3C8BC8-F283-45AE-878A-BAB7291924A1}"/>
        <w:text/>
      </w:sdtPr>
      <w:sdtEndPr/>
      <w:sdtContent>
        <w:p w:rsidR="009C348C" w:rsidRPr="009C348C" w:rsidRDefault="007725C4" w:rsidP="007725C4">
          <w:pPr>
            <w:pStyle w:val="NoSpacing"/>
            <w:spacing w:line="276" w:lineRule="auto"/>
            <w:jc w:val="both"/>
            <w:rPr>
              <w:rFonts w:ascii="Arial" w:hAnsi="Arial" w:cs="Arial"/>
              <w:b/>
              <w:sz w:val="32"/>
              <w:szCs w:val="32"/>
              <w:lang w:val="id-ID"/>
            </w:rPr>
          </w:pPr>
          <w:r w:rsidRPr="007725C4">
            <w:rPr>
              <w:rFonts w:ascii="Arial" w:hAnsi="Arial" w:cs="Arial"/>
              <w:b/>
              <w:sz w:val="32"/>
              <w:szCs w:val="32"/>
              <w:lang w:val="id-ID"/>
            </w:rPr>
            <w:t>Zingiber officinale (Ginger) Candy Therapy as an Antiemetic in Primiparous Pregnant Women with Emesis Gravidarum: Experimental Study</w:t>
          </w:r>
        </w:p>
      </w:sdtContent>
    </w:sdt>
    <w:p w:rsidR="00153FE5" w:rsidRPr="007902DA" w:rsidRDefault="007725C4" w:rsidP="001850C3">
      <w:pPr>
        <w:pStyle w:val="NoSpacing"/>
        <w:spacing w:line="276" w:lineRule="auto"/>
        <w:rPr>
          <w:rFonts w:ascii="Arial" w:hAnsi="Arial" w:cs="Arial"/>
          <w:sz w:val="18"/>
          <w:szCs w:val="18"/>
        </w:rPr>
      </w:pPr>
      <w:r>
        <w:rPr>
          <w:rFonts w:ascii="Arial" w:hAnsi="Arial" w:cs="Arial"/>
          <w:sz w:val="18"/>
          <w:szCs w:val="18"/>
        </w:rPr>
        <w:t>Baiq Ricca Afrida</w:t>
      </w:r>
      <w:r w:rsidR="00EB497C">
        <w:rPr>
          <w:rFonts w:ascii="Arial" w:hAnsi="Arial" w:cs="Arial"/>
          <w:sz w:val="18"/>
          <w:szCs w:val="18"/>
          <w:vertAlign w:val="superscript"/>
          <w:lang w:val="id-ID"/>
        </w:rPr>
        <w:t>1</w:t>
      </w:r>
      <w:r w:rsidR="007902DA">
        <w:rPr>
          <w:rFonts w:ascii="Arial" w:hAnsi="Arial" w:cs="Arial"/>
          <w:sz w:val="18"/>
          <w:szCs w:val="18"/>
          <w:lang w:val="id-ID"/>
        </w:rPr>
        <w:t>,</w:t>
      </w:r>
      <w:r w:rsidR="007902DA">
        <w:rPr>
          <w:rFonts w:ascii="Arial" w:hAnsi="Arial" w:cs="Arial"/>
          <w:sz w:val="18"/>
          <w:szCs w:val="18"/>
        </w:rPr>
        <w:t xml:space="preserve"> Ni Putu Aryani</w:t>
      </w:r>
      <w:r w:rsidR="00847788">
        <w:rPr>
          <w:rFonts w:ascii="Arial" w:hAnsi="Arial" w:cs="Arial"/>
          <w:sz w:val="18"/>
          <w:szCs w:val="18"/>
          <w:vertAlign w:val="superscript"/>
          <w:lang w:val="id-ID"/>
        </w:rPr>
        <w:t>2</w:t>
      </w:r>
      <w:r w:rsidR="007902DA">
        <w:rPr>
          <w:rFonts w:ascii="Arial" w:hAnsi="Arial" w:cs="Arial"/>
          <w:sz w:val="18"/>
          <w:szCs w:val="18"/>
        </w:rPr>
        <w:t xml:space="preserve">, Susilia Idyawati </w:t>
      </w:r>
      <w:r w:rsidR="007902DA">
        <w:rPr>
          <w:rFonts w:ascii="Arial" w:hAnsi="Arial" w:cs="Arial"/>
          <w:sz w:val="18"/>
          <w:szCs w:val="18"/>
          <w:vertAlign w:val="superscript"/>
        </w:rPr>
        <w:t>3</w:t>
      </w:r>
      <w:r w:rsidR="007902DA">
        <w:rPr>
          <w:rFonts w:ascii="Arial" w:hAnsi="Arial" w:cs="Arial"/>
          <w:sz w:val="18"/>
          <w:szCs w:val="18"/>
        </w:rPr>
        <w:t xml:space="preserve">, Sri Hawari Jannati </w:t>
      </w:r>
      <w:r w:rsidR="007902DA">
        <w:rPr>
          <w:rFonts w:ascii="Arial" w:hAnsi="Arial" w:cs="Arial"/>
          <w:sz w:val="18"/>
          <w:szCs w:val="18"/>
          <w:vertAlign w:val="superscript"/>
        </w:rPr>
        <w:t>4</w:t>
      </w:r>
      <w:r w:rsidR="007902DA">
        <w:rPr>
          <w:rFonts w:ascii="Arial" w:hAnsi="Arial" w:cs="Arial"/>
          <w:sz w:val="18"/>
          <w:szCs w:val="18"/>
        </w:rPr>
        <w:t xml:space="preserve">, Raudatul Jannah </w:t>
      </w:r>
      <w:r w:rsidR="007902DA">
        <w:rPr>
          <w:rFonts w:ascii="Arial" w:hAnsi="Arial" w:cs="Arial"/>
          <w:sz w:val="18"/>
          <w:szCs w:val="18"/>
          <w:vertAlign w:val="superscript"/>
        </w:rPr>
        <w:t>5</w:t>
      </w:r>
      <w:r w:rsidR="007902DA">
        <w:rPr>
          <w:rFonts w:ascii="Arial" w:hAnsi="Arial" w:cs="Arial"/>
          <w:sz w:val="18"/>
          <w:szCs w:val="18"/>
        </w:rPr>
        <w:t xml:space="preserve">, </w:t>
      </w:r>
    </w:p>
    <w:p w:rsidR="005F50C2" w:rsidRPr="00153FE5" w:rsidRDefault="00B36424" w:rsidP="00153FE5">
      <w:pPr>
        <w:pStyle w:val="NoSpacing"/>
        <w:spacing w:line="276" w:lineRule="auto"/>
        <w:rPr>
          <w:rFonts w:ascii="Arial" w:hAnsi="Arial" w:cs="Arial"/>
          <w:sz w:val="18"/>
          <w:szCs w:val="18"/>
        </w:rPr>
      </w:pPr>
      <w:r>
        <w:rPr>
          <w:rFonts w:ascii="Arial" w:hAnsi="Arial" w:cs="Arial"/>
          <w:noProof/>
          <w:sz w:val="18"/>
          <w:szCs w:val="18"/>
        </w:rPr>
        <w:drawing>
          <wp:inline distT="0" distB="0" distL="0" distR="0">
            <wp:extent cx="6038215" cy="28575"/>
            <wp:effectExtent l="0" t="0" r="635" b="9525"/>
            <wp:docPr id="1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38215" cy="28575"/>
                    </a:xfrm>
                    <a:prstGeom prst="rect">
                      <a:avLst/>
                    </a:prstGeom>
                    <a:noFill/>
                    <a:ln>
                      <a:noFill/>
                    </a:ln>
                  </pic:spPr>
                </pic:pic>
              </a:graphicData>
            </a:graphic>
          </wp:inline>
        </w:drawing>
      </w:r>
    </w:p>
    <w:p w:rsidR="005F50C2" w:rsidRPr="00153FE5" w:rsidRDefault="005F50C2" w:rsidP="00377152">
      <w:pPr>
        <w:pStyle w:val="NoSpacing"/>
        <w:spacing w:line="276" w:lineRule="auto"/>
        <w:jc w:val="both"/>
        <w:rPr>
          <w:rFonts w:ascii="Arial" w:hAnsi="Arial" w:cs="Arial"/>
          <w:sz w:val="18"/>
          <w:szCs w:val="18"/>
        </w:rPr>
        <w:sectPr w:rsidR="005F50C2" w:rsidRPr="00153FE5" w:rsidSect="009810D8">
          <w:headerReference w:type="default" r:id="rId11"/>
          <w:footerReference w:type="default" r:id="rId12"/>
          <w:pgSz w:w="11907" w:h="16840" w:code="9"/>
          <w:pgMar w:top="1134" w:right="1134" w:bottom="1134" w:left="1304" w:header="708" w:footer="510" w:gutter="0"/>
          <w:pgNumType w:start="1"/>
          <w:cols w:space="708"/>
          <w:docGrid w:linePitch="360"/>
        </w:sectPr>
      </w:pPr>
    </w:p>
    <w:p w:rsidR="000B4F68" w:rsidRPr="00E41FCC" w:rsidRDefault="005F50C2" w:rsidP="00377152">
      <w:pPr>
        <w:pStyle w:val="NoSpacing"/>
        <w:spacing w:line="276" w:lineRule="auto"/>
        <w:jc w:val="both"/>
        <w:rPr>
          <w:rFonts w:ascii="Arial" w:hAnsi="Arial" w:cs="Arial"/>
          <w:b/>
          <w:color w:val="002060"/>
          <w:sz w:val="20"/>
          <w:szCs w:val="20"/>
        </w:rPr>
      </w:pPr>
      <w:r w:rsidRPr="00E41FCC">
        <w:rPr>
          <w:rFonts w:ascii="Arial" w:hAnsi="Arial" w:cs="Arial"/>
          <w:b/>
          <w:color w:val="002060"/>
          <w:sz w:val="20"/>
          <w:szCs w:val="20"/>
        </w:rPr>
        <w:lastRenderedPageBreak/>
        <w:t>Abstrak</w:t>
      </w:r>
    </w:p>
    <w:p w:rsidR="0037278C" w:rsidRPr="0037278C" w:rsidRDefault="0037278C" w:rsidP="0037278C">
      <w:pPr>
        <w:pStyle w:val="NoSpacing"/>
        <w:jc w:val="both"/>
        <w:rPr>
          <w:rFonts w:ascii="Arial" w:hAnsi="Arial" w:cs="Arial"/>
          <w:sz w:val="18"/>
          <w:szCs w:val="18"/>
          <w:lang w:val="id-ID"/>
        </w:rPr>
      </w:pPr>
      <w:r w:rsidRPr="0037278C">
        <w:rPr>
          <w:rFonts w:ascii="Arial" w:hAnsi="Arial" w:cs="Arial"/>
          <w:sz w:val="18"/>
          <w:szCs w:val="18"/>
          <w:lang w:val="id-ID"/>
        </w:rPr>
        <w:t>Emesis Gravidarum adalah mual muntah yang dialami ibu hamil, terutama pada trimester pertama. Prevalensi kondisi ini mencapai 73,1% pada trimester pertama dan 47,1% pada ibu primigravida. Data WHO 2018 menunjukkan bahwa 21,5% ibu hamil di dunia mengalami emesis gravidarum pada usia kehamilan 8 minggu. Di Indonesia, prevalensi mual muntah meningkat dari 5,31% pada 2018 menjadi 5,42% pada 2019. Penanganan yang tepat penting untuk mencegah kondisi lebih serius seperti hiperemesis gravidarum, yang terjadi pada 31% ibu hamil di Provinsi NTB. Jahe (Zingiber officinale) memiliki kandungan gingerol dan shogaol yang diketahui efektif meredakan mual muntah. Penelitian ini bertujuan untuk menilai efektivitas permen jahe sebagai antiemetik pada ibu hamil primipara di Dusun Reriu, Desa Bagik Payung, Lombok Timur. Penelitian ini menggunakan desain pra-eksperimen one group pretest-posttest dengan 31 responden. Hasil penelitian menunjukkan penurunan signifikan skor Rhodes Index of Nausea, Vomiting, and Retching (RINVR) dari 14,8 menjadi 7,6 setelah dua minggu pemberian permen jahe. Uji Paired T-Test menunjukkan perbedaan yang signifikan dengan nilai p = 0,0001. Hasil ini mengindikasikan bahwa permen jahe efektif dalam mengurangi mual muntah pada ibu hamil, sehingga dapat digunakan sebagai alternatif non-farmakologis yang aman.</w:t>
      </w:r>
    </w:p>
    <w:p w:rsidR="0037278C" w:rsidRPr="0037278C" w:rsidRDefault="0037278C" w:rsidP="0037278C">
      <w:pPr>
        <w:pStyle w:val="NoSpacing"/>
        <w:jc w:val="both"/>
        <w:rPr>
          <w:rFonts w:ascii="Arial" w:hAnsi="Arial" w:cs="Arial"/>
          <w:sz w:val="18"/>
          <w:szCs w:val="18"/>
          <w:lang w:val="id-ID"/>
        </w:rPr>
      </w:pPr>
    </w:p>
    <w:p w:rsidR="00EF38E4" w:rsidRPr="00153FE5" w:rsidRDefault="0037278C" w:rsidP="0037278C">
      <w:pPr>
        <w:pStyle w:val="NoSpacing"/>
        <w:spacing w:line="276" w:lineRule="auto"/>
        <w:jc w:val="both"/>
        <w:rPr>
          <w:rFonts w:ascii="Arial" w:hAnsi="Arial" w:cs="Arial"/>
          <w:sz w:val="18"/>
          <w:szCs w:val="18"/>
        </w:rPr>
      </w:pPr>
      <w:r w:rsidRPr="0037278C">
        <w:rPr>
          <w:rFonts w:ascii="Arial" w:hAnsi="Arial" w:cs="Arial"/>
          <w:b/>
          <w:sz w:val="18"/>
          <w:szCs w:val="18"/>
          <w:lang w:val="id-ID"/>
        </w:rPr>
        <w:t>Kata kunci:</w:t>
      </w:r>
      <w:r w:rsidRPr="0037278C">
        <w:rPr>
          <w:rFonts w:ascii="Arial" w:hAnsi="Arial" w:cs="Arial"/>
          <w:sz w:val="18"/>
          <w:szCs w:val="18"/>
          <w:lang w:val="id-ID"/>
        </w:rPr>
        <w:t xml:space="preserve"> emesis gravidarum, permen jahe, antiemetik, ibu hamil</w:t>
      </w:r>
    </w:p>
    <w:p w:rsidR="00561967" w:rsidRPr="00153FE5" w:rsidRDefault="00561967" w:rsidP="00377152">
      <w:pPr>
        <w:pStyle w:val="NoSpacing"/>
        <w:spacing w:line="276" w:lineRule="auto"/>
        <w:jc w:val="both"/>
        <w:rPr>
          <w:rFonts w:ascii="Arial" w:hAnsi="Arial" w:cs="Arial"/>
          <w:sz w:val="18"/>
          <w:szCs w:val="18"/>
        </w:rPr>
      </w:pPr>
    </w:p>
    <w:p w:rsidR="00561967" w:rsidRPr="00115252" w:rsidRDefault="00561967" w:rsidP="00377152">
      <w:pPr>
        <w:pStyle w:val="NoSpacing"/>
        <w:spacing w:line="276" w:lineRule="auto"/>
        <w:jc w:val="both"/>
        <w:rPr>
          <w:rFonts w:ascii="Arial" w:hAnsi="Arial" w:cs="Arial"/>
          <w:b/>
          <w:i/>
          <w:color w:val="17365D"/>
          <w:sz w:val="20"/>
          <w:szCs w:val="20"/>
        </w:rPr>
      </w:pPr>
      <w:r w:rsidRPr="00115252">
        <w:rPr>
          <w:rFonts w:ascii="Arial" w:hAnsi="Arial" w:cs="Arial"/>
          <w:b/>
          <w:i/>
          <w:color w:val="17365D"/>
          <w:sz w:val="20"/>
          <w:szCs w:val="20"/>
        </w:rPr>
        <w:t>Abstract</w:t>
      </w:r>
    </w:p>
    <w:p w:rsidR="0037278C" w:rsidRDefault="0037278C" w:rsidP="0037278C">
      <w:pPr>
        <w:pStyle w:val="NoSpacing"/>
        <w:spacing w:line="276" w:lineRule="auto"/>
        <w:jc w:val="both"/>
        <w:rPr>
          <w:rFonts w:ascii="Arial" w:hAnsi="Arial" w:cs="Arial"/>
          <w:bCs/>
          <w:i/>
          <w:sz w:val="18"/>
          <w:szCs w:val="18"/>
          <w:shd w:val="clear" w:color="auto" w:fill="FFFFFF"/>
        </w:rPr>
      </w:pPr>
      <w:r w:rsidRPr="0037278C">
        <w:rPr>
          <w:rFonts w:ascii="Arial" w:hAnsi="Arial" w:cs="Arial"/>
          <w:bCs/>
          <w:i/>
          <w:sz w:val="18"/>
          <w:szCs w:val="18"/>
          <w:shd w:val="clear" w:color="auto" w:fill="FFFFFF"/>
          <w:lang w:val="id-ID"/>
        </w:rPr>
        <w:t>Emesis Gravidarum is nausea and vomiting experienced by pregnant women, especially in the first trimester. The prevalence of this condition reaches 73.1% in the first trimester and 47.1% in primigravida. WHO data from 2018 shows that 21.5% of pregnant women in the world experience emesis gravidarum at eight weeks of pregnancy. In Indonesia, the prevalence of nausea and vomiting increased from 5.31% in 2018 to 5.42% in 2019. Proper handling is important to prevent more serious conditions such as hyperemesis gravidarum, which occurs in 31% of pregnant women in NTB Province. Ginger (Zingiber officinale) contains gingerol and shogaol, which relieve nausea and vomiting. This study aims to assess the effectiveness of ginger candy as an antiemetic in primiparous pregnant women in Reriu Hamlet, Bagik Payung Village, East Lombok. This study used a one-group pretest-posttest pre-experimental design with 31 respondents. The results showed a significant decrease in the Rhodes Index of Nausea, Vomiting, and Retching (RINVR) score from 14.8 to 7.6 after two weeks of giving ginger candy. The Paired T-Test showed a significant difference with a p-value = 0.0001. These results indicate that ginger candy is effective in reducing nausea and vomiting in pregnant women, so it can be used as a safe, non-pharmacological alternative.</w:t>
      </w:r>
    </w:p>
    <w:p w:rsidR="005F50C2" w:rsidRPr="00153FE5" w:rsidRDefault="00AF451C" w:rsidP="00377152">
      <w:pPr>
        <w:pStyle w:val="NoSpacing"/>
        <w:spacing w:line="276" w:lineRule="auto"/>
        <w:rPr>
          <w:rFonts w:ascii="Arial" w:hAnsi="Arial" w:cs="Arial"/>
          <w:i/>
          <w:sz w:val="18"/>
          <w:szCs w:val="18"/>
        </w:rPr>
        <w:sectPr w:rsidR="005F50C2" w:rsidRPr="00153FE5" w:rsidSect="00153FE5">
          <w:type w:val="continuous"/>
          <w:pgSz w:w="11907" w:h="16840" w:code="9"/>
          <w:pgMar w:top="1134" w:right="1134" w:bottom="1134" w:left="1304" w:header="709" w:footer="709" w:gutter="0"/>
          <w:cols w:space="708"/>
          <w:docGrid w:linePitch="360"/>
        </w:sectPr>
      </w:pPr>
      <w:r w:rsidRPr="00153FE5">
        <w:rPr>
          <w:rStyle w:val="longtext"/>
          <w:rFonts w:ascii="Arial" w:hAnsi="Arial" w:cs="Arial"/>
          <w:b/>
          <w:i/>
          <w:sz w:val="18"/>
          <w:szCs w:val="18"/>
        </w:rPr>
        <w:t>Keywords</w:t>
      </w:r>
      <w:r w:rsidRPr="00153FE5">
        <w:rPr>
          <w:rStyle w:val="longtext"/>
          <w:rFonts w:ascii="Arial" w:hAnsi="Arial" w:cs="Arial"/>
          <w:i/>
          <w:sz w:val="18"/>
          <w:szCs w:val="18"/>
        </w:rPr>
        <w:t>:</w:t>
      </w:r>
      <w:r w:rsidR="00EF38E4" w:rsidRPr="00153FE5">
        <w:rPr>
          <w:rStyle w:val="longtext"/>
          <w:rFonts w:ascii="Arial" w:hAnsi="Arial" w:cs="Arial"/>
          <w:i/>
          <w:sz w:val="18"/>
          <w:szCs w:val="18"/>
        </w:rPr>
        <w:t xml:space="preserve"> </w:t>
      </w:r>
      <w:r w:rsidR="00715E53" w:rsidRPr="00153FE5">
        <w:rPr>
          <w:rFonts w:ascii="Arial" w:hAnsi="Arial" w:cs="Arial"/>
          <w:i/>
          <w:sz w:val="18"/>
          <w:szCs w:val="18"/>
        </w:rPr>
        <w:t xml:space="preserve"> </w:t>
      </w:r>
      <w:sdt>
        <w:sdtPr>
          <w:rPr>
            <w:rFonts w:ascii="Arial" w:hAnsi="Arial" w:cs="Arial"/>
            <w:i/>
            <w:sz w:val="18"/>
            <w:szCs w:val="18"/>
          </w:rPr>
          <w:alias w:val="Keywords"/>
          <w:tag w:val=""/>
          <w:id w:val="415764130"/>
          <w:placeholder>
            <w:docPart w:val="9838E17E91814EAA84D794880A941130"/>
          </w:placeholder>
          <w:dataBinding w:prefixMappings="xmlns:ns0='http://purl.org/dc/elements/1.1/' xmlns:ns1='http://schemas.openxmlformats.org/package/2006/metadata/core-properties' " w:xpath="/ns1:coreProperties[1]/ns1:keywords[1]" w:storeItemID="{6C3C8BC8-F283-45AE-878A-BAB7291924A1}"/>
          <w:text/>
        </w:sdtPr>
        <w:sdtEndPr/>
        <w:sdtContent>
          <w:r w:rsidR="0037278C" w:rsidRPr="0037278C">
            <w:rPr>
              <w:rFonts w:ascii="Arial" w:hAnsi="Arial" w:cs="Arial"/>
              <w:i/>
              <w:sz w:val="18"/>
              <w:szCs w:val="18"/>
            </w:rPr>
            <w:t>emesis gravidarum, ginger candy, antiemetic, pregnant women</w:t>
          </w:r>
        </w:sdtContent>
      </w:sdt>
    </w:p>
    <w:p w:rsidR="000B4F68" w:rsidRPr="00153FE5" w:rsidRDefault="00B36424" w:rsidP="00377152">
      <w:pPr>
        <w:pStyle w:val="NoSpacing"/>
        <w:spacing w:line="276" w:lineRule="auto"/>
        <w:jc w:val="both"/>
        <w:rPr>
          <w:rFonts w:ascii="Arial" w:hAnsi="Arial" w:cs="Arial"/>
          <w:i/>
          <w:sz w:val="18"/>
          <w:szCs w:val="18"/>
        </w:rPr>
      </w:pPr>
      <w:r>
        <w:rPr>
          <w:rFonts w:ascii="Arial" w:hAnsi="Arial" w:cs="Arial"/>
          <w:i/>
          <w:noProof/>
          <w:sz w:val="18"/>
          <w:szCs w:val="18"/>
        </w:rPr>
        <w:lastRenderedPageBreak/>
        <mc:AlternateContent>
          <mc:Choice Requires="wps">
            <w:drawing>
              <wp:anchor distT="0" distB="0" distL="114300" distR="114300" simplePos="0" relativeHeight="251657728" behindDoc="0" locked="0" layoutInCell="1" allowOverlap="1">
                <wp:simplePos x="0" y="0"/>
                <wp:positionH relativeFrom="column">
                  <wp:posOffset>17145</wp:posOffset>
                </wp:positionH>
                <wp:positionV relativeFrom="paragraph">
                  <wp:posOffset>60325</wp:posOffset>
                </wp:positionV>
                <wp:extent cx="6012815" cy="0"/>
                <wp:effectExtent l="6985" t="5080" r="9525" b="13970"/>
                <wp:wrapNone/>
                <wp:docPr id="1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2815" cy="0"/>
                        </a:xfrm>
                        <a:prstGeom prst="straightConnector1">
                          <a:avLst/>
                        </a:prstGeom>
                        <a:noFill/>
                        <a:ln w="9525">
                          <a:solidFill>
                            <a:srgbClr val="17365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09700DB5" id="_x0000_t32" coordsize="21600,21600" o:spt="32" o:oned="t" path="m,l21600,21600e" filled="f">
                <v:path arrowok="t" fillok="f" o:connecttype="none"/>
                <o:lock v:ext="edit" shapetype="t"/>
              </v:shapetype>
              <v:shape id="AutoShape 3" o:spid="_x0000_s1026" type="#_x0000_t32" style="position:absolute;margin-left:1.35pt;margin-top:4.75pt;width:473.45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" strokecolor="#17365d"/>
            </w:pict>
          </mc:Fallback>
        </mc:AlternateContent>
      </w:r>
    </w:p>
    <w:p w:rsidR="000B4F68" w:rsidRPr="00153FE5" w:rsidRDefault="000B4F68" w:rsidP="00377152">
      <w:pPr>
        <w:pStyle w:val="NoSpacing"/>
        <w:spacing w:line="276" w:lineRule="auto"/>
        <w:jc w:val="both"/>
        <w:rPr>
          <w:rFonts w:ascii="Arial" w:hAnsi="Arial" w:cs="Arial"/>
          <w:sz w:val="18"/>
          <w:szCs w:val="18"/>
        </w:rPr>
        <w:sectPr w:rsidR="000B4F68" w:rsidRPr="00153FE5" w:rsidSect="00153FE5">
          <w:type w:val="continuous"/>
          <w:pgSz w:w="11907" w:h="16840" w:code="9"/>
          <w:pgMar w:top="1134" w:right="1134" w:bottom="1134" w:left="1304" w:header="709" w:footer="709" w:gutter="0"/>
          <w:cols w:num="2" w:space="708"/>
          <w:docGrid w:linePitch="360"/>
        </w:sectPr>
      </w:pPr>
    </w:p>
    <w:p w:rsidR="00200BEE" w:rsidRDefault="00200BEE" w:rsidP="00847788">
      <w:pPr>
        <w:pStyle w:val="NoSpacing"/>
        <w:spacing w:line="276" w:lineRule="auto"/>
        <w:jc w:val="both"/>
        <w:rPr>
          <w:rFonts w:ascii="Arial" w:hAnsi="Arial" w:cs="Arial"/>
          <w:sz w:val="14"/>
          <w:szCs w:val="14"/>
          <w:lang w:val="id-ID"/>
        </w:rPr>
      </w:pPr>
      <w:r w:rsidRPr="00200BEE">
        <w:rPr>
          <w:rFonts w:ascii="Arial" w:hAnsi="Arial" w:cs="Arial"/>
          <w:b/>
          <w:sz w:val="14"/>
          <w:szCs w:val="14"/>
          <w:lang w:val="id-ID"/>
        </w:rPr>
        <w:lastRenderedPageBreak/>
        <w:t>Affiliasi penulis</w:t>
      </w:r>
      <w:r w:rsidRPr="00200BEE">
        <w:rPr>
          <w:rFonts w:ascii="Arial" w:hAnsi="Arial" w:cs="Arial"/>
          <w:sz w:val="14"/>
          <w:szCs w:val="14"/>
          <w:lang w:val="id-ID"/>
        </w:rPr>
        <w:t xml:space="preserve"> : </w:t>
      </w:r>
      <w:sdt>
        <w:sdtPr>
          <w:rPr>
            <w:rFonts w:ascii="Arial" w:hAnsi="Arial" w:cs="Arial"/>
            <w:sz w:val="14"/>
            <w:szCs w:val="14"/>
            <w:lang w:val="id-ID"/>
          </w:rPr>
          <w:alias w:val="Company"/>
          <w:tag w:val=""/>
          <w:id w:val="834334453"/>
          <w:placeholder>
            <w:docPart w:val="36AEC5449B2C4D788B415C149BD2B2B8"/>
          </w:placeholder>
          <w:dataBinding w:prefixMappings="xmlns:ns0='http://schemas.openxmlformats.org/officeDocument/2006/extended-properties' " w:xpath="/ns0:Properties[1]/ns0:Company[1]" w:storeItemID="{6668398D-A668-4E3E-A5EB-62B293D839F1}"/>
          <w:text/>
        </w:sdtPr>
        <w:sdtEndPr/>
        <w:sdtContent>
          <w:r w:rsidR="007902DA">
            <w:rPr>
              <w:rFonts w:ascii="Arial" w:hAnsi="Arial" w:cs="Arial"/>
              <w:sz w:val="14"/>
              <w:szCs w:val="14"/>
            </w:rPr>
            <w:t>1 Departemen Kebidanan Institut Kesehatan Yarsi Mataram</w:t>
          </w:r>
        </w:sdtContent>
      </w:sdt>
    </w:p>
    <w:p w:rsidR="009778E4" w:rsidRDefault="00200BEE" w:rsidP="00621FC9">
      <w:pPr>
        <w:pStyle w:val="NoSpacing"/>
        <w:spacing w:line="276" w:lineRule="auto"/>
        <w:rPr>
          <w:rFonts w:ascii="Arial" w:hAnsi="Arial" w:cs="Arial"/>
          <w:sz w:val="14"/>
          <w:szCs w:val="14"/>
          <w:lang w:val="id-ID"/>
        </w:rPr>
      </w:pPr>
      <w:r w:rsidRPr="009778E4">
        <w:rPr>
          <w:rFonts w:ascii="Arial" w:hAnsi="Arial" w:cs="Arial"/>
          <w:b/>
          <w:sz w:val="14"/>
          <w:szCs w:val="14"/>
          <w:lang w:val="id-ID"/>
        </w:rPr>
        <w:t xml:space="preserve">Korespondensi </w:t>
      </w:r>
      <w:r>
        <w:rPr>
          <w:rFonts w:ascii="Arial" w:hAnsi="Arial" w:cs="Arial"/>
          <w:sz w:val="14"/>
          <w:szCs w:val="14"/>
          <w:lang w:val="id-ID"/>
        </w:rPr>
        <w:t>:</w:t>
      </w:r>
      <w:r w:rsidR="009778E4">
        <w:rPr>
          <w:rFonts w:ascii="Arial" w:hAnsi="Arial" w:cs="Arial"/>
          <w:sz w:val="14"/>
          <w:szCs w:val="14"/>
          <w:lang w:val="id-ID"/>
        </w:rPr>
        <w:t xml:space="preserve"> </w:t>
      </w:r>
      <w:r w:rsidR="007902DA">
        <w:rPr>
          <w:rFonts w:ascii="Arial" w:hAnsi="Arial" w:cs="Arial"/>
          <w:sz w:val="14"/>
          <w:szCs w:val="14"/>
          <w:lang w:val="id-ID"/>
        </w:rPr>
        <w:t>“</w:t>
      </w:r>
      <w:r w:rsidR="007902DA">
        <w:rPr>
          <w:rFonts w:ascii="Arial" w:hAnsi="Arial" w:cs="Arial"/>
          <w:sz w:val="14"/>
          <w:szCs w:val="14"/>
        </w:rPr>
        <w:t>Baiq Ricca Afrida</w:t>
      </w:r>
      <w:r w:rsidR="00D43CCD">
        <w:rPr>
          <w:rFonts w:ascii="Arial" w:hAnsi="Arial" w:cs="Arial"/>
          <w:sz w:val="14"/>
          <w:szCs w:val="14"/>
          <w:lang w:val="id-ID"/>
        </w:rPr>
        <w:t xml:space="preserve">” </w:t>
      </w:r>
      <w:sdt>
        <w:sdtPr>
          <w:rPr>
            <w:rFonts w:ascii="Arial" w:hAnsi="Arial" w:cs="Arial"/>
            <w:sz w:val="14"/>
            <w:szCs w:val="14"/>
            <w:lang w:val="id-ID"/>
          </w:rPr>
          <w:alias w:val="Company E-mail"/>
          <w:tag w:val=""/>
          <w:id w:val="-468364181"/>
          <w:placeholder>
            <w:docPart w:val="F9D8C6EE30174025A7C6BE8B28883333"/>
          </w:placeholder>
          <w:dataBinding w:prefixMappings="xmlns:ns0='http://schemas.microsoft.com/office/2006/coverPageProps' " w:xpath="/ns0:CoverPageProperties[1]/ns0:CompanyEmail[1]" w:storeItemID="{55AF091B-3C7A-41E3-B477-F2FDAA23CFDA}"/>
          <w:text/>
        </w:sdtPr>
        <w:sdtEndPr/>
        <w:sdtContent>
          <w:r w:rsidR="007902DA">
            <w:rPr>
              <w:rFonts w:ascii="Arial" w:hAnsi="Arial" w:cs="Arial"/>
              <w:sz w:val="14"/>
              <w:szCs w:val="14"/>
            </w:rPr>
            <w:t>afridabaiq</w:t>
          </w:r>
          <w:r w:rsidR="00621FC9">
            <w:rPr>
              <w:rFonts w:ascii="Arial" w:hAnsi="Arial" w:cs="Arial"/>
              <w:sz w:val="14"/>
              <w:szCs w:val="14"/>
              <w:lang w:val="id-ID"/>
            </w:rPr>
            <w:t>@gmail.com</w:t>
          </w:r>
        </w:sdtContent>
      </w:sdt>
      <w:r w:rsidR="009778E4">
        <w:rPr>
          <w:rFonts w:ascii="Arial" w:hAnsi="Arial" w:cs="Arial"/>
          <w:sz w:val="14"/>
          <w:szCs w:val="14"/>
          <w:lang w:val="id-ID"/>
        </w:rPr>
        <w:t xml:space="preserve"> Telp: </w:t>
      </w:r>
      <w:sdt>
        <w:sdtPr>
          <w:rPr>
            <w:rFonts w:ascii="Arial" w:hAnsi="Arial" w:cs="Arial"/>
            <w:sz w:val="14"/>
            <w:szCs w:val="14"/>
            <w:lang w:val="id-ID"/>
          </w:rPr>
          <w:alias w:val="Company Phone"/>
          <w:tag w:val=""/>
          <w:id w:val="-1997719152"/>
          <w:placeholder>
            <w:docPart w:val="F359DF32FBC749A083AACCEE5FC700D1"/>
          </w:placeholder>
          <w:dataBinding w:prefixMappings="xmlns:ns0='http://schemas.microsoft.com/office/2006/coverPageProps' " w:xpath="/ns0:CoverPageProperties[1]/ns0:CompanyPhone[1]" w:storeItemID="{55AF091B-3C7A-41E3-B477-F2FDAA23CFDA}"/>
          <w:text/>
        </w:sdtPr>
        <w:sdtEndPr/>
        <w:sdtContent>
          <w:r w:rsidR="007902DA">
            <w:rPr>
              <w:rFonts w:ascii="Arial" w:hAnsi="Arial" w:cs="Arial"/>
              <w:sz w:val="14"/>
              <w:szCs w:val="14"/>
              <w:lang w:val="id-ID"/>
            </w:rPr>
            <w:t>+628</w:t>
          </w:r>
          <w:r w:rsidR="007902DA">
            <w:rPr>
              <w:rFonts w:ascii="Arial" w:hAnsi="Arial" w:cs="Arial"/>
              <w:sz w:val="14"/>
              <w:szCs w:val="14"/>
            </w:rPr>
            <w:t>5935050624</w:t>
          </w:r>
        </w:sdtContent>
      </w:sdt>
    </w:p>
    <w:p w:rsidR="00115252" w:rsidRPr="00115252" w:rsidRDefault="009C348C" w:rsidP="00377152">
      <w:pPr>
        <w:pStyle w:val="NoSpacing"/>
        <w:spacing w:line="276" w:lineRule="auto"/>
        <w:jc w:val="both"/>
        <w:rPr>
          <w:rFonts w:ascii="Arial" w:hAnsi="Arial" w:cs="Arial"/>
          <w:b/>
          <w:color w:val="17365D"/>
          <w:sz w:val="20"/>
          <w:szCs w:val="20"/>
          <w:lang w:val="id-ID"/>
        </w:rPr>
      </w:pPr>
      <w:r>
        <w:rPr>
          <w:rFonts w:ascii="Arial" w:hAnsi="Arial" w:cs="Arial"/>
          <w:b/>
          <w:noProof/>
          <w:color w:val="17365D"/>
          <w:sz w:val="20"/>
          <w:szCs w:val="20"/>
        </w:rPr>
        <mc:AlternateContent>
          <mc:Choice Requires="wps">
            <w:drawing>
              <wp:anchor distT="0" distB="0" distL="114300" distR="114300" simplePos="0" relativeHeight="251659264" behindDoc="0" locked="0" layoutInCell="1" allowOverlap="1">
                <wp:simplePos x="0" y="0"/>
                <wp:positionH relativeFrom="column">
                  <wp:posOffset>96</wp:posOffset>
                </wp:positionH>
                <wp:positionV relativeFrom="paragraph">
                  <wp:posOffset>64578</wp:posOffset>
                </wp:positionV>
                <wp:extent cx="2777490" cy="0"/>
                <wp:effectExtent l="0" t="0" r="22860" b="19050"/>
                <wp:wrapNone/>
                <wp:docPr id="9" name="Straight Connector 9"/>
                <wp:cNvGraphicFramePr/>
                <a:graphic xmlns:a="http://schemas.openxmlformats.org/drawingml/2006/main">
                  <a:graphicData uri="http://schemas.microsoft.com/office/word/2010/wordprocessingShape">
                    <wps:wsp>
                      <wps:cNvCnPr/>
                      <wps:spPr>
                        <a:xfrm>
                          <a:off x="0" y="0"/>
                          <a:ext cx="2777490" cy="0"/>
                        </a:xfrm>
                        <a:prstGeom prst="line">
                          <a:avLst/>
                        </a:prstGeom>
                        <a:ln>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5="http://schemas.microsoft.com/office/word/2012/wordml">
            <w:pict>
              <v:line w14:anchorId="2798B35C" id="Straight Connector 9" o:spid="_x0000_s1026" style="position:absolute;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0,5.1pt" to="218.7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" strokecolor="#002060"/>
            </w:pict>
          </mc:Fallback>
        </mc:AlternateContent>
      </w:r>
    </w:p>
    <w:p w:rsidR="000B4F68" w:rsidRPr="00E41FCC" w:rsidRDefault="0061125B" w:rsidP="009C348C">
      <w:pPr>
        <w:pStyle w:val="NoSpacing"/>
        <w:spacing w:line="276" w:lineRule="auto"/>
        <w:jc w:val="both"/>
        <w:rPr>
          <w:rFonts w:ascii="Arial" w:hAnsi="Arial" w:cs="Arial"/>
          <w:b/>
          <w:color w:val="002060"/>
          <w:sz w:val="20"/>
          <w:szCs w:val="20"/>
          <w:lang w:val="id-ID"/>
        </w:rPr>
      </w:pPr>
      <w:r w:rsidRPr="00E41FCC">
        <w:rPr>
          <w:rFonts w:ascii="Arial" w:hAnsi="Arial" w:cs="Arial"/>
          <w:b/>
          <w:color w:val="002060"/>
          <w:sz w:val="20"/>
          <w:szCs w:val="20"/>
          <w:lang w:val="id-ID"/>
        </w:rPr>
        <w:t>PENDAHULUAN</w:t>
      </w:r>
      <w:r w:rsidR="001850C3" w:rsidRPr="00E41FCC">
        <w:rPr>
          <w:rFonts w:ascii="Arial" w:hAnsi="Arial" w:cs="Arial"/>
          <w:b/>
          <w:color w:val="002060"/>
          <w:sz w:val="20"/>
          <w:szCs w:val="20"/>
          <w:lang w:val="id-ID"/>
        </w:rPr>
        <w:t xml:space="preserve"> </w:t>
      </w:r>
    </w:p>
    <w:p w:rsidR="007725C4" w:rsidRPr="00D50231" w:rsidRDefault="007725C4" w:rsidP="007725C4">
      <w:pPr>
        <w:pStyle w:val="NoSpacing"/>
        <w:jc w:val="both"/>
        <w:rPr>
          <w:rFonts w:ascii="Arial" w:hAnsi="Arial" w:cs="Arial"/>
          <w:lang w:val="id-ID"/>
        </w:rPr>
      </w:pPr>
      <w:r w:rsidRPr="00D50231">
        <w:rPr>
          <w:rFonts w:ascii="Arial" w:hAnsi="Arial" w:cs="Arial"/>
          <w:lang w:val="id-ID"/>
        </w:rPr>
        <w:t>Emesis Gravidarum merupakan mual muntah yang dirasakan oleh ibu hamil pada awal kehamilan. Keadaan ini akan meningkat sebanyak 73,1 % pada ibu ditrimester pertama da</w:t>
      </w:r>
      <w:r w:rsidR="00574388" w:rsidRPr="00D50231">
        <w:rPr>
          <w:rFonts w:ascii="Arial" w:hAnsi="Arial" w:cs="Arial"/>
          <w:lang w:val="id-ID"/>
        </w:rPr>
        <w:t>n 47,1% pada ibu primigravida</w:t>
      </w:r>
      <w:r w:rsidR="00D50231" w:rsidRPr="00D50231">
        <w:rPr>
          <w:rFonts w:ascii="Arial" w:hAnsi="Arial" w:cs="Arial"/>
        </w:rPr>
        <w:t xml:space="preserve"> </w:t>
      </w:r>
      <w:r w:rsidR="001611C3">
        <w:rPr>
          <w:rFonts w:ascii="Arial" w:hAnsi="Arial" w:cs="Arial"/>
        </w:rPr>
        <w:fldChar w:fldCharType="begin" w:fldLock="1"/>
      </w:r>
      <w:r w:rsidR="001611C3">
        <w:rPr>
          <w:rFonts w:ascii="Arial" w:hAnsi="Arial" w:cs="Arial"/>
        </w:rPr>
        <w:instrText>ADDIN CSL_CITATION {"citationItems":[{"id":"ITEM-1","itemData":{"ISBN":"9786236516157","author":[{"dropping-particle":"","family":"Atiqoh","given":"Rasida Ning","non-dropping-particle":"","parse-names":false,"suffix":""}],"editor":[{"dropping-particle":"","family":"Pertama","given":"","non-dropping-particle":"","parse-names":false,"suffix":""}],"id":"ITEM-1","issued":{"date-parts":[["2020"]]},"publisher":"One Peach Media","publisher-place":"Jakarta","title":"Kupas Tuntas Hiperemesis Gravidarum (Mual Muntah Berlebih Dalam Kehamilan)","type":"book"},"uris":["http://www.mendeley.com/documents/?uuid=7eacefed-2b36-4eab-b87e-e03c1dc99d43"]}],"mendeley":{"formattedCitation":"(1)","plainTextFormattedCitation":"(1)","previouslyFormattedCitation":"(1)"},"properties":{"noteIndex":0},"schema":"https://github.com/citation-style-language/schema/raw/master/csl-citation.json"}</w:instrText>
      </w:r>
      <w:r w:rsidR="001611C3">
        <w:rPr>
          <w:rFonts w:ascii="Arial" w:hAnsi="Arial" w:cs="Arial"/>
        </w:rPr>
        <w:fldChar w:fldCharType="separate"/>
      </w:r>
      <w:r w:rsidR="001611C3" w:rsidRPr="001611C3">
        <w:rPr>
          <w:rFonts w:ascii="Arial" w:hAnsi="Arial" w:cs="Arial"/>
          <w:noProof/>
        </w:rPr>
        <w:t>(1)</w:t>
      </w:r>
      <w:r w:rsidR="001611C3">
        <w:rPr>
          <w:rFonts w:ascii="Arial" w:hAnsi="Arial" w:cs="Arial"/>
        </w:rPr>
        <w:fldChar w:fldCharType="end"/>
      </w:r>
      <w:r w:rsidRPr="00D50231">
        <w:rPr>
          <w:rFonts w:ascii="Arial" w:hAnsi="Arial" w:cs="Arial"/>
          <w:lang w:val="id-ID"/>
        </w:rPr>
        <w:t xml:space="preserve">. Menurut Jenning dan Mahdy </w:t>
      </w:r>
      <w:r w:rsidR="001611C3">
        <w:rPr>
          <w:rFonts w:ascii="Arial" w:hAnsi="Arial" w:cs="Arial"/>
          <w:lang w:val="id-ID"/>
        </w:rPr>
        <w:fldChar w:fldCharType="begin" w:fldLock="1"/>
      </w:r>
      <w:r w:rsidR="001611C3">
        <w:rPr>
          <w:rFonts w:ascii="Arial" w:hAnsi="Arial" w:cs="Arial"/>
          <w:lang w:val="id-ID"/>
        </w:rPr>
        <w:instrText>ADDIN CSL_CITATION {"citationItems":[{"id":"ITEM-1","itemData":{"author":[{"dropping-particle":"","family":"Jennings","given":"Lindsey K","non-dropping-particle":"","parse-names":false,"suffix":""},{"dropping-particle":"","family":"Mahdy","given":"Heba","non-dropping-particle":"","parse-names":false,"suffix":""}],"id":"ITEM-1","issued":{"date-parts":[["2023"]]},"publisher":"StatPearls Publishing LLC","title":"Hiperemesis Gravidarum","type":"book"},"uris":["http://www.mendeley.com/documents/?uuid=d32ed7eb-aa54-4c7e-af99-674106890525"]}],"mendeley":{"formattedCitation":"(2)","plainTextFormattedCitation":"(2)","previouslyFormattedCitation":"(2)"},"properties":{"noteIndex":0},"schema":"https://github.com/citation-style-language/schema/raw/master/csl-citation.json"}</w:instrText>
      </w:r>
      <w:r w:rsidR="001611C3">
        <w:rPr>
          <w:rFonts w:ascii="Arial" w:hAnsi="Arial" w:cs="Arial"/>
          <w:lang w:val="id-ID"/>
        </w:rPr>
        <w:fldChar w:fldCharType="separate"/>
      </w:r>
      <w:r w:rsidR="001611C3" w:rsidRPr="001611C3">
        <w:rPr>
          <w:rFonts w:ascii="Arial" w:hAnsi="Arial" w:cs="Arial"/>
          <w:noProof/>
          <w:lang w:val="id-ID"/>
        </w:rPr>
        <w:t>(2)</w:t>
      </w:r>
      <w:r w:rsidR="001611C3">
        <w:rPr>
          <w:rFonts w:ascii="Arial" w:hAnsi="Arial" w:cs="Arial"/>
          <w:lang w:val="id-ID"/>
        </w:rPr>
        <w:fldChar w:fldCharType="end"/>
      </w:r>
      <w:r w:rsidRPr="00D50231">
        <w:rPr>
          <w:rFonts w:ascii="Arial" w:hAnsi="Arial" w:cs="Arial"/>
          <w:lang w:val="id-ID"/>
        </w:rPr>
        <w:t xml:space="preserve"> memperkirakan hingga 90% wanita mengalami mual selama kehamilan, sekitar 27% hingga 30% wanita hanya mengalami mual, sedangkan muntah dialami pada 28% hingga 52% dari seluruh kehamilan.</w:t>
      </w:r>
    </w:p>
    <w:p w:rsidR="007725C4" w:rsidRPr="00D50231" w:rsidRDefault="007725C4" w:rsidP="007725C4">
      <w:pPr>
        <w:pStyle w:val="NoSpacing"/>
        <w:jc w:val="both"/>
        <w:rPr>
          <w:rFonts w:ascii="Arial" w:hAnsi="Arial" w:cs="Arial"/>
          <w:lang w:val="id-ID"/>
        </w:rPr>
      </w:pPr>
      <w:r w:rsidRPr="00D50231">
        <w:rPr>
          <w:rFonts w:ascii="Arial" w:hAnsi="Arial" w:cs="Arial"/>
          <w:lang w:val="id-ID"/>
        </w:rPr>
        <w:t xml:space="preserve">Data yang dikumpulkan oleh World Health Organization (WHO) pada tahun 2018 </w:t>
      </w:r>
      <w:r w:rsidRPr="00D50231">
        <w:rPr>
          <w:rFonts w:ascii="Arial" w:hAnsi="Arial" w:cs="Arial"/>
          <w:lang w:val="id-ID"/>
        </w:rPr>
        <w:lastRenderedPageBreak/>
        <w:t>menunjukkan bahwa sekitar 124.348 ibu hamil (21,5%) di dunia mengalami emesis gravidarum pada usia kehamilan 8 minggu. Sedangkan di Indonesia menurut SDKI Angka kejadian mual muntah di Indonesia meningkat dari tahun 2018 sampai 2019. Pada tahun 2018 angka prevalensi 5,31% dari 21.581 ibu h</w:t>
      </w:r>
      <w:bookmarkStart w:id="0" w:name="_GoBack"/>
      <w:bookmarkEnd w:id="0"/>
      <w:r w:rsidRPr="00D50231">
        <w:rPr>
          <w:rFonts w:ascii="Arial" w:hAnsi="Arial" w:cs="Arial"/>
          <w:lang w:val="id-ID"/>
        </w:rPr>
        <w:t>amil dan pada tahun 2019 meningkat angka prevalensi 5,42% dari 25.234 ibu hamil yang memeriksakan diri ke petugas keseha</w:t>
      </w:r>
      <w:r w:rsidR="001611C3">
        <w:rPr>
          <w:rFonts w:ascii="Arial" w:hAnsi="Arial" w:cs="Arial"/>
          <w:lang w:val="id-ID"/>
        </w:rPr>
        <w:t>tan</w:t>
      </w:r>
      <w:r w:rsidR="001611C3">
        <w:rPr>
          <w:rFonts w:ascii="Arial" w:hAnsi="Arial" w:cs="Arial"/>
        </w:rPr>
        <w:t xml:space="preserve"> </w:t>
      </w:r>
      <w:r w:rsidR="001611C3">
        <w:rPr>
          <w:rFonts w:ascii="Arial" w:hAnsi="Arial" w:cs="Arial"/>
        </w:rPr>
        <w:fldChar w:fldCharType="begin" w:fldLock="1"/>
      </w:r>
      <w:r w:rsidR="001611C3">
        <w:rPr>
          <w:rFonts w:ascii="Arial" w:hAnsi="Arial" w:cs="Arial"/>
        </w:rPr>
        <w:instrText>ADDIN CSL_CITATION {"citationItems":[{"id":"ITEM-1","itemData":{"DOI":"10.36590/kepo.v3i2.555","ISSN":"2548-1940","abstract":"Emesis gravidarum merupakan gangguan yang paling sering dijumpai pada kehamilan muda dan dikeluhkan oleh 50-70% wanita hamil dalam 16 minggu pertama. Kurang lebih 66% wanita hamil trimester pertama akan mengalami mual, dan 44% mengalami muntah hal ini ditandai dengan muntah yang sering, penurunan berat badan, dehidrasi, asidosis karena kelaparan yang ditandai dengan ketonuria, alkalosis karena penurun asam HCL lambung dan hipoglikemi. Tujuan penelitian ini untuk dapat melakukan asuhan kebidanan pada ibu hamil dengan emesis gravidarum. Metode penelitian yang digunakan yaitu metode kualitatif dengan pendekatan studi kasus. Hasil penelitian yang didapatkan yaitu pada ibu hamil dengan emesis gravidarum, ibu hamil mengalami mual muntah fisiologi dengan melakukan tindakan segera yaitu menggunakan metode diet dengan makan sedikit tapi sering, dan menghindari bau yang merangsang mual muntah. Penatalaksanaan yang dilakukan sesuai dengan keadaan umum ibu yakni metode diet yaitu makan sedikit tapi sering, dan menghindari bau yang merangsang mual muntah. Selanjutnya, berikan motivasi pada ibu agar ibu tidak merasa cemas dengan mual-muntah yang dialami. Simpulan pada penelitian ini yaitu pada penatalaksanaan ibu hamil semua berjalan lancar, ibu sangat bekerja sama sehingga tahap-tahap perkembangan kesehatan ibu sangat memuaskan sehingga tidak terjadi hiperemesis gravidarum tingkat I dan tidak ada komplikasi yang menyertai.","author":[{"dropping-particle":"","family":"Rahayu","given":"Rahayu","non-dropping-particle":"","parse-names":false,"suffix":""},{"dropping-particle":"","family":"Sari","given":"Lili Purnama","non-dropping-particle":"","parse-names":false,"suffix":""}],"container-title":"Jurnal Keperawatan Profesional (KEPO)","id":"ITEM-1","issue":"2","issued":{"date-parts":[["2022"]]},"page":"115-122","title":"Asuhan Kebidanan Pada Ibu Hamil Trimester I dengan Emesis Gravidarum","type":"article-journal","volume":"3"},"uris":["http://www.mendeley.com/documents/?uuid=a93746df-6c49-4445-ae9f-787caf833585"]},{"id":"ITEM-2","itemData":{"abstract":"Mual muntah atau emesis gravidarum adalah keluhan umum yang dialami wanita hamil dengan usia kehamilan 0-12 minggu dengan gejala mual dan disertai muntah yang biasanya terjadi pagi hari. Mual muntah yang terjadi pada kehamilan trimester pertama disebabkan karena terjadi peningkatan kadar hormon Estrogen dan Human Chorionic Gonadotropine (HCG). Jika tidak diatasi maka akan bertambah menjadi hiperemesis gravidarum yang dapat meningkatkan resiko terjadinya gangguan pada kehamilan. Untuk mengurangi mual muntah pada kehamilan secara non farmakologis dapat dilakukan dengan pemberian seduhan jahe emprit. Pada tahun 2021 di Klinik Pratama Afiyah Pekanbaru dari 93 ibu hamil terdapat 17 kasus ibu hamil yang mengalami mual muntah. Tujuan asuhan ini adalah memberikan asuhan pada ibu hamil yang mengalami mual muntah. Metode kasus yang digunakan adalah studi kasus dimana asuhan yang diberikan kepada Ny. N yang mengalami mual muntah dengan pemberian seduhan jahe emprit di Klinik Pratama Afiyah Tahun 2022. Asuhan yang diberikan adalah dengan pemberian seduhan jahe emprit sebanyak 2,5 gram di iris dan diseduh air panas 250 ml ditambah gula 1 sendok makan diminum 2x sehari selama 4 hari. Dari asuhan yang dilakukan selama 4 hari didapatkan hasil bahwa mual muntah yang dialami ibu terdapat pengurangan dari sebelumnya. Disimpulkan bahwa pemberian seduhan jahe emprit pada ibu hamil dapat mengurangi mual muntah. Diharapkan kepada penyedia layanan asuhan kebidanan untuk dapat menerapkan pemberian seduhan jahe emprit sebagai salah satu terapi kepada ibu hamil yang mengalami mual muntah.","author":[{"dropping-particle":"","family":"Arifin","given":"Dheslia Nur","non-dropping-particle":"","parse-names":false,"suffix":""},{"dropping-particle":"","family":"Juliarti","given":"Widya","non-dropping-particle":"","parse-names":false,"suffix":""}],"container-title":"Jurnal Kebidanan Terkini","id":"ITEM-2","issue":"2","issued":{"date-parts":[["2022"]]},"page":"7","title":"Asuhan Kebidanan Pada Ibu Hamil Mual Muntah Dengan Pemberian Seduhan Jahe Emprit Di Klinik Pratama Afiyah Pekanbaru Tahun 2022","type":"article-journal","volume":"2"},"uris":["http://www.mendeley.com/documents/?uuid=a91a94e7-32be-45d7-9dd3-63cfdcd68afd"]}],"mendeley":{"formattedCitation":"(3,4)","plainTextFormattedCitation":"(3,4)","previouslyFormattedCitation":"(3,4)"},"properties":{"noteIndex":0},"schema":"https://github.com/citation-style-language/schema/raw/master/csl-citation.json"}</w:instrText>
      </w:r>
      <w:r w:rsidR="001611C3">
        <w:rPr>
          <w:rFonts w:ascii="Arial" w:hAnsi="Arial" w:cs="Arial"/>
        </w:rPr>
        <w:fldChar w:fldCharType="separate"/>
      </w:r>
      <w:r w:rsidR="001611C3" w:rsidRPr="001611C3">
        <w:rPr>
          <w:rFonts w:ascii="Arial" w:hAnsi="Arial" w:cs="Arial"/>
          <w:noProof/>
        </w:rPr>
        <w:t>(3,4)</w:t>
      </w:r>
      <w:r w:rsidR="001611C3">
        <w:rPr>
          <w:rFonts w:ascii="Arial" w:hAnsi="Arial" w:cs="Arial"/>
        </w:rPr>
        <w:fldChar w:fldCharType="end"/>
      </w:r>
      <w:r w:rsidRPr="00D50231">
        <w:rPr>
          <w:rFonts w:ascii="Arial" w:hAnsi="Arial" w:cs="Arial"/>
          <w:lang w:val="id-ID"/>
        </w:rPr>
        <w:t>. Berdasarkan penelitian yang</w:t>
      </w:r>
      <w:r w:rsidR="001611C3">
        <w:rPr>
          <w:rFonts w:ascii="Arial" w:hAnsi="Arial" w:cs="Arial"/>
          <w:lang w:val="id-ID"/>
        </w:rPr>
        <w:t xml:space="preserve"> dilakukan oleh Harahap et al </w:t>
      </w:r>
      <w:r w:rsidR="001611C3">
        <w:rPr>
          <w:rFonts w:ascii="Arial" w:hAnsi="Arial" w:cs="Arial"/>
          <w:lang w:val="id-ID"/>
        </w:rPr>
        <w:fldChar w:fldCharType="begin" w:fldLock="1"/>
      </w:r>
      <w:r w:rsidR="001611C3">
        <w:rPr>
          <w:rFonts w:ascii="Arial" w:hAnsi="Arial" w:cs="Arial"/>
          <w:lang w:val="id-ID"/>
        </w:rPr>
        <w:instrText>ADDIN CSL_CITATION {"citationItems":[{"id":"ITEM-1","itemData":{"ISSN":"2614-3364","author":[{"dropping-particle":"","family":"Harahap","given":"Ana Pujianti","non-dropping-particle":"","parse-names":false,"suffix":""},{"dropping-particle":"","family":"Meliati","given":"Linda","non-dropping-particle":"","parse-names":false,"suffix":""},{"dropping-particle":"","family":"Srihandayani","given":"Tutik","non-dropping-particle":"","parse-names":false,"suffix":""},{"dropping-particle":"","family":"Artikel","given":"Riwayat","non-dropping-particle":"","parse-names":false,"suffix":""}],"container-title":"Midwifery Journal","id":"ITEM-1","issue":"1","issued":{"date-parts":[["2018"]]},"page":"34-37","title":"Kebidanan HUBUNGAN PARITAS DENGAN HIPEREMESIS GRAVIDARUM DI RUANG BERSALIN RSUD PROVINSI NTB","type":"article-journal","volume":"3"},"uris":["http://www.mendeley.com/documents/?uuid=85fce047-fa36-4145-9e78-e79132fceef1"]}],"mendeley":{"formattedCitation":"(5)","plainTextFormattedCitation":"(5)","previouslyFormattedCitation":"(5)"},"properties":{"noteIndex":0},"schema":"https://github.com/citation-style-language/schema/raw/master/csl-citation.json"}</w:instrText>
      </w:r>
      <w:r w:rsidR="001611C3">
        <w:rPr>
          <w:rFonts w:ascii="Arial" w:hAnsi="Arial" w:cs="Arial"/>
          <w:lang w:val="id-ID"/>
        </w:rPr>
        <w:fldChar w:fldCharType="separate"/>
      </w:r>
      <w:r w:rsidR="001611C3" w:rsidRPr="001611C3">
        <w:rPr>
          <w:rFonts w:ascii="Arial" w:hAnsi="Arial" w:cs="Arial"/>
          <w:noProof/>
          <w:lang w:val="id-ID"/>
        </w:rPr>
        <w:t>(5)</w:t>
      </w:r>
      <w:r w:rsidR="001611C3">
        <w:rPr>
          <w:rFonts w:ascii="Arial" w:hAnsi="Arial" w:cs="Arial"/>
          <w:lang w:val="id-ID"/>
        </w:rPr>
        <w:fldChar w:fldCharType="end"/>
      </w:r>
      <w:r w:rsidRPr="00D50231">
        <w:rPr>
          <w:rFonts w:ascii="Arial" w:hAnsi="Arial" w:cs="Arial"/>
          <w:lang w:val="id-ID"/>
        </w:rPr>
        <w:t xml:space="preserve"> angka kejadian hiperemesis gravidarum terjadi sebanyak 42,5% dari keseluruhan ibu hamil di Rumah Sakit Provinsi NTB. </w:t>
      </w:r>
    </w:p>
    <w:p w:rsidR="007725C4" w:rsidRPr="00D50231" w:rsidRDefault="007725C4" w:rsidP="007725C4">
      <w:pPr>
        <w:pStyle w:val="NoSpacing"/>
        <w:jc w:val="both"/>
        <w:rPr>
          <w:rFonts w:ascii="Arial" w:hAnsi="Arial" w:cs="Arial"/>
          <w:lang w:val="id-ID"/>
        </w:rPr>
      </w:pPr>
      <w:r w:rsidRPr="00D50231">
        <w:rPr>
          <w:rFonts w:ascii="Arial" w:hAnsi="Arial" w:cs="Arial"/>
          <w:lang w:val="id-ID"/>
        </w:rPr>
        <w:t xml:space="preserve">Penanganan yang tepat sangat diperlukan pada ibu yang mengalami emesis gravidarum, agar ibu tidak masuk kedalam keadaan kegawat daruratan yaitu </w:t>
      </w:r>
      <w:r w:rsidRPr="00D50231">
        <w:rPr>
          <w:rFonts w:ascii="Arial" w:hAnsi="Arial" w:cs="Arial"/>
          <w:lang w:val="id-ID"/>
        </w:rPr>
        <w:lastRenderedPageBreak/>
        <w:t>hiperemesis gravidarum. Hiperemesis gravidarum adalah mual muntah yang berlebihan yaitu lebih dari 10 kali dalam sehari yang terjadi pada usia kehamilan 4-10 minggu dan akan berhenti sebelum usia 20 minggu. Penelitian yang dilakukan di Provinsi NTB mendapatkan bahwa sebesar 31% dari seluruh ibu hamil mengalami hiperemesis grav</w:t>
      </w:r>
      <w:r w:rsidR="001611C3">
        <w:rPr>
          <w:rFonts w:ascii="Arial" w:hAnsi="Arial" w:cs="Arial"/>
          <w:lang w:val="id-ID"/>
        </w:rPr>
        <w:t>idarum pada awal kehamilannya</w:t>
      </w:r>
      <w:r w:rsidR="001611C3">
        <w:rPr>
          <w:rFonts w:ascii="Arial" w:hAnsi="Arial" w:cs="Arial"/>
        </w:rPr>
        <w:t xml:space="preserve"> </w:t>
      </w:r>
      <w:r w:rsidR="001611C3">
        <w:rPr>
          <w:rFonts w:ascii="Arial" w:hAnsi="Arial" w:cs="Arial"/>
        </w:rPr>
        <w:fldChar w:fldCharType="begin" w:fldLock="1"/>
      </w:r>
      <w:r w:rsidR="001611C3">
        <w:rPr>
          <w:rFonts w:ascii="Arial" w:hAnsi="Arial" w:cs="Arial"/>
        </w:rPr>
        <w:instrText>ADDIN CSL_CITATION {"citationItems":[{"id":"ITEM-1","itemData":{"author":[{"dropping-particle":"","family":"Antari","given":"Gladeva Yugi","non-dropping-particle":"","parse-names":false,"suffix":""}],"container-title":"Jurnal JRIK: Jurnal Rumpun Ilmu Kesehatan","id":"ITEM-1","issue":"2","issued":{"date-parts":[["2022"]]},"page":"10-14","title":"Gambaran Komplikasi Ibu Hamil Resiko Tinggi (4T)","type":"article-journal","volume":"2"},"uris":["http://www.mendeley.com/documents/?uuid=24bc78b7-9329-4372-8615-ec59854edf2b"]}],"mendeley":{"formattedCitation":"(6)","plainTextFormattedCitation":"(6)","previouslyFormattedCitation":"(6)"},"properties":{"noteIndex":0},"schema":"https://github.com/citation-style-language/schema/raw/master/csl-citation.json"}</w:instrText>
      </w:r>
      <w:r w:rsidR="001611C3">
        <w:rPr>
          <w:rFonts w:ascii="Arial" w:hAnsi="Arial" w:cs="Arial"/>
        </w:rPr>
        <w:fldChar w:fldCharType="separate"/>
      </w:r>
      <w:r w:rsidR="001611C3" w:rsidRPr="001611C3">
        <w:rPr>
          <w:rFonts w:ascii="Arial" w:hAnsi="Arial" w:cs="Arial"/>
          <w:noProof/>
        </w:rPr>
        <w:t>(6)</w:t>
      </w:r>
      <w:r w:rsidR="001611C3">
        <w:rPr>
          <w:rFonts w:ascii="Arial" w:hAnsi="Arial" w:cs="Arial"/>
        </w:rPr>
        <w:fldChar w:fldCharType="end"/>
      </w:r>
      <w:r w:rsidRPr="00D50231">
        <w:rPr>
          <w:rFonts w:ascii="Arial" w:hAnsi="Arial" w:cs="Arial"/>
          <w:lang w:val="id-ID"/>
        </w:rPr>
        <w:t>. Dampak buruk dari hiperemesis gravidarum ini dapat menyebabkan dehidrasi, gangguan aktivitas, abortus, preeklamsi, persalinan premature, gangguan kelenjar tiroid, bayi prematur dan BBLR (1).</w:t>
      </w:r>
    </w:p>
    <w:p w:rsidR="007725C4" w:rsidRPr="00D50231" w:rsidRDefault="007725C4" w:rsidP="007725C4">
      <w:pPr>
        <w:pStyle w:val="NoSpacing"/>
        <w:jc w:val="both"/>
        <w:rPr>
          <w:rFonts w:ascii="Arial" w:hAnsi="Arial" w:cs="Arial"/>
          <w:lang w:val="id-ID"/>
        </w:rPr>
      </w:pPr>
      <w:r w:rsidRPr="00D50231">
        <w:rPr>
          <w:rFonts w:ascii="Arial" w:hAnsi="Arial" w:cs="Arial"/>
          <w:lang w:val="id-ID"/>
        </w:rPr>
        <w:t>Patofisiologi dari emesis gravidarum akibat peningkatan hormon kehamilan yaitu HCG (</w:t>
      </w:r>
      <w:r w:rsidRPr="00666640">
        <w:rPr>
          <w:rFonts w:ascii="Arial" w:hAnsi="Arial" w:cs="Arial"/>
          <w:i/>
          <w:lang w:val="id-ID"/>
        </w:rPr>
        <w:t>Human Chorionic Gonadotropin</w:t>
      </w:r>
      <w:r w:rsidRPr="00D50231">
        <w:rPr>
          <w:rFonts w:ascii="Arial" w:hAnsi="Arial" w:cs="Arial"/>
          <w:lang w:val="id-ID"/>
        </w:rPr>
        <w:t>) pada trimester pertama kehamilan. Human Chorionic Gonadotropin menyeb</w:t>
      </w:r>
      <w:r w:rsidR="00666640">
        <w:rPr>
          <w:rFonts w:ascii="Arial" w:hAnsi="Arial" w:cs="Arial"/>
          <w:lang w:val="id-ID"/>
        </w:rPr>
        <w:t>abkan meningkatnya hormon TSH (</w:t>
      </w:r>
      <w:r w:rsidRPr="00666640">
        <w:rPr>
          <w:rFonts w:ascii="Arial" w:hAnsi="Arial" w:cs="Arial"/>
          <w:i/>
          <w:lang w:val="id-ID"/>
        </w:rPr>
        <w:t>Thyroid-Stimulating Hormone</w:t>
      </w:r>
      <w:r w:rsidRPr="00D50231">
        <w:rPr>
          <w:rFonts w:ascii="Arial" w:hAnsi="Arial" w:cs="Arial"/>
          <w:lang w:val="id-ID"/>
        </w:rPr>
        <w:t>) yang memperparah mual muntah. Selain itu, peningkatan hormon estrogen selama kehamilan juga mempengaruhi aktifitas motilitas sistem gastrointestinal. Perubahan aktifitas pengosongan lambung dan usus halus akibat hormon kehamilan menyeb</w:t>
      </w:r>
      <w:r w:rsidR="001611C3">
        <w:rPr>
          <w:rFonts w:ascii="Arial" w:hAnsi="Arial" w:cs="Arial"/>
          <w:lang w:val="id-ID"/>
        </w:rPr>
        <w:t xml:space="preserve">abkan  mual muntah yang parah </w:t>
      </w:r>
      <w:r w:rsidR="001611C3">
        <w:rPr>
          <w:rFonts w:ascii="Arial" w:hAnsi="Arial" w:cs="Arial"/>
          <w:lang w:val="id-ID"/>
        </w:rPr>
        <w:fldChar w:fldCharType="begin" w:fldLock="1"/>
      </w:r>
      <w:r w:rsidR="001611C3">
        <w:rPr>
          <w:rFonts w:ascii="Arial" w:hAnsi="Arial" w:cs="Arial"/>
          <w:lang w:val="id-ID"/>
        </w:rPr>
        <w:instrText>ADDIN CSL_CITATION {"citationItems":[{"id":"ITEM-1","itemData":{"ISBN":"978-979-448-635-1","author":[{"dropping-particle":"","family":"Manuaba","given":"I.B.G","non-dropping-particle":"","parse-names":false,"suffix":""},{"dropping-particle":"","family":"Manuaba","given":"Chandranita","non-dropping-particle":"","parse-names":false,"suffix":""},{"dropping-particle":"","family":"Manuaba","given":"Fajar","non-dropping-particle":"","parse-names":false,"suffix":""}],"edition":"2","editor":[{"dropping-particle":"","family":"Nuning Zuni astuti, Daniel Latere Purba, Sri Handayani","given":"Restu Damayanti","non-dropping-particle":"","parse-names":false,"suffix":""}],"id":"ITEM-1","issued":{"date-parts":[["2017"]]},"publisher":"Buku Kedokteran EGC","publisher-place":"JAKARTA","title":"Pengantar Kuliah Obstetri","type":"book"},"uris":["http://www.mendeley.com/documents/?uuid=4fd03c36-1db6-41cb-8466-936e22fb8dfb"]},{"id":"ITEM-2","itemData":{"ISBN":"9780071702850","abstract":"Buildings with intermittent occupancy may not perform thermally the same as typical commercial and residential facilities. Thermal comfort requirements require careful envelope design coupled with the appropriate air-conditioning system operation strategies. One of the most prominent examples of such buildings is mosques. Mosques are usually occupied five intermittent times day and night all year round. Like any other building, they have to be mechanically air-conditioned to achieve the required thermal comfort for worshippers especially in harsh climatic regions. This paper describes the physical and operating characteristics typical for the intermittently occupied mosques as well as the results of the thermal optimization of a medium size mosque in the two hot-dry and hot-humid Saudi Arabian cities of Riyadh and Jeddah. The analysis utilizes a direct search optimization technique that is coupled to an hourly energy simulation program. Based on that, design guidelines are presented for the optimum thermal performance of mosques in these two cities in addition to other design and operating factors that need to be considered for mosques in general. © 2009 The Author(s).","author":[{"dropping-particle":"","family":"Cunningham","given":"F. Gary","non-dropping-particle":"","parse-names":false,"suffix":""},{"dropping-particle":"","family":"Leveno","given":"Kenneth j.","non-dropping-particle":"","parse-names":false,"suffix":""},{"dropping-particle":"","family":"Bloom","given":"Steven L.","non-dropping-particle":"","parse-names":false,"suffix":""},{"dropping-particle":"","family":"Spong","given":"Catherine Y.","non-dropping-particle":"","parse-names":false,"suffix":""},{"dropping-particle":"","family":"Hauth","given":"John C.","non-dropping-particle":"","parse-names":false,"suffix":""},{"dropping-particle":"","family":"Rouse","given":"Dwight J.","non-dropping-particle":"","parse-names":false,"suffix":""}],"edition":"23","id":"ITEM-2","issued":{"date-parts":[["2022"]]},"title":"Williams Obstetrics 26th Edition","type":"book"},"uris":["http://www.mendeley.com/documents/?uuid=acfc858f-8c37-4454-9343-abb4a2cdf50b"]},{"id":"ITEM-3","itemData":{"DOI":"10.1007/s00737-016-0707-4","ISSN":"14351102","PMID":"28070660","abstract":"Hyperemesis gravidarum (HG) is a severe and prolonged form of nausea and/or vomiting during pregnancy. HG affects 0.3–2% of pregnancies and is defined by dehydration, ketonuria, and more than 5% body weight loss. Initial pharmacologic treatment for HG includes a combination of doxylamine and pyridoxine. Additional interventions include ondansetron or dopamine antagonists such as metoclopramide or promethazine. The options are limited for women who are not adequately treated with these medications. We suggest that mirtazapine is a useful drug in this context and its efficacy has been described in case studies. Mirtazapine acts on noradrenergic, serotonergic, histaminergic, and muscarinic receptors to produce antidepressant, anxiolytic, antiemetic, sedative, and appetite-stimulating effects. Mirtazapine is not associated with an independent increased risk of birth defects. Further investigation of mirtazapine as a treatment for HG holds promise to expand treatment options for women suffering from HG.","author":[{"dropping-particle":"","family":"Abramowitz","given":"Amy","non-dropping-particle":"","parse-names":false,"suffix":""},{"dropping-particle":"","family":"Miller","given":"Emily S.","non-dropping-particle":"","parse-names":false,"suffix":""},{"dropping-particle":"","family":"Wisner","given":"Katherine L.","non-dropping-particle":"","parse-names":false,"suffix":""}],"container-title":"Archives of Women's Mental Health","id":"ITEM-3","issue":"3","issued":{"date-parts":[["2017"]]},"page":"363-372","title":"Treatment options for hyperemesis gravidarum","type":"article-journal","volume":"20"},"uris":["http://www.mendeley.com/documents/?uuid=4c079e6f-985b-4ede-b8af-13d125492ca4"]}],"mendeley":{"formattedCitation":"(7–9)","plainTextFormattedCitation":"(7–9)","previouslyFormattedCitation":"(7–9)"},"properties":{"noteIndex":0},"schema":"https://github.com/citation-style-language/schema/raw/master/csl-citation.json"}</w:instrText>
      </w:r>
      <w:r w:rsidR="001611C3">
        <w:rPr>
          <w:rFonts w:ascii="Arial" w:hAnsi="Arial" w:cs="Arial"/>
          <w:lang w:val="id-ID"/>
        </w:rPr>
        <w:fldChar w:fldCharType="separate"/>
      </w:r>
      <w:r w:rsidR="001611C3" w:rsidRPr="001611C3">
        <w:rPr>
          <w:rFonts w:ascii="Arial" w:hAnsi="Arial" w:cs="Arial"/>
          <w:noProof/>
          <w:lang w:val="id-ID"/>
        </w:rPr>
        <w:t>(7–9)</w:t>
      </w:r>
      <w:r w:rsidR="001611C3">
        <w:rPr>
          <w:rFonts w:ascii="Arial" w:hAnsi="Arial" w:cs="Arial"/>
          <w:lang w:val="id-ID"/>
        </w:rPr>
        <w:fldChar w:fldCharType="end"/>
      </w:r>
      <w:r w:rsidRPr="00D50231">
        <w:rPr>
          <w:rFonts w:ascii="Arial" w:hAnsi="Arial" w:cs="Arial"/>
          <w:lang w:val="id-ID"/>
        </w:rPr>
        <w:t>.</w:t>
      </w:r>
    </w:p>
    <w:p w:rsidR="007725C4" w:rsidRPr="00D50231" w:rsidRDefault="007725C4" w:rsidP="007725C4">
      <w:pPr>
        <w:pStyle w:val="NoSpacing"/>
        <w:jc w:val="both"/>
        <w:rPr>
          <w:rFonts w:ascii="Arial" w:hAnsi="Arial" w:cs="Arial"/>
          <w:lang w:val="id-ID"/>
        </w:rPr>
      </w:pPr>
      <w:r w:rsidRPr="00D50231">
        <w:rPr>
          <w:rFonts w:ascii="Arial" w:hAnsi="Arial" w:cs="Arial"/>
          <w:lang w:val="id-ID"/>
        </w:rPr>
        <w:t>Penanganan emesis gravidarum dapat dilakukan menggunakan terapi non-farmakologi. Terapi nonfarmakologis sebagai upaya untuk mengurangi frekuensi mual muntah dapat dikombinasikan dengan menggunakan tanaman herbal dan tumbuhan tradisional yang mudah didapat sepert</w:t>
      </w:r>
      <w:r w:rsidR="001611C3">
        <w:rPr>
          <w:rFonts w:ascii="Arial" w:hAnsi="Arial" w:cs="Arial"/>
          <w:lang w:val="id-ID"/>
        </w:rPr>
        <w:t xml:space="preserve">i jahe, daun mint, dan lemon </w:t>
      </w:r>
      <w:r w:rsidR="001611C3">
        <w:rPr>
          <w:rFonts w:ascii="Arial" w:hAnsi="Arial" w:cs="Arial"/>
          <w:lang w:val="id-ID"/>
        </w:rPr>
        <w:fldChar w:fldCharType="begin" w:fldLock="1"/>
      </w:r>
      <w:r w:rsidR="001611C3">
        <w:rPr>
          <w:rFonts w:ascii="Arial" w:hAnsi="Arial" w:cs="Arial"/>
          <w:lang w:val="id-ID"/>
        </w:rPr>
        <w:instrText>ADDIN CSL_CITATION {"citationItems":[{"id":"ITEM-1","itemData":{"DOI":"10.20884/1.mhj.2024.3.2.11372","abstract":"Nausea and vomiting during pregnancy are common occurrences in the first trimester. This can be attributed to an increase in estrogen and progesterone hormones produced by human chorionic gonadotropin (HCG) in the placenta. Various therapies can be employed as antiemetics in pregnant women, and one of them is traditional therapy involving the administration of ginger extract. This research design uses a literature review methodology, gathering data from international and national journals that meet the inclusion and exclusion criteria. The databases utilized include Google Scholar, PubMed, and Garuda. To understand the effectiveness of ginger extract administration as an antiemetic in pregnant women. The methodology employed is a literature review, utilizing the Google Scholar database to search for articles published between 2013 and 2023 in both Indonesian and English languages. Ginger can reduce nausea and vomiting by modulating gastrointestinal effects such as smooth muscle contractions and stimulating gastric motility. It inhibits 5-HT3 receptors in the central nervous system, hampers carminative effects, reduces cisplatin effects, and has effects similar to dimenhydrinate. Administering ginger infusion twice a day for 4-7 days has shown a decrease in the occurrence of nausea and vomiting in pregnant women. Additionally, ginger aromatherapy with 5 ml for four consecutive days can reduce the incidence of nausea and vomiting in pregnant women with hyperemesis gravidarum. Ginger extract can reduce nausea and vomiting in pregnant women.","author":[{"dropping-particle":"","family":"Hasna","given":"Annajmi","non-dropping-particle":"","parse-names":false,"suffix":""},{"dropping-particle":"","family":"Nurunnisa","given":"Shinta","non-dropping-particle":"","parse-names":false,"suffix":""},{"dropping-particle":"","family":"Syami","given":"Danial","non-dropping-particle":"","parse-names":false,"suffix":""},{"dropping-particle":"","family":"Izzati","given":"Olivia Nolisviani","non-dropping-particle":"","parse-names":false,"suffix":""},{"dropping-particle":"","family":"Aristya","given":"Davina Aqiilah","non-dropping-particle":"","parse-names":false,"suffix":""},{"dropping-particle":"","family":"Wibowo","given":"Arif Difan Satria","non-dropping-particle":"","parse-names":false,"suffix":""},{"dropping-particle":"","family":"Anjani","given":"Rr. Berliana Putri Dyah","non-dropping-particle":"","parse-names":false,"suffix":""},{"dropping-particle":"","family":"Wahyudin","given":"Wahyudin","non-dropping-particle":"","parse-names":false,"suffix":""}],"container-title":"Medical and Health Journal","id":"ITEM-1","issue":"2","issued":{"date-parts":[["2024"]]},"page":"196","title":"THE EFFECTIVENESS OF GINGER (Zingiber officinale) AS AN ANTIEMETIC ON PREGNANT WOMEN","type":"article-journal","volume":"3"},"uris":["http://www.mendeley.com/documents/?uuid=0f17e54f-ec33-4b0d-9dfc-e3a4a23b1c45"]}],"mendeley":{"formattedCitation":"(10)","plainTextFormattedCitation":"(10)","previouslyFormattedCitation":"(10)"},"properties":{"noteIndex":0},"schema":"https://github.com/citation-style-language/schema/raw/master/csl-citation.json"}</w:instrText>
      </w:r>
      <w:r w:rsidR="001611C3">
        <w:rPr>
          <w:rFonts w:ascii="Arial" w:hAnsi="Arial" w:cs="Arial"/>
          <w:lang w:val="id-ID"/>
        </w:rPr>
        <w:fldChar w:fldCharType="separate"/>
      </w:r>
      <w:r w:rsidR="001611C3" w:rsidRPr="001611C3">
        <w:rPr>
          <w:rFonts w:ascii="Arial" w:hAnsi="Arial" w:cs="Arial"/>
          <w:noProof/>
          <w:lang w:val="id-ID"/>
        </w:rPr>
        <w:t>(10)</w:t>
      </w:r>
      <w:r w:rsidR="001611C3">
        <w:rPr>
          <w:rFonts w:ascii="Arial" w:hAnsi="Arial" w:cs="Arial"/>
          <w:lang w:val="id-ID"/>
        </w:rPr>
        <w:fldChar w:fldCharType="end"/>
      </w:r>
      <w:r w:rsidRPr="00D50231">
        <w:rPr>
          <w:rFonts w:ascii="Arial" w:hAnsi="Arial" w:cs="Arial"/>
          <w:lang w:val="id-ID"/>
        </w:rPr>
        <w:t xml:space="preserve">. Jahe atau Zingibere officinale merupakan tanaman rimpang-rimpangan yang banyak digunakan dalam pengobatan tradisional. Kandungan zingibere officinale seperti gingerol, shogaol, zingerone, zingiberol dan paradol memberikan efek antiemetik, yang </w:t>
      </w:r>
      <w:r w:rsidR="001611C3">
        <w:rPr>
          <w:rFonts w:ascii="Arial" w:hAnsi="Arial" w:cs="Arial"/>
          <w:lang w:val="id-ID"/>
        </w:rPr>
        <w:t xml:space="preserve">mampu mengurangi mual muntah </w:t>
      </w:r>
      <w:r w:rsidR="001611C3">
        <w:rPr>
          <w:rFonts w:ascii="Arial" w:hAnsi="Arial" w:cs="Arial"/>
          <w:lang w:val="id-ID"/>
        </w:rPr>
        <w:fldChar w:fldCharType="begin" w:fldLock="1"/>
      </w:r>
      <w:r w:rsidR="001611C3">
        <w:rPr>
          <w:rFonts w:ascii="Arial" w:hAnsi="Arial" w:cs="Arial"/>
          <w:lang w:val="id-ID"/>
        </w:rPr>
        <w:instrText>ADDIN CSL_CITATION {"citationItems":[{"id":"ITEM-1","itemData":{"DOI":"10.20884/1.mhj.2024.3.2.11372","abstract":"Nausea and vomiting during pregnancy are common occurrences in the first trimester. This can be attributed to an increase in estrogen and progesterone hormones produced by human chorionic gonadotropin (HCG) in the placenta. Various therapies can be employed as antiemetics in pregnant women, and one of them is traditional therapy involving the administration of ginger extract. This research design uses a literature review methodology, gathering data from international and national journals that meet the inclusion and exclusion criteria. The databases utilized include Google Scholar, PubMed, and Garuda. To understand the effectiveness of ginger extract administration as an antiemetic in pregnant women. The methodology employed is a literature review, utilizing the Google Scholar database to search for articles published between 2013 and 2023 in both Indonesian and English languages. Ginger can reduce nausea and vomiting by modulating gastrointestinal effects such as smooth muscle contractions and stimulating gastric motility. It inhibits 5-HT3 receptors in the central nervous system, hampers carminative effects, reduces cisplatin effects, and has effects similar to dimenhydrinate. Administering ginger infusion twice a day for 4-7 days has shown a decrease in the occurrence of nausea and vomiting in pregnant women. Additionally, ginger aromatherapy with 5 ml for four consecutive days can reduce the incidence of nausea and vomiting in pregnant women with hyperemesis gravidarum. Ginger extract can reduce nausea and vomiting in pregnant women.","author":[{"dropping-particle":"","family":"Hasna","given":"Annajmi","non-dropping-particle":"","parse-names":false,"suffix":""},{"dropping-particle":"","family":"Nurunnisa","given":"Shinta","non-dropping-particle":"","parse-names":false,"suffix":""},{"dropping-particle":"","family":"Syami","given":"Danial","non-dropping-particle":"","parse-names":false,"suffix":""},{"dropping-particle":"","family":"Izzati","given":"Olivia Nolisviani","non-dropping-particle":"","parse-names":false,"suffix":""},{"dropping-particle":"","family":"Aristya","given":"Davina Aqiilah","non-dropping-particle":"","parse-names":false,"suffix":""},{"dropping-particle":"","family":"Wibowo","given":"Arif Difan Satria","non-dropping-particle":"","parse-names":false,"suffix":""},{"dropping-particle":"","family":"Anjani","given":"Rr. Berliana Putri Dyah","non-dropping-particle":"","parse-names":false,"suffix":""},{"dropping-particle":"","family":"Wahyudin","given":"Wahyudin","non-dropping-particle":"","parse-names":false,"suffix":""}],"container-title":"Medical and Health Journal","id":"ITEM-1","issue":"2","issued":{"date-parts":[["2024"]]},"page":"196","title":"THE EFFECTIVENESS OF GINGER (Zingiber officinale) AS AN ANTIEMETIC ON PREGNANT WOMEN","type":"article-journal","volume":"3"},"uris":["http://www.mendeley.com/documents/?uuid=0f17e54f-ec33-4b0d-9dfc-e3a4a23b1c45"]},{"id":"ITEM-2","itemData":{"abstract":"Zingibere officinale (Jahe) merupakan salah satu tanaman herbal yang paling banyak digunakan sebagai obat tradisional. Namun, jahe memiliki bau khas dan rasa pedas yang tidak disukai oleh sebagian orang. Oleh karena itu, diperlukan tambahan herbal lain untuk menetralisir aroma dan rasa pedas jahe tersebut tanpa mempengaruhi sifat bioaktifnya. Dalam penelitian ini, daun pegagan digunakan sebagai herbal tambahan, sesuai dengan Formularium Jamu Indonesia. Penelitian ini bertujuan untuk mempelajari efek sinergis jahe dan pegagan yang dilihat dari aktivitas antioksidannya dan keselarasan kandungan senyawa kimia di dalamnya. Aktivitas antioksidan dilakukan dengan metode DPPH. Dari analisis antioksidan didapatkan nilai IC50 jahe adalah 1,28, sedangkan IC50 pegagan adalah 3,68, dan IC50 campuran 1:1 adalah 2,51. Untuk melihat potensi lainnya, maka ekstrak jahe dan pegagan dianalisis dengan menggunakan instrument Gas Kromatografi Spektoskopi Massa (GC-MS). Berdasarkan kromatogram GC-MS, jahe memiliki senyawa khas yang mempengaruhi rasa, aroma, dan aktivitas antioksidannya seperti 1,8-cineol, Zingiberene, dan farnesene. Di sisi lain, pegagan juga memiliki senyawa yang mengatur aroma dan rasa, yaitu Oxacycloheptadec-8-en-2-on atau Ambrettolid yang diduga dapat menghambat rasa pedas pada jahe. Untuk mendapatkan kesimpulan yang lebih akurat, diperlukan penelitian lebih lanjut mengenai efek sinergis kedua ekstrak dari segi formulasi terhadap sinergisme senyawanya.","author":[{"dropping-particle":"","family":"Ratnasari","given":"Desy","non-dropping-particle":"","parse-names":false,"suffix":""},{"dropping-particle":"","family":"Aini","given":"Diah Miftahul","non-dropping-particle":"","parse-names":false,"suffix":""},{"dropping-particle":"","family":"Antari","given":"Gladeva Yugi","non-dropping-particle":"","parse-names":false,"suffix":""}],"container-title":"JUSTEK : Jurnal Sains dan Teknologi","id":"ITEM-2","issue":"2","issued":{"date-parts":[["2022"]]},"page":"337-345","title":"Analisis Pengaruh Penambahan Daun Pegagan ( Centella asiatica ) terhadap Aktivitas Antioksidan Rimpang Jahe ( Zingibere officinale )","type":"article-journal","volume":"5"},"uris":["http://www.mendeley.com/documents/?uuid=6431b472-ddfa-4054-bbeb-23a71dcc0b8e"]},{"id":"ITEM-3","itemData":{"DOI":"10.20527/jps.v9i2.13149","ISSN":"2355-5386","abstract":"Across the world, an enormous amount of agricultural waste is generated in the excess of 2 billion tons. Such waste with diverse characteristics is the good source of bioactive compounds that are extracted without altering their properties through deep eutectic solvents. The deep eutectic solvents are composed of two or three components which are capable of self-association with a melting point lower than that of each individual component which develop the interest as a good alternative to organic solvents. These solvents are becoming greener alternatives for the extraction because of their tailor-made properties like the possibility of the formulation according to specific applications. In this review, we summarize the main contributions of DESs as sustainable benign diluents to extract bioactive components such as polyphenols, proteins, carbohydrates, alkaloids etc. from the agro-industrial by-products. This work also presents the physicochemical properties, factors affecting the extraction process along with safety and environmental effects of DESs.","author":[{"dropping-particle":"","family":"Siregar","given":"Putri Natasya Br","non-dropping-particle":"","parse-names":false,"suffix":""},{"dropping-particle":"","family":"Pedha","given":"Katrina Imaculata Tema","non-dropping-particle":"","parse-names":false,"suffix":""},{"dropping-particle":"","family":"Resmianto","given":"Katharina Floransia Walburga","non-dropping-particle":"","parse-names":false,"suffix":""},{"dropping-particle":"","family":"Chandra","given":"Noviayanti","non-dropping-particle":"","parse-names":false,"suffix":""},{"dropping-particle":"","family":"Maharani","given":"Vinsensia Nalita","non-dropping-particle":"","parse-names":false,"suffix":""},{"dropping-particle":"","family":"Riswanto","given":"Florentinus Dika Octa","non-dropping-particle":"","parse-names":false,"suffix":""}],"container-title":"Jurnal Pharmascience","id":"ITEM-3","issue":"2","issued":{"date-parts":[["2022"]]},"page":"185","title":"Review: Kandungan Kimia Jahe Merah (Zingiber officinale var. Rubrum) dan Pembuktian In Silico sebagai Inhibitor SARS-CoV-2","type":"article-journal","volume":"9"},"uris":["http://www.mendeley.com/documents/?uuid=d4dc2af8-db3d-4e62-8628-d29a40b4bf1f"]}],"mendeley":{"formattedCitation":"(10–12)","plainTextFormattedCitation":"(10–12)","previouslyFormattedCitation":"(10–12)"},"properties":{"noteIndex":0},"schema":"https://github.com/citation-style-language/schema/raw/master/csl-citation.json"}</w:instrText>
      </w:r>
      <w:r w:rsidR="001611C3">
        <w:rPr>
          <w:rFonts w:ascii="Arial" w:hAnsi="Arial" w:cs="Arial"/>
          <w:lang w:val="id-ID"/>
        </w:rPr>
        <w:fldChar w:fldCharType="separate"/>
      </w:r>
      <w:r w:rsidR="001611C3" w:rsidRPr="001611C3">
        <w:rPr>
          <w:rFonts w:ascii="Arial" w:hAnsi="Arial" w:cs="Arial"/>
          <w:noProof/>
          <w:lang w:val="id-ID"/>
        </w:rPr>
        <w:t>(10–12)</w:t>
      </w:r>
      <w:r w:rsidR="001611C3">
        <w:rPr>
          <w:rFonts w:ascii="Arial" w:hAnsi="Arial" w:cs="Arial"/>
          <w:lang w:val="id-ID"/>
        </w:rPr>
        <w:fldChar w:fldCharType="end"/>
      </w:r>
      <w:r w:rsidRPr="00D50231">
        <w:rPr>
          <w:rFonts w:ascii="Arial" w:hAnsi="Arial" w:cs="Arial"/>
          <w:lang w:val="id-ID"/>
        </w:rPr>
        <w:t>.</w:t>
      </w:r>
    </w:p>
    <w:p w:rsidR="007725C4" w:rsidRPr="00D50231" w:rsidRDefault="001611C3" w:rsidP="007725C4">
      <w:pPr>
        <w:pStyle w:val="NoSpacing"/>
        <w:jc w:val="both"/>
        <w:rPr>
          <w:rFonts w:ascii="Arial" w:hAnsi="Arial" w:cs="Arial"/>
          <w:lang w:val="id-ID"/>
        </w:rPr>
      </w:pPr>
      <w:r>
        <w:rPr>
          <w:rFonts w:ascii="Arial" w:hAnsi="Arial" w:cs="Arial"/>
          <w:lang w:val="id-ID"/>
        </w:rPr>
        <w:t xml:space="preserve">Aulia et al </w:t>
      </w:r>
      <w:r>
        <w:rPr>
          <w:rFonts w:ascii="Arial" w:hAnsi="Arial" w:cs="Arial"/>
          <w:lang w:val="id-ID"/>
        </w:rPr>
        <w:fldChar w:fldCharType="begin" w:fldLock="1"/>
      </w:r>
      <w:r w:rsidR="00FF4520">
        <w:rPr>
          <w:rFonts w:ascii="Arial" w:hAnsi="Arial" w:cs="Arial"/>
          <w:lang w:val="id-ID"/>
        </w:rPr>
        <w:instrText>ADDIN CSL_CITATION {"citationItems":[{"id":"ITEM-1","itemData":{"DOI":"10.35328/kebidanan.v11i1.2130","ISSN":"2338-2139","abstract":"Emesis gravidarum merupakan keluhan yang sering dirasakan pada kehamilan trimester I, hal ini disebabkan adanya perubahan hormon, hal ini dapat menjadi Hyperemesis Gravidarum yang dapat menggaggu aktivitas, gangguan nutrisi, ketidak seimbangan elektrolit, dehidrasi dan penurunan berat badan. Air rebusan Jahe merupakan salah satu penatalaksanaan non farmakologis untuk emesis gravidarum, kandungan minyak astiri dan gingreol dalam jahe dapat menimbilkan efek menyegarkan dan menghambat reflek muntah. Tujuan dari penelitian ini adalah untuk mengetahui efektifitas air rebusan jahe terhadap emesis gravidarum pada ibu hamil trimester 1. Penelitian ini merupakakan penelitian pra eksperimen dengan rancangan one group pretest-posttest, Penelitian dilakukan pada bulan Juli 2019 di Puskesmas Tanjung Unggat. Populasi dalam penelitian ini adalah ibu hamil trimester 1 yang mengalami emesis gravidarum dengan jumlah sampel 34 orang. Instrumen penelitian menggunakan lembar observasi dan di analisa dengan independent T-test.. Hasil penelitian menunjukan bahwa rerata emesis gravidarum sebelum diberikan air rebusan jahe adalah 11,71 dan rerata emesis gravidarum setelah diberikan air rebusan jahe adalah 5,12. Hasil analisa data dengan menggunakan paired sample t-test didapat p-value 0,000 (p &lt; 0,05), sehingga Ho ditolak dan dapat disimpulkan bahwa pemberian air rebusan jahe efektif terhadap penurunan emesis gravidarum. Rekomendasi terhadap tenaga kesehatan agar dapat memberi informasi kepada ibu hamil tentang cara dan dosis air rebusan jahe yang aman dikonsusmsi untuk menurunkan mual muntah.","author":[{"dropping-particle":"","family":"Aulia","given":"Devy Nurul Lestari","non-dropping-particle":"","parse-names":false,"suffix":""},{"dropping-particle":"","family":"Anjani","given":"Arum Dwi","non-dropping-particle":"","parse-names":false,"suffix":""},{"dropping-particle":"","family":"Utami","given":"Risqi","non-dropping-particle":"","parse-names":false,"suffix":""},{"dropping-particle":"","family":"Lydia","given":"Berty Prima","non-dropping-particle":"","parse-names":false,"suffix":""}],"container-title":"Al-Insyirah Midwifery: Jurnal Ilmu Kebidanan (Journal of Midwifery Sciences)","id":"ITEM-1","issue":"1","issued":{"date-parts":[["2022"]]},"page":"43-51","title":"Efektivitas Pemberian Air Rebusan Jahe Terhadap Emesis Gravidarum Pada Ibu Hamil Trimester I","type":"article-journal","volume":"11"},"uris":["http://www.mendeley.com/documents/?uuid=dc423908-382d-4f5e-a30a-46a5a94213c2"]}],"mendeley":{"formattedCitation":"(13)","plainTextFormattedCitation":"(13)","previouslyFormattedCitation":"(13)"},"properties":{"noteIndex":0},"schema":"https://github.com/citation-style-language/schema/raw/master/csl-citation.json"}</w:instrText>
      </w:r>
      <w:r>
        <w:rPr>
          <w:rFonts w:ascii="Arial" w:hAnsi="Arial" w:cs="Arial"/>
          <w:lang w:val="id-ID"/>
        </w:rPr>
        <w:fldChar w:fldCharType="separate"/>
      </w:r>
      <w:r w:rsidRPr="001611C3">
        <w:rPr>
          <w:rFonts w:ascii="Arial" w:hAnsi="Arial" w:cs="Arial"/>
          <w:noProof/>
          <w:lang w:val="id-ID"/>
        </w:rPr>
        <w:t>(13)</w:t>
      </w:r>
      <w:r>
        <w:rPr>
          <w:rFonts w:ascii="Arial" w:hAnsi="Arial" w:cs="Arial"/>
          <w:lang w:val="id-ID"/>
        </w:rPr>
        <w:fldChar w:fldCharType="end"/>
      </w:r>
      <w:r w:rsidR="007725C4" w:rsidRPr="00D50231">
        <w:rPr>
          <w:rFonts w:ascii="Arial" w:hAnsi="Arial" w:cs="Arial"/>
          <w:lang w:val="id-ID"/>
        </w:rPr>
        <w:t xml:space="preserve"> melakukan penelitian pada 34 ibu hamil yang mengalami emesis gravidarum, dengan memberikan air rebusan zingibere officinale selama 5 hari. Hasil penelitian yang diperoleh mendapatkan bahwa air rebusan jahe efektif menurunkan emesis gravidarum. Dosis yang efektif dalam mengurangi emesis gravidarum sebesar 250–1000 mg yang dikonsumsi 1–4 kali sehari. Kandungan zingibere officinale sebagai antiemetik alami lebih aman dikonsumsi oleh ibu hamil, karena tidak berdampak pada bayi. </w:t>
      </w:r>
    </w:p>
    <w:p w:rsidR="001850C3" w:rsidRPr="00D50231" w:rsidRDefault="007725C4" w:rsidP="007725C4">
      <w:pPr>
        <w:pStyle w:val="NoSpacing"/>
        <w:spacing w:line="276" w:lineRule="auto"/>
        <w:jc w:val="both"/>
        <w:rPr>
          <w:rFonts w:ascii="Arial" w:hAnsi="Arial" w:cs="Arial"/>
        </w:rPr>
      </w:pPr>
      <w:r w:rsidRPr="00D50231">
        <w:rPr>
          <w:rFonts w:ascii="Arial" w:hAnsi="Arial" w:cs="Arial"/>
          <w:lang w:val="id-ID"/>
        </w:rPr>
        <w:lastRenderedPageBreak/>
        <w:t>Peneliti melakukan Studi pendahuluan di Dusun Reriu Desa Bagik Payung Lombok Timur kepada beberapa responden melalui wawancara pada Juni 2024 dari 15 ibu hamil terdapat 11 orang yang mempunyai keluhan mual muntah selama kehamilan dengan frekuensi 4 – 6 kali perhari. Selama ini penanganan yang di berikan dengan menggunakan obat pereda mual muntah dan istirahat. Masih tingginya angka kejadian emesis gravidarum dan masih sedikitnya penggunaan terapi pemberian permen Zingibere officinale menjadikan tema ini menarik untuk diteliti. Berdasarkan hal tersebut maka peneliti tertarik melakukan penelitian tentang Terapi Permen Zingibere officinale (Jahe) Sebagai Antiemetik Pada Ibu Hamil Primipara dengan Emesis Gravidarum di Dusun Reriu Desa Bagik Payung Lombok Timur</w:t>
      </w:r>
      <w:r w:rsidRPr="00D50231">
        <w:rPr>
          <w:rFonts w:ascii="Arial" w:hAnsi="Arial" w:cs="Arial"/>
        </w:rPr>
        <w:t xml:space="preserve">. </w:t>
      </w:r>
      <w:proofErr w:type="gramStart"/>
      <w:r w:rsidRPr="00D50231">
        <w:rPr>
          <w:rFonts w:ascii="Arial" w:hAnsi="Arial" w:cs="Arial"/>
        </w:rPr>
        <w:t xml:space="preserve">Penelitian ini bertujuan untuk mengetahui efektivitas terapi permen </w:t>
      </w:r>
      <w:r w:rsidRPr="00D50231">
        <w:rPr>
          <w:rFonts w:ascii="Arial" w:hAnsi="Arial" w:cs="Arial"/>
          <w:lang w:val="id-ID"/>
        </w:rPr>
        <w:t>Zingiber officinale (Jahe) sebagai antiemetik pada ibu hamil primipara dengan emesis gravidarum</w:t>
      </w:r>
      <w:r w:rsidRPr="00D50231">
        <w:rPr>
          <w:rFonts w:ascii="Arial" w:hAnsi="Arial" w:cs="Arial"/>
        </w:rPr>
        <w:t>.</w:t>
      </w:r>
      <w:proofErr w:type="gramEnd"/>
    </w:p>
    <w:p w:rsidR="001850C3" w:rsidRPr="00E41FCC" w:rsidRDefault="0061125B" w:rsidP="001850C3">
      <w:pPr>
        <w:pStyle w:val="NoSpacing"/>
        <w:spacing w:line="276" w:lineRule="auto"/>
        <w:jc w:val="both"/>
        <w:rPr>
          <w:rFonts w:ascii="Arial" w:hAnsi="Arial" w:cs="Arial"/>
          <w:b/>
          <w:color w:val="002060"/>
          <w:sz w:val="20"/>
          <w:szCs w:val="20"/>
          <w:lang w:val="id-ID"/>
        </w:rPr>
      </w:pPr>
      <w:r w:rsidRPr="00E41FCC">
        <w:rPr>
          <w:rFonts w:ascii="Arial" w:hAnsi="Arial" w:cs="Arial"/>
          <w:b/>
          <w:color w:val="002060"/>
          <w:sz w:val="20"/>
          <w:szCs w:val="20"/>
          <w:lang w:val="id-ID"/>
        </w:rPr>
        <w:t>METODE</w:t>
      </w:r>
    </w:p>
    <w:p w:rsidR="007725C4" w:rsidRPr="00D50231" w:rsidRDefault="007725C4" w:rsidP="00D50231">
      <w:pPr>
        <w:pStyle w:val="NoSpacing"/>
        <w:spacing w:line="276" w:lineRule="auto"/>
        <w:jc w:val="both"/>
        <w:rPr>
          <w:rFonts w:ascii="Arial" w:hAnsi="Arial" w:cs="Arial"/>
        </w:rPr>
      </w:pPr>
      <w:r w:rsidRPr="00D50231">
        <w:rPr>
          <w:rFonts w:ascii="Arial" w:hAnsi="Arial" w:cs="Arial"/>
        </w:rPr>
        <w:t xml:space="preserve">Penelitian ini menggunakan desain penelitian </w:t>
      </w:r>
      <w:r w:rsidRPr="00D50231">
        <w:rPr>
          <w:rFonts w:ascii="Arial" w:hAnsi="Arial" w:cs="Arial"/>
          <w:i/>
        </w:rPr>
        <w:t>pra-eksperimen</w:t>
      </w:r>
      <w:r w:rsidRPr="00D50231">
        <w:rPr>
          <w:rFonts w:ascii="Arial" w:hAnsi="Arial" w:cs="Arial"/>
        </w:rPr>
        <w:t xml:space="preserve"> yang bersifat </w:t>
      </w:r>
      <w:r w:rsidRPr="00D50231">
        <w:rPr>
          <w:rFonts w:ascii="Arial" w:hAnsi="Arial" w:cs="Arial"/>
          <w:i/>
        </w:rPr>
        <w:t>one grup pretest-postest.</w:t>
      </w:r>
      <w:r w:rsidRPr="00D50231">
        <w:rPr>
          <w:rFonts w:ascii="Arial" w:hAnsi="Arial" w:cs="Arial"/>
          <w:color w:val="000000"/>
          <w:lang w:val="id-ID"/>
        </w:rPr>
        <w:t>Penelitian dilakukan di</w:t>
      </w:r>
      <w:r w:rsidRPr="00D50231">
        <w:rPr>
          <w:rFonts w:ascii="Arial" w:hAnsi="Arial" w:cs="Arial"/>
          <w:lang w:val="id-ID"/>
        </w:rPr>
        <w:t xml:space="preserve"> Dusun Reriu Desa Bagik Payung Lombok Timur selama 2 minggu dari tanggal 25 Agustus sampai 8 September 2024. Populasi dalam penelitian ini adalah ibu hamil sebanyak 45 ibu hamil. Pengambilan sampel menggunakan purposive sampling, dengan kriteria inklusi yaitu ibu hamil usia kehamilan 6 sampai 20 minggu, mengeluh mual muntah, primigravida dan bersedia menjadi responden. Besar sampel dalam penelitian ini adalah sebesar 31 orang. Instrumen penelitian menggunakan dua instrumen yaitu kuesioner Skor </w:t>
      </w:r>
      <w:hyperlink r:id="rId13" w:tgtFrame="_blank" w:history="1">
        <w:r w:rsidRPr="00D50231">
          <w:rPr>
            <w:rFonts w:ascii="Arial" w:hAnsi="Arial" w:cs="Arial"/>
            <w:i/>
            <w:lang w:val="id-ID"/>
          </w:rPr>
          <w:t>Rhodes Index of Nausea, Vomiting and Retching</w:t>
        </w:r>
        <w:r w:rsidRPr="00D50231">
          <w:rPr>
            <w:rFonts w:ascii="Arial" w:hAnsi="Arial" w:cs="Arial"/>
            <w:lang w:val="id-ID"/>
          </w:rPr>
          <w:t xml:space="preserve"> (RINVR)</w:t>
        </w:r>
      </w:hyperlink>
      <w:r w:rsidRPr="00D50231">
        <w:rPr>
          <w:rFonts w:ascii="Arial" w:hAnsi="Arial" w:cs="Arial"/>
          <w:lang w:val="id-ID"/>
        </w:rPr>
        <w:t xml:space="preserve"> dan permen jahe. Kuesioner Skor </w:t>
      </w:r>
      <w:hyperlink r:id="rId14" w:tgtFrame="_blank" w:history="1">
        <w:r w:rsidRPr="00D50231">
          <w:rPr>
            <w:rFonts w:ascii="Arial" w:hAnsi="Arial" w:cs="Arial"/>
            <w:i/>
            <w:lang w:val="id-ID"/>
          </w:rPr>
          <w:t>Rhodes Index of Nausea, Vomiting and Retching</w:t>
        </w:r>
        <w:r w:rsidRPr="00D50231">
          <w:rPr>
            <w:rFonts w:ascii="Arial" w:hAnsi="Arial" w:cs="Arial"/>
            <w:lang w:val="id-ID"/>
          </w:rPr>
          <w:t xml:space="preserve"> (RINVR)</w:t>
        </w:r>
      </w:hyperlink>
      <w:r w:rsidRPr="00D50231">
        <w:rPr>
          <w:rFonts w:ascii="Arial" w:hAnsi="Arial" w:cs="Arial"/>
          <w:lang w:val="id-ID"/>
        </w:rPr>
        <w:t xml:space="preserve"> digunakan sebagai skala ukur mual muntah sebelum dan setelah pemberian perlakuan. Permen Jahe atau </w:t>
      </w:r>
      <w:r w:rsidRPr="00D50231">
        <w:rPr>
          <w:rFonts w:ascii="Arial" w:hAnsi="Arial" w:cs="Arial"/>
          <w:i/>
          <w:lang w:val="id-ID"/>
        </w:rPr>
        <w:t xml:space="preserve">Zingibere officinale </w:t>
      </w:r>
      <w:r w:rsidRPr="00D50231">
        <w:rPr>
          <w:rFonts w:ascii="Arial" w:hAnsi="Arial" w:cs="Arial"/>
          <w:lang w:val="id-ID"/>
        </w:rPr>
        <w:t xml:space="preserve">diberikan sebagai perlakuan. Permen Jahe dibuat secara </w:t>
      </w:r>
      <w:r w:rsidRPr="00D50231">
        <w:rPr>
          <w:rFonts w:ascii="Arial" w:hAnsi="Arial" w:cs="Arial"/>
          <w:i/>
          <w:lang w:val="id-ID"/>
        </w:rPr>
        <w:t xml:space="preserve">home made </w:t>
      </w:r>
      <w:r w:rsidRPr="00D50231">
        <w:rPr>
          <w:rFonts w:ascii="Arial" w:hAnsi="Arial" w:cs="Arial"/>
          <w:lang w:val="id-ID"/>
        </w:rPr>
        <w:t>dengan komposisi 15</w:t>
      </w:r>
      <w:r w:rsidR="008D4C43">
        <w:rPr>
          <w:rFonts w:ascii="Arial" w:hAnsi="Arial" w:cs="Arial"/>
        </w:rPr>
        <w:t xml:space="preserve"> </w:t>
      </w:r>
      <w:r w:rsidRPr="00D50231">
        <w:rPr>
          <w:rFonts w:ascii="Arial" w:hAnsi="Arial" w:cs="Arial"/>
          <w:lang w:val="id-ID"/>
        </w:rPr>
        <w:t xml:space="preserve">gram jahe </w:t>
      </w:r>
      <w:r w:rsidRPr="00D50231">
        <w:rPr>
          <w:rFonts w:ascii="Arial" w:hAnsi="Arial" w:cs="Arial"/>
          <w:lang w:val="id-ID"/>
        </w:rPr>
        <w:lastRenderedPageBreak/>
        <w:t xml:space="preserve">setiap permennya. Sebelum diberikan permen Jahe atau </w:t>
      </w:r>
      <w:r w:rsidRPr="00D50231">
        <w:rPr>
          <w:rFonts w:ascii="Arial" w:hAnsi="Arial" w:cs="Arial"/>
          <w:i/>
          <w:lang w:val="id-ID"/>
        </w:rPr>
        <w:t xml:space="preserve">Zingibere officinale </w:t>
      </w:r>
      <w:r w:rsidRPr="00D50231">
        <w:rPr>
          <w:rFonts w:ascii="Arial" w:hAnsi="Arial" w:cs="Arial"/>
          <w:lang w:val="id-ID"/>
        </w:rPr>
        <w:t xml:space="preserve">diukur terlebih dahulu skala mual muntah ibu dengan RINVR dan setelah dua minggu mengkonsumsi permen Jahe atau </w:t>
      </w:r>
      <w:r w:rsidRPr="00D50231">
        <w:rPr>
          <w:rFonts w:ascii="Arial" w:hAnsi="Arial" w:cs="Arial"/>
          <w:i/>
          <w:lang w:val="id-ID"/>
        </w:rPr>
        <w:t xml:space="preserve">Zingibere officinale </w:t>
      </w:r>
      <w:r w:rsidRPr="00D50231">
        <w:rPr>
          <w:rFonts w:ascii="Arial" w:hAnsi="Arial" w:cs="Arial"/>
          <w:lang w:val="id-ID"/>
        </w:rPr>
        <w:t>baru dilukur lagi skala mual muntah ibu menggunakan RINVR. Permen jahe diberikan kepada ibu</w:t>
      </w:r>
      <w:r w:rsidR="008D4C43">
        <w:rPr>
          <w:rFonts w:ascii="Arial" w:hAnsi="Arial" w:cs="Arial"/>
        </w:rPr>
        <w:t xml:space="preserve"> sebanyak 30 buah untuk</w:t>
      </w:r>
      <w:r w:rsidRPr="00D50231">
        <w:rPr>
          <w:rFonts w:ascii="Arial" w:hAnsi="Arial" w:cs="Arial"/>
          <w:lang w:val="id-ID"/>
        </w:rPr>
        <w:t xml:space="preserve"> dikonsumsi minimal 2x sehari atau bila dirasa mual. Proses penelitian dapat dilihat dalam bagan alur penelitian berikut: </w:t>
      </w:r>
    </w:p>
    <w:p w:rsidR="001850C3" w:rsidRDefault="00574388" w:rsidP="001850C3">
      <w:pPr>
        <w:pStyle w:val="NoSpacing"/>
        <w:spacing w:line="276" w:lineRule="auto"/>
        <w:jc w:val="both"/>
        <w:rPr>
          <w:rFonts w:ascii="Arial" w:hAnsi="Arial" w:cs="Arial"/>
          <w:sz w:val="18"/>
          <w:szCs w:val="18"/>
          <w:lang w:val="id-ID"/>
        </w:rPr>
      </w:pPr>
      <w:r>
        <w:rPr>
          <w:noProof/>
        </w:rPr>
        <mc:AlternateContent>
          <mc:Choice Requires="wpg">
            <w:drawing>
              <wp:anchor distT="0" distB="0" distL="114300" distR="114300" simplePos="0" relativeHeight="251661312" behindDoc="0" locked="0" layoutInCell="1" allowOverlap="1" wp14:anchorId="5FB28EBD" wp14:editId="601ACFE9">
                <wp:simplePos x="0" y="0"/>
                <wp:positionH relativeFrom="column">
                  <wp:posOffset>-151765</wp:posOffset>
                </wp:positionH>
                <wp:positionV relativeFrom="paragraph">
                  <wp:posOffset>23495</wp:posOffset>
                </wp:positionV>
                <wp:extent cx="3114675" cy="4429125"/>
                <wp:effectExtent l="0" t="0" r="28575" b="28575"/>
                <wp:wrapNone/>
                <wp:docPr id="1" name="Group 1"/>
                <wp:cNvGraphicFramePr/>
                <a:graphic xmlns:a="http://schemas.openxmlformats.org/drawingml/2006/main">
                  <a:graphicData uri="http://schemas.microsoft.com/office/word/2010/wordprocessingGroup">
                    <wpg:wgp>
                      <wpg:cNvGrpSpPr/>
                      <wpg:grpSpPr>
                        <a:xfrm>
                          <a:off x="0" y="0"/>
                          <a:ext cx="3114675" cy="4429125"/>
                          <a:chOff x="-137283" y="0"/>
                          <a:chExt cx="6263526" cy="5294280"/>
                        </a:xfrm>
                      </wpg:grpSpPr>
                      <wps:wsp>
                        <wps:cNvPr id="2" name="Rectangle 2"/>
                        <wps:cNvSpPr/>
                        <wps:spPr>
                          <a:xfrm>
                            <a:off x="1510110" y="0"/>
                            <a:ext cx="3642569" cy="627319"/>
                          </a:xfrm>
                          <a:prstGeom prst="rect">
                            <a:avLst/>
                          </a:prstGeom>
                        </wps:spPr>
                        <wps:style>
                          <a:lnRef idx="2">
                            <a:schemeClr val="accent6"/>
                          </a:lnRef>
                          <a:fillRef idx="1">
                            <a:schemeClr val="lt1"/>
                          </a:fillRef>
                          <a:effectRef idx="0">
                            <a:schemeClr val="accent6"/>
                          </a:effectRef>
                          <a:fontRef idx="minor">
                            <a:schemeClr val="dk1"/>
                          </a:fontRef>
                        </wps:style>
                        <wps:txbx>
                          <w:txbxContent>
                            <w:p w:rsidR="008B7B62" w:rsidRPr="00751FDA" w:rsidRDefault="008B7B62" w:rsidP="00751FDA">
                              <w:pPr>
                                <w:spacing w:after="0" w:line="240" w:lineRule="auto"/>
                                <w:jc w:val="center"/>
                                <w:rPr>
                                  <w:rFonts w:ascii="Arial" w:hAnsi="Arial" w:cs="Arial"/>
                                  <w:sz w:val="14"/>
                                  <w:szCs w:val="16"/>
                                  <w:lang w:val="id-ID"/>
                                </w:rPr>
                              </w:pPr>
                              <w:r w:rsidRPr="00751FDA">
                                <w:rPr>
                                  <w:rFonts w:ascii="Arial" w:hAnsi="Arial" w:cs="Arial"/>
                                  <w:sz w:val="14"/>
                                  <w:szCs w:val="16"/>
                                  <w:lang w:val="id-ID"/>
                                </w:rPr>
                                <w:t>POPULASI</w:t>
                              </w:r>
                            </w:p>
                            <w:p w:rsidR="008B7B62" w:rsidRPr="00751FDA" w:rsidRDefault="008B7B62" w:rsidP="00751FDA">
                              <w:pPr>
                                <w:spacing w:after="0" w:line="240" w:lineRule="auto"/>
                                <w:jc w:val="center"/>
                                <w:rPr>
                                  <w:rFonts w:ascii="Arial" w:hAnsi="Arial" w:cs="Arial"/>
                                  <w:sz w:val="14"/>
                                  <w:szCs w:val="16"/>
                                  <w:lang w:val="id-ID"/>
                                </w:rPr>
                              </w:pPr>
                              <w:r w:rsidRPr="00751FDA">
                                <w:rPr>
                                  <w:rFonts w:ascii="Arial" w:hAnsi="Arial" w:cs="Arial"/>
                                  <w:sz w:val="14"/>
                                  <w:szCs w:val="16"/>
                                  <w:lang w:val="id-ID"/>
                                </w:rPr>
                                <w:t>Ibu Hamil di Dusun Reriu Desa Bagik Payung Lombok Timur (45 ibu hamil)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Rectangle 3"/>
                        <wps:cNvSpPr/>
                        <wps:spPr>
                          <a:xfrm>
                            <a:off x="3370997" y="2729552"/>
                            <a:ext cx="2700655" cy="626745"/>
                          </a:xfrm>
                          <a:prstGeom prst="rect">
                            <a:avLst/>
                          </a:prstGeom>
                        </wps:spPr>
                        <wps:style>
                          <a:lnRef idx="2">
                            <a:schemeClr val="accent6"/>
                          </a:lnRef>
                          <a:fillRef idx="1">
                            <a:schemeClr val="lt1"/>
                          </a:fillRef>
                          <a:effectRef idx="0">
                            <a:schemeClr val="accent6"/>
                          </a:effectRef>
                          <a:fontRef idx="minor">
                            <a:schemeClr val="dk1"/>
                          </a:fontRef>
                        </wps:style>
                        <wps:txbx>
                          <w:txbxContent>
                            <w:p w:rsidR="008B7B62" w:rsidRPr="00751FDA" w:rsidRDefault="008B7B62" w:rsidP="00574388">
                              <w:pPr>
                                <w:spacing w:after="0" w:line="240" w:lineRule="auto"/>
                                <w:jc w:val="center"/>
                                <w:rPr>
                                  <w:rFonts w:ascii="Arial" w:hAnsi="Arial" w:cs="Arial"/>
                                  <w:sz w:val="14"/>
                                  <w:szCs w:val="16"/>
                                  <w:lang w:val="id-ID"/>
                                </w:rPr>
                              </w:pPr>
                              <w:r w:rsidRPr="00751FDA">
                                <w:rPr>
                                  <w:rFonts w:ascii="Arial" w:hAnsi="Arial" w:cs="Arial"/>
                                  <w:sz w:val="14"/>
                                  <w:szCs w:val="16"/>
                                  <w:lang w:val="id-ID"/>
                                </w:rPr>
                                <w:t>SAMPEL :</w:t>
                              </w:r>
                            </w:p>
                            <w:p w:rsidR="008B7B62" w:rsidRPr="00751FDA" w:rsidRDefault="008B7B62" w:rsidP="00574388">
                              <w:pPr>
                                <w:spacing w:after="0" w:line="240" w:lineRule="auto"/>
                                <w:jc w:val="center"/>
                                <w:rPr>
                                  <w:rFonts w:ascii="Arial" w:hAnsi="Arial" w:cs="Arial"/>
                                  <w:sz w:val="14"/>
                                  <w:szCs w:val="16"/>
                                  <w:lang w:val="id-ID"/>
                                </w:rPr>
                              </w:pPr>
                              <w:r w:rsidRPr="00751FDA">
                                <w:rPr>
                                  <w:rFonts w:ascii="Arial" w:hAnsi="Arial" w:cs="Arial"/>
                                  <w:sz w:val="14"/>
                                  <w:szCs w:val="16"/>
                                  <w:lang w:val="id-ID"/>
                                </w:rPr>
                                <w:t>Ibu Hamil yang sesuai dengan Kriteria Inklusi (31 ibu hamil)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Rectangle 4"/>
                        <wps:cNvSpPr/>
                        <wps:spPr>
                          <a:xfrm>
                            <a:off x="0" y="2115403"/>
                            <a:ext cx="2700655" cy="626745"/>
                          </a:xfrm>
                          <a:prstGeom prst="rect">
                            <a:avLst/>
                          </a:prstGeom>
                          <a:ln>
                            <a:prstDash val="lgDash"/>
                          </a:ln>
                        </wps:spPr>
                        <wps:style>
                          <a:lnRef idx="2">
                            <a:schemeClr val="accent6"/>
                          </a:lnRef>
                          <a:fillRef idx="1">
                            <a:schemeClr val="lt1"/>
                          </a:fillRef>
                          <a:effectRef idx="0">
                            <a:schemeClr val="accent6"/>
                          </a:effectRef>
                          <a:fontRef idx="minor">
                            <a:schemeClr val="dk1"/>
                          </a:fontRef>
                        </wps:style>
                        <wps:txbx>
                          <w:txbxContent>
                            <w:p w:rsidR="008B7B62" w:rsidRPr="00751FDA" w:rsidRDefault="008B7B62" w:rsidP="00574388">
                              <w:pPr>
                                <w:spacing w:after="0" w:line="240" w:lineRule="auto"/>
                                <w:jc w:val="center"/>
                                <w:rPr>
                                  <w:rFonts w:ascii="Arial" w:hAnsi="Arial" w:cs="Arial"/>
                                  <w:sz w:val="14"/>
                                  <w:szCs w:val="16"/>
                                  <w:lang w:val="id-ID"/>
                                </w:rPr>
                              </w:pPr>
                              <w:r w:rsidRPr="00751FDA">
                                <w:rPr>
                                  <w:rFonts w:ascii="Arial" w:hAnsi="Arial" w:cs="Arial"/>
                                  <w:sz w:val="14"/>
                                  <w:szCs w:val="16"/>
                                  <w:lang w:val="id-ID"/>
                                </w:rPr>
                                <w:t>NON-SAMPEL :</w:t>
                              </w:r>
                            </w:p>
                            <w:p w:rsidR="008B7B62" w:rsidRPr="00751FDA" w:rsidRDefault="008B7B62" w:rsidP="00574388">
                              <w:pPr>
                                <w:spacing w:after="0" w:line="240" w:lineRule="auto"/>
                                <w:jc w:val="center"/>
                                <w:rPr>
                                  <w:rFonts w:ascii="Arial" w:hAnsi="Arial" w:cs="Arial"/>
                                  <w:sz w:val="14"/>
                                  <w:szCs w:val="16"/>
                                  <w:lang w:val="id-ID"/>
                                </w:rPr>
                              </w:pPr>
                              <w:r w:rsidRPr="00751FDA">
                                <w:rPr>
                                  <w:rFonts w:ascii="Arial" w:hAnsi="Arial" w:cs="Arial"/>
                                  <w:sz w:val="14"/>
                                  <w:szCs w:val="16"/>
                                  <w:lang w:val="id-ID"/>
                                </w:rPr>
                                <w:t>Ibu Hamil tidak sesuai dengan Kriteria Inklusi (14 ibu hamil)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Rectangle 10"/>
                        <wps:cNvSpPr/>
                        <wps:spPr>
                          <a:xfrm>
                            <a:off x="1978926" y="818866"/>
                            <a:ext cx="2700655" cy="1063256"/>
                          </a:xfrm>
                          <a:prstGeom prst="rect">
                            <a:avLst/>
                          </a:prstGeom>
                        </wps:spPr>
                        <wps:style>
                          <a:lnRef idx="2">
                            <a:schemeClr val="accent6"/>
                          </a:lnRef>
                          <a:fillRef idx="1">
                            <a:schemeClr val="lt1"/>
                          </a:fillRef>
                          <a:effectRef idx="0">
                            <a:schemeClr val="accent6"/>
                          </a:effectRef>
                          <a:fontRef idx="minor">
                            <a:schemeClr val="dk1"/>
                          </a:fontRef>
                        </wps:style>
                        <wps:txbx>
                          <w:txbxContent>
                            <w:p w:rsidR="008B7B62" w:rsidRPr="00751FDA" w:rsidRDefault="008B7B62" w:rsidP="00751FDA">
                              <w:pPr>
                                <w:spacing w:after="0" w:line="240" w:lineRule="auto"/>
                                <w:jc w:val="center"/>
                                <w:rPr>
                                  <w:rFonts w:ascii="Arial" w:hAnsi="Arial" w:cs="Arial"/>
                                  <w:sz w:val="14"/>
                                  <w:szCs w:val="16"/>
                                  <w:lang w:val="id-ID"/>
                                </w:rPr>
                              </w:pPr>
                              <w:r w:rsidRPr="00751FDA">
                                <w:rPr>
                                  <w:rFonts w:ascii="Arial" w:hAnsi="Arial" w:cs="Arial"/>
                                  <w:sz w:val="14"/>
                                  <w:szCs w:val="16"/>
                                </w:rPr>
                                <w:t>Kriteria</w:t>
                              </w:r>
                              <w:r w:rsidRPr="00751FDA">
                                <w:rPr>
                                  <w:rFonts w:ascii="Arial" w:hAnsi="Arial" w:cs="Arial"/>
                                  <w:sz w:val="14"/>
                                  <w:szCs w:val="16"/>
                                  <w:lang w:val="id-ID"/>
                                </w:rPr>
                                <w:t xml:space="preserve"> </w:t>
                              </w:r>
                              <w:proofErr w:type="gramStart"/>
                              <w:r w:rsidRPr="00751FDA">
                                <w:rPr>
                                  <w:rFonts w:ascii="Arial" w:hAnsi="Arial" w:cs="Arial"/>
                                  <w:sz w:val="14"/>
                                  <w:szCs w:val="16"/>
                                </w:rPr>
                                <w:t xml:space="preserve">inklusi </w:t>
                              </w:r>
                              <w:r w:rsidRPr="00751FDA">
                                <w:rPr>
                                  <w:rFonts w:ascii="Arial" w:hAnsi="Arial" w:cs="Arial"/>
                                  <w:sz w:val="14"/>
                                  <w:szCs w:val="16"/>
                                  <w:lang w:val="id-ID"/>
                                </w:rPr>
                                <w:t>:</w:t>
                              </w:r>
                              <w:proofErr w:type="gramEnd"/>
                            </w:p>
                            <w:p w:rsidR="008B7B62" w:rsidRPr="00751FDA" w:rsidRDefault="008B7B62" w:rsidP="00751FDA">
                              <w:pPr>
                                <w:pStyle w:val="ListParagraph"/>
                                <w:widowControl w:val="0"/>
                                <w:numPr>
                                  <w:ilvl w:val="0"/>
                                  <w:numId w:val="12"/>
                                </w:numPr>
                                <w:autoSpaceDE w:val="0"/>
                                <w:autoSpaceDN w:val="0"/>
                                <w:spacing w:after="0" w:line="240" w:lineRule="auto"/>
                                <w:ind w:left="142" w:hanging="142"/>
                                <w:contextualSpacing w:val="0"/>
                                <w:rPr>
                                  <w:rFonts w:ascii="Arial" w:hAnsi="Arial" w:cs="Arial"/>
                                  <w:sz w:val="14"/>
                                  <w:szCs w:val="16"/>
                                </w:rPr>
                              </w:pPr>
                              <w:r w:rsidRPr="00751FDA">
                                <w:rPr>
                                  <w:rFonts w:ascii="Arial" w:hAnsi="Arial" w:cs="Arial"/>
                                  <w:sz w:val="14"/>
                                  <w:szCs w:val="16"/>
                                </w:rPr>
                                <w:t>usia kehamilan 6 sampai 20 minggu</w:t>
                              </w:r>
                            </w:p>
                            <w:p w:rsidR="008B7B62" w:rsidRPr="00751FDA" w:rsidRDefault="008B7B62" w:rsidP="00751FDA">
                              <w:pPr>
                                <w:pStyle w:val="ListParagraph"/>
                                <w:widowControl w:val="0"/>
                                <w:numPr>
                                  <w:ilvl w:val="0"/>
                                  <w:numId w:val="12"/>
                                </w:numPr>
                                <w:autoSpaceDE w:val="0"/>
                                <w:autoSpaceDN w:val="0"/>
                                <w:spacing w:after="0" w:line="240" w:lineRule="auto"/>
                                <w:ind w:left="142" w:hanging="142"/>
                                <w:contextualSpacing w:val="0"/>
                                <w:rPr>
                                  <w:rFonts w:ascii="Arial" w:hAnsi="Arial" w:cs="Arial"/>
                                  <w:sz w:val="14"/>
                                  <w:szCs w:val="16"/>
                                </w:rPr>
                              </w:pPr>
                              <w:r w:rsidRPr="00751FDA">
                                <w:rPr>
                                  <w:rFonts w:ascii="Arial" w:hAnsi="Arial" w:cs="Arial"/>
                                  <w:sz w:val="14"/>
                                  <w:szCs w:val="16"/>
                                </w:rPr>
                                <w:t>mengeluh mual muntah</w:t>
                              </w:r>
                            </w:p>
                            <w:p w:rsidR="008B7B62" w:rsidRPr="00751FDA" w:rsidRDefault="008B7B62" w:rsidP="00751FDA">
                              <w:pPr>
                                <w:pStyle w:val="ListParagraph"/>
                                <w:widowControl w:val="0"/>
                                <w:numPr>
                                  <w:ilvl w:val="0"/>
                                  <w:numId w:val="12"/>
                                </w:numPr>
                                <w:autoSpaceDE w:val="0"/>
                                <w:autoSpaceDN w:val="0"/>
                                <w:spacing w:after="0" w:line="240" w:lineRule="auto"/>
                                <w:ind w:left="142" w:hanging="142"/>
                                <w:contextualSpacing w:val="0"/>
                                <w:rPr>
                                  <w:rFonts w:ascii="Arial" w:hAnsi="Arial" w:cs="Arial"/>
                                  <w:sz w:val="14"/>
                                  <w:szCs w:val="16"/>
                                </w:rPr>
                              </w:pPr>
                              <w:r w:rsidRPr="00751FDA">
                                <w:rPr>
                                  <w:rFonts w:ascii="Arial" w:hAnsi="Arial" w:cs="Arial"/>
                                  <w:sz w:val="14"/>
                                  <w:szCs w:val="16"/>
                                </w:rPr>
                                <w:t>primigravida</w:t>
                              </w:r>
                            </w:p>
                            <w:p w:rsidR="008B7B62" w:rsidRPr="00751FDA" w:rsidRDefault="008B7B62" w:rsidP="00751FDA">
                              <w:pPr>
                                <w:pStyle w:val="ListParagraph"/>
                                <w:widowControl w:val="0"/>
                                <w:numPr>
                                  <w:ilvl w:val="0"/>
                                  <w:numId w:val="12"/>
                                </w:numPr>
                                <w:autoSpaceDE w:val="0"/>
                                <w:autoSpaceDN w:val="0"/>
                                <w:spacing w:after="0" w:line="240" w:lineRule="auto"/>
                                <w:ind w:left="142" w:hanging="142"/>
                                <w:contextualSpacing w:val="0"/>
                                <w:rPr>
                                  <w:rFonts w:ascii="Arial" w:hAnsi="Arial" w:cs="Arial"/>
                                  <w:sz w:val="14"/>
                                  <w:szCs w:val="16"/>
                                </w:rPr>
                              </w:pPr>
                              <w:r w:rsidRPr="00751FDA">
                                <w:rPr>
                                  <w:rFonts w:ascii="Arial" w:hAnsi="Arial" w:cs="Arial"/>
                                  <w:sz w:val="14"/>
                                  <w:szCs w:val="16"/>
                                </w:rPr>
                                <w:t>bersedia menjadi responden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Straight Arrow Connector 14"/>
                        <wps:cNvCnPr/>
                        <wps:spPr>
                          <a:xfrm flipH="1">
                            <a:off x="5131558" y="1364776"/>
                            <a:ext cx="0" cy="136080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15" name="Straight Arrow Connector 15"/>
                        <wps:cNvCnPr/>
                        <wps:spPr>
                          <a:xfrm>
                            <a:off x="1050878" y="1364776"/>
                            <a:ext cx="0" cy="743585"/>
                          </a:xfrm>
                          <a:prstGeom prst="straightConnector1">
                            <a:avLst/>
                          </a:prstGeom>
                          <a:ln>
                            <a:prstDash val="lgDash"/>
                            <a:tailEnd type="arrow"/>
                          </a:ln>
                        </wps:spPr>
                        <wps:style>
                          <a:lnRef idx="1">
                            <a:schemeClr val="accent1"/>
                          </a:lnRef>
                          <a:fillRef idx="0">
                            <a:schemeClr val="accent1"/>
                          </a:fillRef>
                          <a:effectRef idx="0">
                            <a:schemeClr val="accent1"/>
                          </a:effectRef>
                          <a:fontRef idx="minor">
                            <a:schemeClr val="tx1"/>
                          </a:fontRef>
                        </wps:style>
                        <wps:bodyPr/>
                      </wps:wsp>
                      <wps:wsp>
                        <wps:cNvPr id="16" name="Straight Connector 16"/>
                        <wps:cNvCnPr/>
                        <wps:spPr>
                          <a:xfrm>
                            <a:off x="1050878" y="1364776"/>
                            <a:ext cx="935665" cy="0"/>
                          </a:xfrm>
                          <a:prstGeom prst="line">
                            <a:avLst/>
                          </a:prstGeom>
                          <a:ln>
                            <a:prstDash val="dash"/>
                          </a:ln>
                        </wps:spPr>
                        <wps:style>
                          <a:lnRef idx="1">
                            <a:schemeClr val="accent1"/>
                          </a:lnRef>
                          <a:fillRef idx="0">
                            <a:schemeClr val="accent1"/>
                          </a:fillRef>
                          <a:effectRef idx="0">
                            <a:schemeClr val="accent1"/>
                          </a:effectRef>
                          <a:fontRef idx="minor">
                            <a:schemeClr val="tx1"/>
                          </a:fontRef>
                        </wps:style>
                        <wps:bodyPr/>
                      </wps:wsp>
                      <wps:wsp>
                        <wps:cNvPr id="17" name="Straight Connector 17"/>
                        <wps:cNvCnPr/>
                        <wps:spPr>
                          <a:xfrm>
                            <a:off x="4681182" y="1364776"/>
                            <a:ext cx="446582"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8" name="Straight Arrow Connector 18"/>
                        <wps:cNvCnPr/>
                        <wps:spPr>
                          <a:xfrm>
                            <a:off x="3302758" y="627797"/>
                            <a:ext cx="0" cy="191962"/>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19" name="Rectangle 19"/>
                        <wps:cNvSpPr/>
                        <wps:spPr>
                          <a:xfrm>
                            <a:off x="0" y="2879678"/>
                            <a:ext cx="2419609" cy="710478"/>
                          </a:xfrm>
                          <a:prstGeom prst="rect">
                            <a:avLst/>
                          </a:prstGeom>
                        </wps:spPr>
                        <wps:style>
                          <a:lnRef idx="2">
                            <a:schemeClr val="accent1"/>
                          </a:lnRef>
                          <a:fillRef idx="1">
                            <a:schemeClr val="lt1"/>
                          </a:fillRef>
                          <a:effectRef idx="0">
                            <a:schemeClr val="accent1"/>
                          </a:effectRef>
                          <a:fontRef idx="minor">
                            <a:schemeClr val="dk1"/>
                          </a:fontRef>
                        </wps:style>
                        <wps:txbx>
                          <w:txbxContent>
                            <w:p w:rsidR="008B7B62" w:rsidRPr="00751FDA" w:rsidRDefault="008B7B62" w:rsidP="00574388">
                              <w:pPr>
                                <w:spacing w:after="0" w:line="240" w:lineRule="auto"/>
                                <w:jc w:val="center"/>
                                <w:rPr>
                                  <w:rFonts w:ascii="Arial" w:hAnsi="Arial" w:cs="Arial"/>
                                  <w:sz w:val="14"/>
                                  <w:szCs w:val="16"/>
                                  <w:lang w:val="id-ID"/>
                                </w:rPr>
                              </w:pPr>
                              <w:r w:rsidRPr="00751FDA">
                                <w:rPr>
                                  <w:rFonts w:ascii="Arial" w:hAnsi="Arial" w:cs="Arial"/>
                                  <w:sz w:val="14"/>
                                  <w:szCs w:val="16"/>
                                  <w:lang w:val="id-ID"/>
                                </w:rPr>
                                <w:t>Hari 1:</w:t>
                              </w:r>
                            </w:p>
                            <w:p w:rsidR="008B7B62" w:rsidRPr="00751FDA" w:rsidRDefault="008B7B62" w:rsidP="00574388">
                              <w:pPr>
                                <w:spacing w:after="0" w:line="240" w:lineRule="auto"/>
                                <w:jc w:val="center"/>
                                <w:rPr>
                                  <w:rFonts w:ascii="Arial" w:hAnsi="Arial" w:cs="Arial"/>
                                  <w:sz w:val="14"/>
                                  <w:szCs w:val="16"/>
                                  <w:lang w:val="id-ID"/>
                                </w:rPr>
                              </w:pPr>
                              <w:r w:rsidRPr="00751FDA">
                                <w:rPr>
                                  <w:rFonts w:ascii="Arial" w:hAnsi="Arial" w:cs="Arial"/>
                                  <w:sz w:val="14"/>
                                  <w:szCs w:val="16"/>
                                  <w:lang w:val="id-ID"/>
                                </w:rPr>
                                <w:t>Mengukur skala mual muntah ibu dengan RINVR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Straight Arrow Connector 20"/>
                        <wps:cNvCnPr/>
                        <wps:spPr>
                          <a:xfrm>
                            <a:off x="2405922" y="3207224"/>
                            <a:ext cx="978195"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21" name="Rectangle 21"/>
                        <wps:cNvSpPr/>
                        <wps:spPr>
                          <a:xfrm>
                            <a:off x="-137283" y="3753135"/>
                            <a:ext cx="3191824" cy="626744"/>
                          </a:xfrm>
                          <a:prstGeom prst="rect">
                            <a:avLst/>
                          </a:prstGeom>
                        </wps:spPr>
                        <wps:style>
                          <a:lnRef idx="2">
                            <a:schemeClr val="accent1"/>
                          </a:lnRef>
                          <a:fillRef idx="1">
                            <a:schemeClr val="lt1"/>
                          </a:fillRef>
                          <a:effectRef idx="0">
                            <a:schemeClr val="accent1"/>
                          </a:effectRef>
                          <a:fontRef idx="minor">
                            <a:schemeClr val="dk1"/>
                          </a:fontRef>
                        </wps:style>
                        <wps:txbx>
                          <w:txbxContent>
                            <w:p w:rsidR="008B7B62" w:rsidRPr="00751FDA" w:rsidRDefault="008B7B62" w:rsidP="00574388">
                              <w:pPr>
                                <w:spacing w:after="0" w:line="240" w:lineRule="auto"/>
                                <w:jc w:val="center"/>
                                <w:rPr>
                                  <w:rFonts w:ascii="Arial" w:hAnsi="Arial" w:cs="Arial"/>
                                  <w:sz w:val="14"/>
                                  <w:szCs w:val="16"/>
                                  <w:lang w:val="id-ID"/>
                                </w:rPr>
                              </w:pPr>
                              <w:r w:rsidRPr="00751FDA">
                                <w:rPr>
                                  <w:rFonts w:ascii="Arial" w:hAnsi="Arial" w:cs="Arial"/>
                                  <w:sz w:val="14"/>
                                  <w:szCs w:val="16"/>
                                  <w:lang w:val="id-ID"/>
                                </w:rPr>
                                <w:t>Hari 1-14:</w:t>
                              </w:r>
                            </w:p>
                            <w:p w:rsidR="008B7B62" w:rsidRPr="00751FDA" w:rsidRDefault="008B7B62" w:rsidP="00574388">
                              <w:pPr>
                                <w:spacing w:after="0" w:line="240" w:lineRule="auto"/>
                                <w:jc w:val="center"/>
                                <w:rPr>
                                  <w:rFonts w:ascii="Arial" w:hAnsi="Arial" w:cs="Arial"/>
                                  <w:sz w:val="14"/>
                                  <w:szCs w:val="16"/>
                                  <w:lang w:val="id-ID"/>
                                </w:rPr>
                              </w:pPr>
                              <w:r w:rsidRPr="00751FDA">
                                <w:rPr>
                                  <w:rFonts w:ascii="Arial" w:hAnsi="Arial" w:cs="Arial"/>
                                  <w:sz w:val="14"/>
                                  <w:szCs w:val="16"/>
                                  <w:lang w:val="id-ID"/>
                                </w:rPr>
                                <w:t>Memberikan Permen Jahe</w:t>
                              </w:r>
                            </w:p>
                            <w:p w:rsidR="008B7B62" w:rsidRPr="00751FDA" w:rsidRDefault="008B7B62" w:rsidP="00574388">
                              <w:pPr>
                                <w:spacing w:after="0" w:line="240" w:lineRule="auto"/>
                                <w:jc w:val="center"/>
                                <w:rPr>
                                  <w:rFonts w:ascii="Arial" w:hAnsi="Arial" w:cs="Arial"/>
                                  <w:sz w:val="14"/>
                                  <w:szCs w:val="16"/>
                                  <w:lang w:val="id-ID"/>
                                </w:rPr>
                              </w:pPr>
                              <w:r w:rsidRPr="00751FDA">
                                <w:rPr>
                                  <w:rFonts w:ascii="Arial" w:hAnsi="Arial" w:cs="Arial"/>
                                  <w:sz w:val="14"/>
                                  <w:szCs w:val="16"/>
                                  <w:lang w:val="id-ID"/>
                                </w:rPr>
                                <w:t>Minimal 2x sehari/ bila terasa mual muntah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Straight Arrow Connector 22"/>
                        <wps:cNvCnPr>
                          <a:stCxn id="21" idx="3"/>
                        </wps:cNvCnPr>
                        <wps:spPr>
                          <a:xfrm>
                            <a:off x="3054541" y="4066508"/>
                            <a:ext cx="1625516" cy="14173"/>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23" name="Rectangle 23"/>
                        <wps:cNvSpPr/>
                        <wps:spPr>
                          <a:xfrm>
                            <a:off x="-137283" y="4653887"/>
                            <a:ext cx="2577693" cy="626744"/>
                          </a:xfrm>
                          <a:prstGeom prst="rect">
                            <a:avLst/>
                          </a:prstGeom>
                        </wps:spPr>
                        <wps:style>
                          <a:lnRef idx="2">
                            <a:schemeClr val="accent1"/>
                          </a:lnRef>
                          <a:fillRef idx="1">
                            <a:schemeClr val="lt1"/>
                          </a:fillRef>
                          <a:effectRef idx="0">
                            <a:schemeClr val="accent1"/>
                          </a:effectRef>
                          <a:fontRef idx="minor">
                            <a:schemeClr val="dk1"/>
                          </a:fontRef>
                        </wps:style>
                        <wps:txbx>
                          <w:txbxContent>
                            <w:p w:rsidR="008B7B62" w:rsidRPr="00751FDA" w:rsidRDefault="008B7B62" w:rsidP="00574388">
                              <w:pPr>
                                <w:spacing w:after="0" w:line="240" w:lineRule="auto"/>
                                <w:ind w:right="-65"/>
                                <w:jc w:val="center"/>
                                <w:rPr>
                                  <w:rFonts w:ascii="Arial" w:hAnsi="Arial" w:cs="Arial"/>
                                  <w:sz w:val="14"/>
                                  <w:szCs w:val="16"/>
                                  <w:lang w:val="id-ID"/>
                                </w:rPr>
                              </w:pPr>
                              <w:r w:rsidRPr="00751FDA">
                                <w:rPr>
                                  <w:rFonts w:ascii="Arial" w:hAnsi="Arial" w:cs="Arial"/>
                                  <w:sz w:val="14"/>
                                  <w:szCs w:val="16"/>
                                  <w:lang w:val="id-ID"/>
                                </w:rPr>
                                <w:t>Hari 15:</w:t>
                              </w:r>
                            </w:p>
                            <w:p w:rsidR="008B7B62" w:rsidRPr="00751FDA" w:rsidRDefault="008B7B62" w:rsidP="00574388">
                              <w:pPr>
                                <w:spacing w:after="0" w:line="240" w:lineRule="auto"/>
                                <w:ind w:right="-65"/>
                                <w:jc w:val="center"/>
                                <w:rPr>
                                  <w:rFonts w:ascii="Arial" w:hAnsi="Arial" w:cs="Arial"/>
                                  <w:sz w:val="14"/>
                                  <w:szCs w:val="16"/>
                                  <w:lang w:val="id-ID"/>
                                </w:rPr>
                              </w:pPr>
                              <w:r w:rsidRPr="00751FDA">
                                <w:rPr>
                                  <w:rFonts w:ascii="Arial" w:hAnsi="Arial" w:cs="Arial"/>
                                  <w:sz w:val="14"/>
                                  <w:szCs w:val="16"/>
                                  <w:lang w:val="id-ID"/>
                                </w:rPr>
                                <w:t>Mengukur kembali skala mual muntah ibu dengan RINVR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Straight Arrow Connector 24"/>
                        <wps:cNvCnPr/>
                        <wps:spPr>
                          <a:xfrm>
                            <a:off x="2442949" y="4967785"/>
                            <a:ext cx="787341"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25" name="Rectangle 25"/>
                        <wps:cNvSpPr/>
                        <wps:spPr>
                          <a:xfrm>
                            <a:off x="3425588" y="4667535"/>
                            <a:ext cx="2700655" cy="626745"/>
                          </a:xfrm>
                          <a:prstGeom prst="rect">
                            <a:avLst/>
                          </a:prstGeom>
                        </wps:spPr>
                        <wps:style>
                          <a:lnRef idx="2">
                            <a:schemeClr val="accent6"/>
                          </a:lnRef>
                          <a:fillRef idx="1">
                            <a:schemeClr val="lt1"/>
                          </a:fillRef>
                          <a:effectRef idx="0">
                            <a:schemeClr val="accent6"/>
                          </a:effectRef>
                          <a:fontRef idx="minor">
                            <a:schemeClr val="dk1"/>
                          </a:fontRef>
                        </wps:style>
                        <wps:txbx>
                          <w:txbxContent>
                            <w:p w:rsidR="008B7B62" w:rsidRPr="00751FDA" w:rsidRDefault="008B7B62" w:rsidP="00574388">
                              <w:pPr>
                                <w:spacing w:after="0" w:line="240" w:lineRule="auto"/>
                                <w:jc w:val="center"/>
                                <w:rPr>
                                  <w:rFonts w:ascii="Arial" w:hAnsi="Arial" w:cs="Arial"/>
                                  <w:sz w:val="14"/>
                                  <w:szCs w:val="16"/>
                                  <w:lang w:val="id-ID"/>
                                </w:rPr>
                              </w:pPr>
                              <w:r w:rsidRPr="00751FDA">
                                <w:rPr>
                                  <w:rFonts w:ascii="Arial" w:hAnsi="Arial" w:cs="Arial"/>
                                  <w:sz w:val="14"/>
                                  <w:szCs w:val="16"/>
                                  <w:lang w:val="id-ID"/>
                                </w:rPr>
                                <w:t>SAMPEL :</w:t>
                              </w:r>
                            </w:p>
                            <w:p w:rsidR="008B7B62" w:rsidRPr="00751FDA" w:rsidRDefault="008B7B62" w:rsidP="00574388">
                              <w:pPr>
                                <w:spacing w:after="0" w:line="240" w:lineRule="auto"/>
                                <w:jc w:val="center"/>
                                <w:rPr>
                                  <w:rFonts w:ascii="Arial" w:hAnsi="Arial" w:cs="Arial"/>
                                  <w:sz w:val="14"/>
                                  <w:szCs w:val="16"/>
                                  <w:lang w:val="id-ID"/>
                                </w:rPr>
                              </w:pPr>
                              <w:r w:rsidRPr="00751FDA">
                                <w:rPr>
                                  <w:rFonts w:ascii="Arial" w:hAnsi="Arial" w:cs="Arial"/>
                                  <w:sz w:val="14"/>
                                  <w:szCs w:val="16"/>
                                  <w:lang w:val="id-ID"/>
                                </w:rPr>
                                <w:t>Ibu Hamil yang sesuai dengan Kriteria Inklusi (31 ibu hamil)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 name="Straight Connector 26"/>
                        <wps:cNvCnPr/>
                        <wps:spPr>
                          <a:xfrm>
                            <a:off x="4681182" y="3343702"/>
                            <a:ext cx="15" cy="1319013"/>
                          </a:xfrm>
                          <a:prstGeom prst="line">
                            <a:avLst/>
                          </a:prstGeom>
                          <a:ln w="38100"/>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id="Group 1" o:spid="_x0000_s1027" style="position:absolute;left:0;text-align:left;margin-left:-11.95pt;margin-top:1.85pt;width:245.25pt;height:348.75pt;z-index:251661312;mso-width-relative:margin;mso-height-relative:margin" coordorigin="-1372" coordsize="62635,529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">
                <v:rect id="Rectangle 2" o:spid="_x0000_s1028" style="position:absolute;left:15101;width:36425;height:627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Ono8IA&#10;AADaAAAADwAAAGRycy9kb3ducmV2LnhtbESPT4vCMBTE78J+h/AW9qapPbhSTUUEwR6KrFq8PprX&#10;P9i8lCar3W+/EQSPw8z8hllvRtOJOw2utaxgPotAEJdWt1wruJz30yUI55E1dpZJwR852KQfkzUm&#10;2j74h+4nX4sAYZeggsb7PpHSlQ0ZdDPbEwevsoNBH+RQSz3gI8BNJ+MoWkiDLYeFBnvaNVTeTr9G&#10;Qb7I8xiz4lpkxS5z33N99JVW6utz3K5AeBr9O/xqH7SCGJ5Xwg2Q6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k6ejwgAAANoAAAAPAAAAAAAAAAAAAAAAAJgCAABkcnMvZG93&#10;bnJldi54bWxQSwUGAAAAAAQABAD1AAAAhwMAAAAA&#10;" fillcolor="white [3201]" strokecolor="#f79646 [3209]" strokeweight="2pt">
                  <v:textbox>
                    <w:txbxContent>
                      <w:p w:rsidR="008B7B62" w:rsidRPr="00751FDA" w:rsidRDefault="008B7B62" w:rsidP="00751FDA">
                        <w:pPr>
                          <w:spacing w:after="0" w:line="240" w:lineRule="auto"/>
                          <w:jc w:val="center"/>
                          <w:rPr>
                            <w:rFonts w:ascii="Arial" w:hAnsi="Arial" w:cs="Arial"/>
                            <w:sz w:val="14"/>
                            <w:szCs w:val="16"/>
                            <w:lang w:val="id-ID"/>
                          </w:rPr>
                        </w:pPr>
                        <w:r w:rsidRPr="00751FDA">
                          <w:rPr>
                            <w:rFonts w:ascii="Arial" w:hAnsi="Arial" w:cs="Arial"/>
                            <w:sz w:val="14"/>
                            <w:szCs w:val="16"/>
                            <w:lang w:val="id-ID"/>
                          </w:rPr>
                          <w:t>POPULASI</w:t>
                        </w:r>
                      </w:p>
                      <w:p w:rsidR="008B7B62" w:rsidRPr="00751FDA" w:rsidRDefault="008B7B62" w:rsidP="00751FDA">
                        <w:pPr>
                          <w:spacing w:after="0" w:line="240" w:lineRule="auto"/>
                          <w:jc w:val="center"/>
                          <w:rPr>
                            <w:rFonts w:ascii="Arial" w:hAnsi="Arial" w:cs="Arial"/>
                            <w:sz w:val="14"/>
                            <w:szCs w:val="16"/>
                            <w:lang w:val="id-ID"/>
                          </w:rPr>
                        </w:pPr>
                        <w:r w:rsidRPr="00751FDA">
                          <w:rPr>
                            <w:rFonts w:ascii="Arial" w:hAnsi="Arial" w:cs="Arial"/>
                            <w:sz w:val="14"/>
                            <w:szCs w:val="16"/>
                            <w:lang w:val="id-ID"/>
                          </w:rPr>
                          <w:t>Ibu Hamil di Dusun Reriu Desa Bagik Payung Lombok Timur (45 ibu hamil)</w:t>
                        </w:r>
                      </w:p>
                    </w:txbxContent>
                  </v:textbox>
                </v:rect>
                <v:rect id="Rectangle 3" o:spid="_x0000_s1029" style="position:absolute;left:33709;top:27295;width:27007;height:626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98COMIA&#10;AADaAAAADwAAAGRycy9kb3ducmV2LnhtbESPQWvCQBSE74X+h+UJ3urGCGmJriKBQnMI0mjo9ZF9&#10;JsHs25Ddavz3rlDocZiZb5jNbjK9uNLoOssKlosIBHFtdceNgtPx8+0DhPPIGnvLpOBODnbb15cN&#10;ptre+JuupW9EgLBLUUHr/ZBK6eqWDLqFHYiDd7ajQR/k2Eg94i3ATS/jKEqkwY7DQosDZS3Vl/LX&#10;KCiSoogxr36qvMpy977UB3/WSs1n034NwtPk/8N/7S+tYAXPK+EGyO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3wI4wgAAANoAAAAPAAAAAAAAAAAAAAAAAJgCAABkcnMvZG93&#10;bnJldi54bWxQSwUGAAAAAAQABAD1AAAAhwMAAAAA&#10;" fillcolor="white [3201]" strokecolor="#f79646 [3209]" strokeweight="2pt">
                  <v:textbox>
                    <w:txbxContent>
                      <w:p w:rsidR="008B7B62" w:rsidRPr="00751FDA" w:rsidRDefault="008B7B62" w:rsidP="00574388">
                        <w:pPr>
                          <w:spacing w:after="0" w:line="240" w:lineRule="auto"/>
                          <w:jc w:val="center"/>
                          <w:rPr>
                            <w:rFonts w:ascii="Arial" w:hAnsi="Arial" w:cs="Arial"/>
                            <w:sz w:val="14"/>
                            <w:szCs w:val="16"/>
                            <w:lang w:val="id-ID"/>
                          </w:rPr>
                        </w:pPr>
                        <w:r w:rsidRPr="00751FDA">
                          <w:rPr>
                            <w:rFonts w:ascii="Arial" w:hAnsi="Arial" w:cs="Arial"/>
                            <w:sz w:val="14"/>
                            <w:szCs w:val="16"/>
                            <w:lang w:val="id-ID"/>
                          </w:rPr>
                          <w:t>SAMPEL :</w:t>
                        </w:r>
                      </w:p>
                      <w:p w:rsidR="008B7B62" w:rsidRPr="00751FDA" w:rsidRDefault="008B7B62" w:rsidP="00574388">
                        <w:pPr>
                          <w:spacing w:after="0" w:line="240" w:lineRule="auto"/>
                          <w:jc w:val="center"/>
                          <w:rPr>
                            <w:rFonts w:ascii="Arial" w:hAnsi="Arial" w:cs="Arial"/>
                            <w:sz w:val="14"/>
                            <w:szCs w:val="16"/>
                            <w:lang w:val="id-ID"/>
                          </w:rPr>
                        </w:pPr>
                        <w:r w:rsidRPr="00751FDA">
                          <w:rPr>
                            <w:rFonts w:ascii="Arial" w:hAnsi="Arial" w:cs="Arial"/>
                            <w:sz w:val="14"/>
                            <w:szCs w:val="16"/>
                            <w:lang w:val="id-ID"/>
                          </w:rPr>
                          <w:t>Ibu Hamil yang sesuai dengan Kriteria Inklusi (31 ibu hamil)</w:t>
                        </w:r>
                      </w:p>
                    </w:txbxContent>
                  </v:textbox>
                </v:rect>
                <v:rect id="Rectangle 4" o:spid="_x0000_s1030" style="position:absolute;top:21154;width:27006;height:626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99CsIA&#10;AADaAAAADwAAAGRycy9kb3ducmV2LnhtbESP3WoCMRSE7wXfIRyhd5pVii1bo4go9ELEah/gsDnd&#10;LLs5WTbZvz69KRS8HGbmG2azG2wlOmp84VjBcpGAIM6cLjhX8H0/zd9B+ICssXJMCkbysNtOJxtM&#10;tev5i7pbyEWEsE9RgQmhTqX0mSGLfuFq4uj9uMZiiLLJpW6wj3BbyVWSrKXFguOCwZoOhrLy1loF&#10;dT5eivIczH1l+dBKOl7ffkulXmbD/gNEoCE8w//tT63gFf6uxBsgt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T30KwgAAANoAAAAPAAAAAAAAAAAAAAAAAJgCAABkcnMvZG93&#10;bnJldi54bWxQSwUGAAAAAAQABAD1AAAAhwMAAAAA&#10;" fillcolor="white [3201]" strokecolor="#f79646 [3209]" strokeweight="2pt">
                  <v:stroke dashstyle="longDash"/>
                  <v:textbox>
                    <w:txbxContent>
                      <w:p w:rsidR="008B7B62" w:rsidRPr="00751FDA" w:rsidRDefault="008B7B62" w:rsidP="00574388">
                        <w:pPr>
                          <w:spacing w:after="0" w:line="240" w:lineRule="auto"/>
                          <w:jc w:val="center"/>
                          <w:rPr>
                            <w:rFonts w:ascii="Arial" w:hAnsi="Arial" w:cs="Arial"/>
                            <w:sz w:val="14"/>
                            <w:szCs w:val="16"/>
                            <w:lang w:val="id-ID"/>
                          </w:rPr>
                        </w:pPr>
                        <w:r w:rsidRPr="00751FDA">
                          <w:rPr>
                            <w:rFonts w:ascii="Arial" w:hAnsi="Arial" w:cs="Arial"/>
                            <w:sz w:val="14"/>
                            <w:szCs w:val="16"/>
                            <w:lang w:val="id-ID"/>
                          </w:rPr>
                          <w:t>NON-SAMPEL :</w:t>
                        </w:r>
                      </w:p>
                      <w:p w:rsidR="008B7B62" w:rsidRPr="00751FDA" w:rsidRDefault="008B7B62" w:rsidP="00574388">
                        <w:pPr>
                          <w:spacing w:after="0" w:line="240" w:lineRule="auto"/>
                          <w:jc w:val="center"/>
                          <w:rPr>
                            <w:rFonts w:ascii="Arial" w:hAnsi="Arial" w:cs="Arial"/>
                            <w:sz w:val="14"/>
                            <w:szCs w:val="16"/>
                            <w:lang w:val="id-ID"/>
                          </w:rPr>
                        </w:pPr>
                        <w:r w:rsidRPr="00751FDA">
                          <w:rPr>
                            <w:rFonts w:ascii="Arial" w:hAnsi="Arial" w:cs="Arial"/>
                            <w:sz w:val="14"/>
                            <w:szCs w:val="16"/>
                            <w:lang w:val="id-ID"/>
                          </w:rPr>
                          <w:t>Ibu Hamil tidak sesuai dengan Kriteria Inklusi (14 ibu hamil)</w:t>
                        </w:r>
                      </w:p>
                    </w:txbxContent>
                  </v:textbox>
                </v:rect>
                <v:rect id="Rectangle 10" o:spid="_x0000_s1031" style="position:absolute;left:19789;top:8188;width:27006;height:1063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xSH1cIA&#10;AADbAAAADwAAAGRycy9kb3ducmV2LnhtbESPQYvCQAyF7wv+hyGCt3WqB5XqKCII20NZdC1eQye2&#10;xU6mdGa1/vvNQdhbwnt578tmN7hWPagPjWcDs2kCirj0tuHKwOXn+LkCFSKyxdYzGXhRgN129LHB&#10;1Ponn+hxjpWSEA4pGqhj7FKtQ1mTwzD1HbFoN987jLL2lbY9PiXctXqeJAvtsGFpqLGjQ03l/fzr&#10;DOSLPJ9jVlyLrDhkYTmz3/FmjZmMh/0aVKQh/pvf119W8IVefpEB9PY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FIfVwgAAANsAAAAPAAAAAAAAAAAAAAAAAJgCAABkcnMvZG93&#10;bnJldi54bWxQSwUGAAAAAAQABAD1AAAAhwMAAAAA&#10;" fillcolor="white [3201]" strokecolor="#f79646 [3209]" strokeweight="2pt">
                  <v:textbox>
                    <w:txbxContent>
                      <w:p w:rsidR="008B7B62" w:rsidRPr="00751FDA" w:rsidRDefault="008B7B62" w:rsidP="00751FDA">
                        <w:pPr>
                          <w:spacing w:after="0" w:line="240" w:lineRule="auto"/>
                          <w:jc w:val="center"/>
                          <w:rPr>
                            <w:rFonts w:ascii="Arial" w:hAnsi="Arial" w:cs="Arial"/>
                            <w:sz w:val="14"/>
                            <w:szCs w:val="16"/>
                            <w:lang w:val="id-ID"/>
                          </w:rPr>
                        </w:pPr>
                        <w:r w:rsidRPr="00751FDA">
                          <w:rPr>
                            <w:rFonts w:ascii="Arial" w:hAnsi="Arial" w:cs="Arial"/>
                            <w:sz w:val="14"/>
                            <w:szCs w:val="16"/>
                          </w:rPr>
                          <w:t>Kriteria</w:t>
                        </w:r>
                        <w:r w:rsidRPr="00751FDA">
                          <w:rPr>
                            <w:rFonts w:ascii="Arial" w:hAnsi="Arial" w:cs="Arial"/>
                            <w:sz w:val="14"/>
                            <w:szCs w:val="16"/>
                            <w:lang w:val="id-ID"/>
                          </w:rPr>
                          <w:t xml:space="preserve"> </w:t>
                        </w:r>
                        <w:r w:rsidRPr="00751FDA">
                          <w:rPr>
                            <w:rFonts w:ascii="Arial" w:hAnsi="Arial" w:cs="Arial"/>
                            <w:sz w:val="14"/>
                            <w:szCs w:val="16"/>
                          </w:rPr>
                          <w:t xml:space="preserve">inklusi </w:t>
                        </w:r>
                        <w:r w:rsidRPr="00751FDA">
                          <w:rPr>
                            <w:rFonts w:ascii="Arial" w:hAnsi="Arial" w:cs="Arial"/>
                            <w:sz w:val="14"/>
                            <w:szCs w:val="16"/>
                            <w:lang w:val="id-ID"/>
                          </w:rPr>
                          <w:t>:</w:t>
                        </w:r>
                      </w:p>
                      <w:p w:rsidR="008B7B62" w:rsidRPr="00751FDA" w:rsidRDefault="008B7B62" w:rsidP="00751FDA">
                        <w:pPr>
                          <w:pStyle w:val="ListParagraph"/>
                          <w:widowControl w:val="0"/>
                          <w:numPr>
                            <w:ilvl w:val="0"/>
                            <w:numId w:val="12"/>
                          </w:numPr>
                          <w:autoSpaceDE w:val="0"/>
                          <w:autoSpaceDN w:val="0"/>
                          <w:spacing w:after="0" w:line="240" w:lineRule="auto"/>
                          <w:ind w:left="142" w:hanging="142"/>
                          <w:contextualSpacing w:val="0"/>
                          <w:rPr>
                            <w:rFonts w:ascii="Arial" w:hAnsi="Arial" w:cs="Arial"/>
                            <w:sz w:val="14"/>
                            <w:szCs w:val="16"/>
                          </w:rPr>
                        </w:pPr>
                        <w:r w:rsidRPr="00751FDA">
                          <w:rPr>
                            <w:rFonts w:ascii="Arial" w:hAnsi="Arial" w:cs="Arial"/>
                            <w:sz w:val="14"/>
                            <w:szCs w:val="16"/>
                          </w:rPr>
                          <w:t>usia kehamilan 6 sampai 20 minggu</w:t>
                        </w:r>
                      </w:p>
                      <w:p w:rsidR="008B7B62" w:rsidRPr="00751FDA" w:rsidRDefault="008B7B62" w:rsidP="00751FDA">
                        <w:pPr>
                          <w:pStyle w:val="ListParagraph"/>
                          <w:widowControl w:val="0"/>
                          <w:numPr>
                            <w:ilvl w:val="0"/>
                            <w:numId w:val="12"/>
                          </w:numPr>
                          <w:autoSpaceDE w:val="0"/>
                          <w:autoSpaceDN w:val="0"/>
                          <w:spacing w:after="0" w:line="240" w:lineRule="auto"/>
                          <w:ind w:left="142" w:hanging="142"/>
                          <w:contextualSpacing w:val="0"/>
                          <w:rPr>
                            <w:rFonts w:ascii="Arial" w:hAnsi="Arial" w:cs="Arial"/>
                            <w:sz w:val="14"/>
                            <w:szCs w:val="16"/>
                          </w:rPr>
                        </w:pPr>
                        <w:r w:rsidRPr="00751FDA">
                          <w:rPr>
                            <w:rFonts w:ascii="Arial" w:hAnsi="Arial" w:cs="Arial"/>
                            <w:sz w:val="14"/>
                            <w:szCs w:val="16"/>
                          </w:rPr>
                          <w:t>mengeluh mual muntah</w:t>
                        </w:r>
                      </w:p>
                      <w:p w:rsidR="008B7B62" w:rsidRPr="00751FDA" w:rsidRDefault="008B7B62" w:rsidP="00751FDA">
                        <w:pPr>
                          <w:pStyle w:val="ListParagraph"/>
                          <w:widowControl w:val="0"/>
                          <w:numPr>
                            <w:ilvl w:val="0"/>
                            <w:numId w:val="12"/>
                          </w:numPr>
                          <w:autoSpaceDE w:val="0"/>
                          <w:autoSpaceDN w:val="0"/>
                          <w:spacing w:after="0" w:line="240" w:lineRule="auto"/>
                          <w:ind w:left="142" w:hanging="142"/>
                          <w:contextualSpacing w:val="0"/>
                          <w:rPr>
                            <w:rFonts w:ascii="Arial" w:hAnsi="Arial" w:cs="Arial"/>
                            <w:sz w:val="14"/>
                            <w:szCs w:val="16"/>
                          </w:rPr>
                        </w:pPr>
                        <w:r w:rsidRPr="00751FDA">
                          <w:rPr>
                            <w:rFonts w:ascii="Arial" w:hAnsi="Arial" w:cs="Arial"/>
                            <w:sz w:val="14"/>
                            <w:szCs w:val="16"/>
                          </w:rPr>
                          <w:t>primigravida</w:t>
                        </w:r>
                      </w:p>
                      <w:p w:rsidR="008B7B62" w:rsidRPr="00751FDA" w:rsidRDefault="008B7B62" w:rsidP="00751FDA">
                        <w:pPr>
                          <w:pStyle w:val="ListParagraph"/>
                          <w:widowControl w:val="0"/>
                          <w:numPr>
                            <w:ilvl w:val="0"/>
                            <w:numId w:val="12"/>
                          </w:numPr>
                          <w:autoSpaceDE w:val="0"/>
                          <w:autoSpaceDN w:val="0"/>
                          <w:spacing w:after="0" w:line="240" w:lineRule="auto"/>
                          <w:ind w:left="142" w:hanging="142"/>
                          <w:contextualSpacing w:val="0"/>
                          <w:rPr>
                            <w:rFonts w:ascii="Arial" w:hAnsi="Arial" w:cs="Arial"/>
                            <w:sz w:val="14"/>
                            <w:szCs w:val="16"/>
                          </w:rPr>
                        </w:pPr>
                        <w:r w:rsidRPr="00751FDA">
                          <w:rPr>
                            <w:rFonts w:ascii="Arial" w:hAnsi="Arial" w:cs="Arial"/>
                            <w:sz w:val="14"/>
                            <w:szCs w:val="16"/>
                          </w:rPr>
                          <w:t>bersedia menjadi responden</w:t>
                        </w:r>
                      </w:p>
                    </w:txbxContent>
                  </v:textbox>
                </v:rect>
                <v:shapetype id="_x0000_t32" coordsize="21600,21600" o:spt="32" o:oned="t" path="m,l21600,21600e" filled="f">
                  <v:path arrowok="t" fillok="f" o:connecttype="none"/>
                  <o:lock v:ext="edit" shapetype="t"/>
                </v:shapetype>
                <v:shape id="Straight Arrow Connector 14" o:spid="_x0000_s1032" type="#_x0000_t32" style="position:absolute;left:51315;top:13647;width:0;height:13608;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F1z28UAAADbAAAADwAAAGRycy9kb3ducmV2LnhtbESPQWvCQBCF7wX/wzKCt7qxpEWiq4hS&#10;sAgtUUG8jdkxCWZnw+7WpP++Wyh4m+G9ed+b+bI3jbiT87VlBZNxAoK4sLrmUsHx8P48BeEDssbG&#10;Min4IQ/LxeBpjpm2Hed034dSxBD2GSqoQmgzKX1RkUE/ti1x1K7WGQxxdaXUDrsYbhr5kiRv0mDN&#10;kVBhS+uKitv+20TIJs1fd6fdJaV89dVdPs6fwZ2VGg371QxEoD48zP/XWx3rp/D3SxxALn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F1z28UAAADbAAAADwAAAAAAAAAA&#10;AAAAAAChAgAAZHJzL2Rvd25yZXYueG1sUEsFBgAAAAAEAAQA+QAAAJMDAAAAAA==&#10;" strokecolor="#4579b8 [3044]">
                  <v:stroke endarrow="open"/>
                </v:shape>
                <v:shape id="Straight Arrow Connector 15" o:spid="_x0000_s1033" type="#_x0000_t32" style="position:absolute;left:10508;top:13647;width:0;height:743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sFNSMEAAADbAAAADwAAAGRycy9kb3ducmV2LnhtbERPS2vCQBC+F/oflhG81Y2CpaRZRYSC&#10;BxWaCHqc7k4emJ0N2TXGf+8WCr3Nx/ecbD3aVgzU+8axgvksAUGsnWm4UnAqvt4+QPiAbLB1TAoe&#10;5GG9en3JMDXuzt805KESMYR9igrqELpUSq9rsuhnriOOXOl6iyHCvpKmx3sMt61cJMm7tNhwbKix&#10;o21N+prfrAKzK5ufo7vcaFu483DQ+3OivVLTybj5BBFoDP/iP/fOxPlL+P0lHiBXT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GwU1IwQAAANsAAAAPAAAAAAAAAAAAAAAA&#10;AKECAABkcnMvZG93bnJldi54bWxQSwUGAAAAAAQABAD5AAAAjwMAAAAA&#10;" strokecolor="#4579b8 [3044]">
                  <v:stroke dashstyle="longDash" endarrow="open"/>
                </v:shape>
                <v:line id="Straight Connector 16" o:spid="_x0000_s1034" style="position:absolute;visibility:visible;mso-wrap-style:square" from="10508,13647" to="19865,13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3v+cAAAADbAAAADwAAAGRycy9kb3ducmV2LnhtbERPzWqDQBC+F/oOyxR6q2uDSGvdhFAw&#10;WHOK7QMM7kQl7qy4a7Rv3w0EepuP73fy3WoGcaXJ9ZYVvEYxCOLG6p5bBT/fxcsbCOeRNQ6WScEv&#10;OdhtHx9yzLRd+ETX2rcihLDLUEHn/ZhJ6ZqODLrIjsSBO9vJoA9waqWecAnhZpCbOE6lwZ5DQ4cj&#10;fXbUXOrZKCiqY7K4snx36fjlL0UyH6p5Vur5ad1/gPC0+n/x3V3qMD+F2y/hALn9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oN7/nAAAAA2wAAAA8AAAAAAAAAAAAAAAAA&#10;oQIAAGRycy9kb3ducmV2LnhtbFBLBQYAAAAABAAEAPkAAACOAwAAAAA=&#10;" strokecolor="#4579b8 [3044]">
                  <v:stroke dashstyle="dash"/>
                </v:line>
                <v:line id="Straight Connector 17" o:spid="_x0000_s1035" style="position:absolute;visibility:visible;mso-wrap-style:square" from="46811,13647" to="51277,13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xVl7MIAAADbAAAADwAAAGRycy9kb3ducmV2LnhtbERPzWoCMRC+C32HMEJvNaulVlejiFCQ&#10;1kttH2DcjLuLm8k2GXXt0zdCwdt8fL8zX3auUWcKsfZsYDjIQBEX3tZcGvj+enuagIqCbLHxTAau&#10;FGG5eOjNMbf+wp903kmpUgjHHA1UIm2udSwqchgHviVO3MEHh5JgKLUNeEnhrtGjLBtrhzWnhgpb&#10;WldUHHcnZ+DnY7uJ130zkvHL7/sxrCZTeY7GPPa71QyUUCd38b97Y9P8V7j9kg7Qi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xVl7MIAAADbAAAADwAAAAAAAAAAAAAA&#10;AAChAgAAZHJzL2Rvd25yZXYueG1sUEsFBgAAAAAEAAQA+QAAAJADAAAAAA==&#10;" strokecolor="#4579b8 [3044]"/>
                <v:shape id="Straight Arrow Connector 18" o:spid="_x0000_s1036" type="#_x0000_t32" style="position:absolute;left:33027;top:6277;width:0;height:192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C5O0MMAAADbAAAADwAAAGRycy9kb3ducmV2LnhtbESPT2vCQBDF7wW/wzIFb3VTJSWkriJC&#10;aK/+A72N2TEJzc6G7Ebjt+8cCr3N8N6895vlenStulMfGs8G3mcJKOLS24YrA8dD8ZaBChHZYuuZ&#10;DDwpwHo1eVlibv2Dd3Tfx0pJCIccDdQxdrnWoazJYZj5jli0m+8dRln7StseHxLuWj1Pkg/tsGFp&#10;qLGjbU3lz35wBha36/iVxY3OirPfDkOapqfiYsz0ddx8goo0xn/z3/W3FXyBlV9kAL36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wuTtDDAAAA2wAAAA8AAAAAAAAAAAAA&#10;AAAAoQIAAGRycy9kb3ducmV2LnhtbFBLBQYAAAAABAAEAPkAAACRAwAAAAA=&#10;" strokecolor="#4579b8 [3044]">
                  <v:stroke endarrow="open"/>
                </v:shape>
                <v:rect id="Rectangle 19" o:spid="_x0000_s1037" style="position:absolute;top:28796;width:24196;height:710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6idGL4A&#10;AADbAAAADwAAAGRycy9kb3ducmV2LnhtbERPy6rCMBDdC/5DGMGdproQrUYRQbhwUfC1H5qxLW0m&#10;pYka/XojCO7mcJ6zWAVTizu1rrSsYDRMQBBnVpecKziftoMpCOeRNdaWScGTHKyW3c4CU20ffKD7&#10;0ecihrBLUUHhfZNK6bKCDLqhbYgjd7WtQR9hm0vd4iOGm1qOk2QiDZYcGwpsaFNQVh1vRsF6HG6v&#10;bPecnGfyNfq/7CtjQqVUvxfWcxCegv+Jv+4/HefP4PNLPEAu3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OonRi+AAAA2wAAAA8AAAAAAAAAAAAAAAAAmAIAAGRycy9kb3ducmV2&#10;LnhtbFBLBQYAAAAABAAEAPUAAACDAwAAAAA=&#10;" fillcolor="white [3201]" strokecolor="#4f81bd [3204]" strokeweight="2pt">
                  <v:textbox>
                    <w:txbxContent>
                      <w:p w:rsidR="008B7B62" w:rsidRPr="00751FDA" w:rsidRDefault="008B7B62" w:rsidP="00574388">
                        <w:pPr>
                          <w:spacing w:after="0" w:line="240" w:lineRule="auto"/>
                          <w:jc w:val="center"/>
                          <w:rPr>
                            <w:rFonts w:ascii="Arial" w:hAnsi="Arial" w:cs="Arial"/>
                            <w:sz w:val="14"/>
                            <w:szCs w:val="16"/>
                            <w:lang w:val="id-ID"/>
                          </w:rPr>
                        </w:pPr>
                        <w:r w:rsidRPr="00751FDA">
                          <w:rPr>
                            <w:rFonts w:ascii="Arial" w:hAnsi="Arial" w:cs="Arial"/>
                            <w:sz w:val="14"/>
                            <w:szCs w:val="16"/>
                            <w:lang w:val="id-ID"/>
                          </w:rPr>
                          <w:t>Hari 1:</w:t>
                        </w:r>
                      </w:p>
                      <w:p w:rsidR="008B7B62" w:rsidRPr="00751FDA" w:rsidRDefault="008B7B62" w:rsidP="00574388">
                        <w:pPr>
                          <w:spacing w:after="0" w:line="240" w:lineRule="auto"/>
                          <w:jc w:val="center"/>
                          <w:rPr>
                            <w:rFonts w:ascii="Arial" w:hAnsi="Arial" w:cs="Arial"/>
                            <w:sz w:val="14"/>
                            <w:szCs w:val="16"/>
                            <w:lang w:val="id-ID"/>
                          </w:rPr>
                        </w:pPr>
                        <w:r w:rsidRPr="00751FDA">
                          <w:rPr>
                            <w:rFonts w:ascii="Arial" w:hAnsi="Arial" w:cs="Arial"/>
                            <w:sz w:val="14"/>
                            <w:szCs w:val="16"/>
                            <w:lang w:val="id-ID"/>
                          </w:rPr>
                          <w:t>Mengukur skala mual muntah ibu dengan RINVR</w:t>
                        </w:r>
                      </w:p>
                    </w:txbxContent>
                  </v:textbox>
                </v:rect>
                <v:shape id="Straight Arrow Connector 20" o:spid="_x0000_s1038" type="#_x0000_t32" style="position:absolute;left:24059;top:32072;width:978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DSIa8AAAADbAAAADwAAAGRycy9kb3ducmV2LnhtbERPTWuDQBC9F/Iflgn0VtekWMS4EQlI&#10;cm3aQHKbuBOVuLPiron9991DocfH+86L2fTiQaPrLCtYRTEI4trqjhsF31/VWwrCeWSNvWVS8EMO&#10;iu3iJcdM2yd/0uPoGxFC2GWooPV+yKR0dUsGXWQH4sDd7GjQBzg2Uo/4DOGml+s4/pAGOw4NLQ60&#10;a6m+Hyej4P12nfepL2Vane1umpIkOVUXpV6Xc7kB4Wn2/+I/90ErWIf14Uv4AXL7C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w0iGvAAAAA2wAAAA8AAAAAAAAAAAAAAAAA&#10;oQIAAGRycy9kb3ducmV2LnhtbFBLBQYAAAAABAAEAPkAAACOAwAAAAA=&#10;" strokecolor="#4579b8 [3044]">
                  <v:stroke endarrow="open"/>
                </v:shape>
                <v:rect id="Rectangle 21" o:spid="_x0000_s1039" style="position:absolute;left:-1372;top:37531;width:31917;height:626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7Jbo8MA&#10;AADbAAAADwAAAGRycy9kb3ducmV2LnhtbESPwWrDMBBE74X+g9hCbrVsH0LrRgmhEAiEBOqm98Xa&#10;2sbWyliKo/jro0Chx2Fm3jCrTTC9mGh0rWUFWZKCIK6sbrlWcP7evb6BcB5ZY2+ZFNzIwWb9/LTC&#10;Qtsrf9FU+lpECLsCFTTeD4WUrmrIoEvsQBy9Xzsa9FGOtdQjXiPc9DJP06U02HJcaHCgz4aqrrwY&#10;Bds8XObqeFue3+WcHX5OnTGhU2rxErYfIDwF/x/+a++1gjyDx5f4A+T6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7Jbo8MAAADbAAAADwAAAAAAAAAAAAAAAACYAgAAZHJzL2Rv&#10;d25yZXYueG1sUEsFBgAAAAAEAAQA9QAAAIgDAAAAAA==&#10;" fillcolor="white [3201]" strokecolor="#4f81bd [3204]" strokeweight="2pt">
                  <v:textbox>
                    <w:txbxContent>
                      <w:p w:rsidR="008B7B62" w:rsidRPr="00751FDA" w:rsidRDefault="008B7B62" w:rsidP="00574388">
                        <w:pPr>
                          <w:spacing w:after="0" w:line="240" w:lineRule="auto"/>
                          <w:jc w:val="center"/>
                          <w:rPr>
                            <w:rFonts w:ascii="Arial" w:hAnsi="Arial" w:cs="Arial"/>
                            <w:sz w:val="14"/>
                            <w:szCs w:val="16"/>
                            <w:lang w:val="id-ID"/>
                          </w:rPr>
                        </w:pPr>
                        <w:r w:rsidRPr="00751FDA">
                          <w:rPr>
                            <w:rFonts w:ascii="Arial" w:hAnsi="Arial" w:cs="Arial"/>
                            <w:sz w:val="14"/>
                            <w:szCs w:val="16"/>
                            <w:lang w:val="id-ID"/>
                          </w:rPr>
                          <w:t>Hari 1-14:</w:t>
                        </w:r>
                      </w:p>
                      <w:p w:rsidR="008B7B62" w:rsidRPr="00751FDA" w:rsidRDefault="008B7B62" w:rsidP="00574388">
                        <w:pPr>
                          <w:spacing w:after="0" w:line="240" w:lineRule="auto"/>
                          <w:jc w:val="center"/>
                          <w:rPr>
                            <w:rFonts w:ascii="Arial" w:hAnsi="Arial" w:cs="Arial"/>
                            <w:sz w:val="14"/>
                            <w:szCs w:val="16"/>
                            <w:lang w:val="id-ID"/>
                          </w:rPr>
                        </w:pPr>
                        <w:r w:rsidRPr="00751FDA">
                          <w:rPr>
                            <w:rFonts w:ascii="Arial" w:hAnsi="Arial" w:cs="Arial"/>
                            <w:sz w:val="14"/>
                            <w:szCs w:val="16"/>
                            <w:lang w:val="id-ID"/>
                          </w:rPr>
                          <w:t>Memberikan Permen Jahe</w:t>
                        </w:r>
                      </w:p>
                      <w:p w:rsidR="008B7B62" w:rsidRPr="00751FDA" w:rsidRDefault="008B7B62" w:rsidP="00574388">
                        <w:pPr>
                          <w:spacing w:after="0" w:line="240" w:lineRule="auto"/>
                          <w:jc w:val="center"/>
                          <w:rPr>
                            <w:rFonts w:ascii="Arial" w:hAnsi="Arial" w:cs="Arial"/>
                            <w:sz w:val="14"/>
                            <w:szCs w:val="16"/>
                            <w:lang w:val="id-ID"/>
                          </w:rPr>
                        </w:pPr>
                        <w:r w:rsidRPr="00751FDA">
                          <w:rPr>
                            <w:rFonts w:ascii="Arial" w:hAnsi="Arial" w:cs="Arial"/>
                            <w:sz w:val="14"/>
                            <w:szCs w:val="16"/>
                            <w:lang w:val="id-ID"/>
                          </w:rPr>
                          <w:t>Minimal 2x sehari/ bila terasa mual muntah</w:t>
                        </w:r>
                      </w:p>
                    </w:txbxContent>
                  </v:textbox>
                </v:rect>
                <v:shape id="Straight Arrow Connector 22" o:spid="_x0000_s1040" type="#_x0000_t32" style="position:absolute;left:30545;top:40665;width:16255;height:14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6qzh8IAAADbAAAADwAAAGRycy9kb3ducmV2LnhtbESPT4vCMBTE78J+h/CEvWlqpVKqUUQo&#10;63X9A+7tbfNsi81LaVLtfvuNIHgcZuY3zGozmEbcqXO1ZQWzaQSCuLC65lLB6ZhPUhDOI2tsLJOC&#10;P3KwWX+MVphp++Bvuh98KQKEXYYKKu/bTEpXVGTQTW1LHLyr7Qz6ILtS6g4fAW4aGUfRQhqsOSxU&#10;2NKuouJ26I2C+fV3+Er9Vqb5xe76PkmSc/6j1Od42C5BeBr8O/xq77WCOIbnl/AD5Po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6qzh8IAAADbAAAADwAAAAAAAAAAAAAA&#10;AAChAgAAZHJzL2Rvd25yZXYueG1sUEsFBgAAAAAEAAQA+QAAAJADAAAAAA==&#10;" strokecolor="#4579b8 [3044]">
                  <v:stroke endarrow="open"/>
                </v:shape>
                <v:rect id="Rectangle 23" o:spid="_x0000_s1041" style="position:absolute;left:-1372;top:46538;width:25776;height:626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xgT8QA&#10;AADbAAAADwAAAGRycy9kb3ducmV2LnhtbESPzWrDMBCE74W+g9hCb40cF0zjRAkhEAiEFpqf+2Jt&#10;bGNrZSw5kf30VaHQ4zAz3zCrTTCtuFPvassK5rMEBHFhdc2lgst5//YBwnlkja1lUjCSg836+WmF&#10;ubYP/qb7yZciQtjlqKDyvsuldEVFBt3MdsTRu9neoI+yL6Xu8RHhppVpkmTSYM1xocKOdhUVzWkw&#10;CrZpGKbic8wuCznNj9evxpjQKPX6ErZLEJ6C/w//tQ9aQfoOv1/iD5Dr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wsYE/EAAAA2wAAAA8AAAAAAAAAAAAAAAAAmAIAAGRycy9k&#10;b3ducmV2LnhtbFBLBQYAAAAABAAEAPUAAACJAwAAAAA=&#10;" fillcolor="white [3201]" strokecolor="#4f81bd [3204]" strokeweight="2pt">
                  <v:textbox>
                    <w:txbxContent>
                      <w:p w:rsidR="008B7B62" w:rsidRPr="00751FDA" w:rsidRDefault="008B7B62" w:rsidP="00574388">
                        <w:pPr>
                          <w:spacing w:after="0" w:line="240" w:lineRule="auto"/>
                          <w:ind w:right="-65"/>
                          <w:jc w:val="center"/>
                          <w:rPr>
                            <w:rFonts w:ascii="Arial" w:hAnsi="Arial" w:cs="Arial"/>
                            <w:sz w:val="14"/>
                            <w:szCs w:val="16"/>
                            <w:lang w:val="id-ID"/>
                          </w:rPr>
                        </w:pPr>
                        <w:r w:rsidRPr="00751FDA">
                          <w:rPr>
                            <w:rFonts w:ascii="Arial" w:hAnsi="Arial" w:cs="Arial"/>
                            <w:sz w:val="14"/>
                            <w:szCs w:val="16"/>
                            <w:lang w:val="id-ID"/>
                          </w:rPr>
                          <w:t>Hari 15:</w:t>
                        </w:r>
                      </w:p>
                      <w:p w:rsidR="008B7B62" w:rsidRPr="00751FDA" w:rsidRDefault="008B7B62" w:rsidP="00574388">
                        <w:pPr>
                          <w:spacing w:after="0" w:line="240" w:lineRule="auto"/>
                          <w:ind w:right="-65"/>
                          <w:jc w:val="center"/>
                          <w:rPr>
                            <w:rFonts w:ascii="Arial" w:hAnsi="Arial" w:cs="Arial"/>
                            <w:sz w:val="14"/>
                            <w:szCs w:val="16"/>
                            <w:lang w:val="id-ID"/>
                          </w:rPr>
                        </w:pPr>
                        <w:r w:rsidRPr="00751FDA">
                          <w:rPr>
                            <w:rFonts w:ascii="Arial" w:hAnsi="Arial" w:cs="Arial"/>
                            <w:sz w:val="14"/>
                            <w:szCs w:val="16"/>
                            <w:lang w:val="id-ID"/>
                          </w:rPr>
                          <w:t>Mengukur kembali skala mual muntah ibu dengan RINVR</w:t>
                        </w:r>
                      </w:p>
                    </w:txbxContent>
                  </v:textbox>
                </v:rect>
                <v:shape id="Straight Arrow Connector 24" o:spid="_x0000_s1042" type="#_x0000_t32" style="position:absolute;left:24429;top:49677;width:7873;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w+OaMMAAADbAAAADwAAAGRycy9kb3ducmV2LnhtbESPT4vCMBTE78J+h/AWvGmqa5dSjSJC&#10;Wa/+Wdi9PZtnW2xeSpNq/fZGEDwOM/MbZrHqTS2u1LrKsoLJOAJBnFtdcaHgeMhGCQjnkTXWlknB&#10;nRyslh+DBaba3nhH170vRICwS1FB6X2TSunykgy6sW2Ig3e2rUEfZFtI3eItwE0tp1H0LQ1WHBZK&#10;bGhTUn7Zd0bB1/nU/yR+LZPsz266Lo7j3+xfqeFnv56D8NT7d/jV3moF0xk8v4QfIJ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MPjmjDAAAA2wAAAA8AAAAAAAAAAAAA&#10;AAAAoQIAAGRycy9kb3ducmV2LnhtbFBLBQYAAAAABAAEAPkAAACRAwAAAAA=&#10;" strokecolor="#4579b8 [3044]">
                  <v:stroke endarrow="open"/>
                </v:shape>
                <v:rect id="Rectangle 25" o:spid="_x0000_s1043" style="position:absolute;left:34255;top:46675;width:27007;height:626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u8MQA&#10;AADbAAAADwAAAGRycy9kb3ducmV2LnhtbESPwWrDMBBE74X+g9hAb7VsQ5PiRgnBUKgPJjSJ6XWx&#10;NraptTKSmrh/XwUKOQ4z84ZZb2czigs5P1hWkCUpCOLW6oE7Bafj+/MrCB+QNY6WScEvedhuHh/W&#10;WGh75U+6HEInIoR9gQr6EKZCSt/2ZNAndiKO3tk6gyFK10nt8BrhZpR5mi6lwYHjQo8TlT2134cf&#10;o6Be1nWOVfPVVE1Z+VWm9+GslXpazLs3EIHmcA//tz+0gvwFbl/iD5Cb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kP7vDEAAAA2wAAAA8AAAAAAAAAAAAAAAAAmAIAAGRycy9k&#10;b3ducmV2LnhtbFBLBQYAAAAABAAEAPUAAACJAwAAAAA=&#10;" fillcolor="white [3201]" strokecolor="#f79646 [3209]" strokeweight="2pt">
                  <v:textbox>
                    <w:txbxContent>
                      <w:p w:rsidR="008B7B62" w:rsidRPr="00751FDA" w:rsidRDefault="008B7B62" w:rsidP="00574388">
                        <w:pPr>
                          <w:spacing w:after="0" w:line="240" w:lineRule="auto"/>
                          <w:jc w:val="center"/>
                          <w:rPr>
                            <w:rFonts w:ascii="Arial" w:hAnsi="Arial" w:cs="Arial"/>
                            <w:sz w:val="14"/>
                            <w:szCs w:val="16"/>
                            <w:lang w:val="id-ID"/>
                          </w:rPr>
                        </w:pPr>
                        <w:r w:rsidRPr="00751FDA">
                          <w:rPr>
                            <w:rFonts w:ascii="Arial" w:hAnsi="Arial" w:cs="Arial"/>
                            <w:sz w:val="14"/>
                            <w:szCs w:val="16"/>
                            <w:lang w:val="id-ID"/>
                          </w:rPr>
                          <w:t>SAMPEL :</w:t>
                        </w:r>
                      </w:p>
                      <w:p w:rsidR="008B7B62" w:rsidRPr="00751FDA" w:rsidRDefault="008B7B62" w:rsidP="00574388">
                        <w:pPr>
                          <w:spacing w:after="0" w:line="240" w:lineRule="auto"/>
                          <w:jc w:val="center"/>
                          <w:rPr>
                            <w:rFonts w:ascii="Arial" w:hAnsi="Arial" w:cs="Arial"/>
                            <w:sz w:val="14"/>
                            <w:szCs w:val="16"/>
                            <w:lang w:val="id-ID"/>
                          </w:rPr>
                        </w:pPr>
                        <w:r w:rsidRPr="00751FDA">
                          <w:rPr>
                            <w:rFonts w:ascii="Arial" w:hAnsi="Arial" w:cs="Arial"/>
                            <w:sz w:val="14"/>
                            <w:szCs w:val="16"/>
                            <w:lang w:val="id-ID"/>
                          </w:rPr>
                          <w:t>Ibu Hamil yang sesuai dengan Kriteria Inklusi (31 ibu hamil)</w:t>
                        </w:r>
                      </w:p>
                    </w:txbxContent>
                  </v:textbox>
                </v:rect>
                <v:line id="Straight Connector 26" o:spid="_x0000_s1044" style="position:absolute;visibility:visible;mso-wrap-style:square" from="46811,33437" to="46811,466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zIBjsQAAADbAAAADwAAAGRycy9kb3ducmV2LnhtbESPwW7CMBBE75X4B2uRuBWbHFCbYlBV&#10;KSpQLg18wCreJlHitYldCHx9XalSj6OZeaNZbUbbiwsNoXWsYTFXIIgrZ1quNZyOxeMTiBCRDfaO&#10;ScONAmzWk4cV5sZd+ZMuZaxFgnDIUUMTo8+lDFVDFsPceeLkfbnBYkxyqKUZ8JrgtpeZUktpseW0&#10;0KCnt4aqrvy2GrrSF+dD558/Mrc/4P1dFWrXaT2bjq8vICKN8T/8194aDdkSfr+kHyDX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nMgGOxAAAANsAAAAPAAAAAAAAAAAA&#10;AAAAAKECAABkcnMvZG93bnJldi54bWxQSwUGAAAAAAQABAD5AAAAkgMAAAAA&#10;" strokecolor="#4579b8 [3044]" strokeweight="3pt"/>
              </v:group>
            </w:pict>
          </mc:Fallback>
        </mc:AlternateContent>
      </w:r>
    </w:p>
    <w:p w:rsidR="00574388" w:rsidRDefault="00574388" w:rsidP="001850C3">
      <w:pPr>
        <w:pStyle w:val="NoSpacing"/>
        <w:spacing w:line="276" w:lineRule="auto"/>
        <w:jc w:val="both"/>
        <w:rPr>
          <w:rFonts w:ascii="Arial" w:hAnsi="Arial" w:cs="Arial"/>
          <w:b/>
          <w:color w:val="002060"/>
          <w:sz w:val="20"/>
          <w:szCs w:val="20"/>
        </w:rPr>
      </w:pPr>
    </w:p>
    <w:p w:rsidR="00574388" w:rsidRDefault="00574388" w:rsidP="001850C3">
      <w:pPr>
        <w:pStyle w:val="NoSpacing"/>
        <w:spacing w:line="276" w:lineRule="auto"/>
        <w:jc w:val="both"/>
        <w:rPr>
          <w:rFonts w:ascii="Arial" w:hAnsi="Arial" w:cs="Arial"/>
          <w:b/>
          <w:color w:val="002060"/>
          <w:sz w:val="20"/>
          <w:szCs w:val="20"/>
        </w:rPr>
      </w:pPr>
    </w:p>
    <w:p w:rsidR="00574388" w:rsidRDefault="00574388" w:rsidP="001850C3">
      <w:pPr>
        <w:pStyle w:val="NoSpacing"/>
        <w:spacing w:line="276" w:lineRule="auto"/>
        <w:jc w:val="both"/>
        <w:rPr>
          <w:rFonts w:ascii="Arial" w:hAnsi="Arial" w:cs="Arial"/>
          <w:b/>
          <w:color w:val="002060"/>
          <w:sz w:val="20"/>
          <w:szCs w:val="20"/>
        </w:rPr>
      </w:pPr>
    </w:p>
    <w:p w:rsidR="00574388" w:rsidRDefault="00574388" w:rsidP="001850C3">
      <w:pPr>
        <w:pStyle w:val="NoSpacing"/>
        <w:spacing w:line="276" w:lineRule="auto"/>
        <w:jc w:val="both"/>
        <w:rPr>
          <w:rFonts w:ascii="Arial" w:hAnsi="Arial" w:cs="Arial"/>
          <w:b/>
          <w:color w:val="002060"/>
          <w:sz w:val="20"/>
          <w:szCs w:val="20"/>
        </w:rPr>
      </w:pPr>
    </w:p>
    <w:p w:rsidR="00574388" w:rsidRDefault="00574388" w:rsidP="001850C3">
      <w:pPr>
        <w:pStyle w:val="NoSpacing"/>
        <w:spacing w:line="276" w:lineRule="auto"/>
        <w:jc w:val="both"/>
        <w:rPr>
          <w:rFonts w:ascii="Arial" w:hAnsi="Arial" w:cs="Arial"/>
          <w:b/>
          <w:color w:val="002060"/>
          <w:sz w:val="20"/>
          <w:szCs w:val="20"/>
        </w:rPr>
      </w:pPr>
    </w:p>
    <w:p w:rsidR="00574388" w:rsidRDefault="00574388" w:rsidP="001850C3">
      <w:pPr>
        <w:pStyle w:val="NoSpacing"/>
        <w:spacing w:line="276" w:lineRule="auto"/>
        <w:jc w:val="both"/>
        <w:rPr>
          <w:rFonts w:ascii="Arial" w:hAnsi="Arial" w:cs="Arial"/>
          <w:b/>
          <w:color w:val="002060"/>
          <w:sz w:val="20"/>
          <w:szCs w:val="20"/>
        </w:rPr>
      </w:pPr>
    </w:p>
    <w:p w:rsidR="00574388" w:rsidRDefault="00574388" w:rsidP="001850C3">
      <w:pPr>
        <w:pStyle w:val="NoSpacing"/>
        <w:spacing w:line="276" w:lineRule="auto"/>
        <w:jc w:val="both"/>
        <w:rPr>
          <w:rFonts w:ascii="Arial" w:hAnsi="Arial" w:cs="Arial"/>
          <w:b/>
          <w:color w:val="002060"/>
          <w:sz w:val="20"/>
          <w:szCs w:val="20"/>
        </w:rPr>
      </w:pPr>
    </w:p>
    <w:p w:rsidR="00574388" w:rsidRDefault="00574388" w:rsidP="001850C3">
      <w:pPr>
        <w:pStyle w:val="NoSpacing"/>
        <w:spacing w:line="276" w:lineRule="auto"/>
        <w:jc w:val="both"/>
        <w:rPr>
          <w:rFonts w:ascii="Arial" w:hAnsi="Arial" w:cs="Arial"/>
          <w:b/>
          <w:color w:val="002060"/>
          <w:sz w:val="20"/>
          <w:szCs w:val="20"/>
        </w:rPr>
      </w:pPr>
    </w:p>
    <w:p w:rsidR="00574388" w:rsidRDefault="00574388" w:rsidP="001850C3">
      <w:pPr>
        <w:pStyle w:val="NoSpacing"/>
        <w:spacing w:line="276" w:lineRule="auto"/>
        <w:jc w:val="both"/>
        <w:rPr>
          <w:rFonts w:ascii="Arial" w:hAnsi="Arial" w:cs="Arial"/>
          <w:b/>
          <w:color w:val="002060"/>
          <w:sz w:val="20"/>
          <w:szCs w:val="20"/>
        </w:rPr>
      </w:pPr>
    </w:p>
    <w:p w:rsidR="00574388" w:rsidRDefault="00574388" w:rsidP="001850C3">
      <w:pPr>
        <w:pStyle w:val="NoSpacing"/>
        <w:spacing w:line="276" w:lineRule="auto"/>
        <w:jc w:val="both"/>
        <w:rPr>
          <w:rFonts w:ascii="Arial" w:hAnsi="Arial" w:cs="Arial"/>
          <w:b/>
          <w:color w:val="002060"/>
          <w:sz w:val="20"/>
          <w:szCs w:val="20"/>
        </w:rPr>
      </w:pPr>
    </w:p>
    <w:p w:rsidR="00574388" w:rsidRDefault="00574388" w:rsidP="001850C3">
      <w:pPr>
        <w:pStyle w:val="NoSpacing"/>
        <w:spacing w:line="276" w:lineRule="auto"/>
        <w:jc w:val="both"/>
        <w:rPr>
          <w:rFonts w:ascii="Arial" w:hAnsi="Arial" w:cs="Arial"/>
          <w:b/>
          <w:color w:val="002060"/>
          <w:sz w:val="20"/>
          <w:szCs w:val="20"/>
        </w:rPr>
      </w:pPr>
    </w:p>
    <w:p w:rsidR="00574388" w:rsidRDefault="00574388" w:rsidP="001850C3">
      <w:pPr>
        <w:pStyle w:val="NoSpacing"/>
        <w:spacing w:line="276" w:lineRule="auto"/>
        <w:jc w:val="both"/>
        <w:rPr>
          <w:rFonts w:ascii="Arial" w:hAnsi="Arial" w:cs="Arial"/>
          <w:b/>
          <w:color w:val="002060"/>
          <w:sz w:val="20"/>
          <w:szCs w:val="20"/>
        </w:rPr>
      </w:pPr>
    </w:p>
    <w:p w:rsidR="00574388" w:rsidRDefault="00574388" w:rsidP="001850C3">
      <w:pPr>
        <w:pStyle w:val="NoSpacing"/>
        <w:spacing w:line="276" w:lineRule="auto"/>
        <w:jc w:val="both"/>
        <w:rPr>
          <w:rFonts w:ascii="Arial" w:hAnsi="Arial" w:cs="Arial"/>
          <w:b/>
          <w:color w:val="002060"/>
          <w:sz w:val="20"/>
          <w:szCs w:val="20"/>
        </w:rPr>
      </w:pPr>
    </w:p>
    <w:p w:rsidR="00574388" w:rsidRDefault="00574388" w:rsidP="001850C3">
      <w:pPr>
        <w:pStyle w:val="NoSpacing"/>
        <w:spacing w:line="276" w:lineRule="auto"/>
        <w:jc w:val="both"/>
        <w:rPr>
          <w:rFonts w:ascii="Arial" w:hAnsi="Arial" w:cs="Arial"/>
          <w:b/>
          <w:color w:val="002060"/>
          <w:sz w:val="20"/>
          <w:szCs w:val="20"/>
        </w:rPr>
      </w:pPr>
    </w:p>
    <w:p w:rsidR="00574388" w:rsidRDefault="00574388" w:rsidP="001850C3">
      <w:pPr>
        <w:pStyle w:val="NoSpacing"/>
        <w:spacing w:line="276" w:lineRule="auto"/>
        <w:jc w:val="both"/>
        <w:rPr>
          <w:rFonts w:ascii="Arial" w:hAnsi="Arial" w:cs="Arial"/>
          <w:b/>
          <w:color w:val="002060"/>
          <w:sz w:val="20"/>
          <w:szCs w:val="20"/>
        </w:rPr>
      </w:pPr>
    </w:p>
    <w:p w:rsidR="00574388" w:rsidRDefault="00574388" w:rsidP="001850C3">
      <w:pPr>
        <w:pStyle w:val="NoSpacing"/>
        <w:spacing w:line="276" w:lineRule="auto"/>
        <w:jc w:val="both"/>
        <w:rPr>
          <w:rFonts w:ascii="Arial" w:hAnsi="Arial" w:cs="Arial"/>
          <w:b/>
          <w:color w:val="002060"/>
          <w:sz w:val="20"/>
          <w:szCs w:val="20"/>
        </w:rPr>
      </w:pPr>
    </w:p>
    <w:p w:rsidR="00574388" w:rsidRDefault="00574388" w:rsidP="001850C3">
      <w:pPr>
        <w:pStyle w:val="NoSpacing"/>
        <w:spacing w:line="276" w:lineRule="auto"/>
        <w:jc w:val="both"/>
        <w:rPr>
          <w:rFonts w:ascii="Arial" w:hAnsi="Arial" w:cs="Arial"/>
          <w:b/>
          <w:color w:val="002060"/>
          <w:sz w:val="20"/>
          <w:szCs w:val="20"/>
        </w:rPr>
      </w:pPr>
    </w:p>
    <w:p w:rsidR="00574388" w:rsidRDefault="00574388" w:rsidP="001850C3">
      <w:pPr>
        <w:pStyle w:val="NoSpacing"/>
        <w:spacing w:line="276" w:lineRule="auto"/>
        <w:jc w:val="both"/>
        <w:rPr>
          <w:rFonts w:ascii="Arial" w:hAnsi="Arial" w:cs="Arial"/>
          <w:b/>
          <w:color w:val="002060"/>
          <w:sz w:val="20"/>
          <w:szCs w:val="20"/>
        </w:rPr>
      </w:pPr>
    </w:p>
    <w:p w:rsidR="00574388" w:rsidRDefault="00574388" w:rsidP="001850C3">
      <w:pPr>
        <w:pStyle w:val="NoSpacing"/>
        <w:spacing w:line="276" w:lineRule="auto"/>
        <w:jc w:val="both"/>
        <w:rPr>
          <w:rFonts w:ascii="Arial" w:hAnsi="Arial" w:cs="Arial"/>
          <w:b/>
          <w:color w:val="002060"/>
          <w:sz w:val="20"/>
          <w:szCs w:val="20"/>
        </w:rPr>
      </w:pPr>
    </w:p>
    <w:p w:rsidR="00574388" w:rsidRDefault="00574388" w:rsidP="001850C3">
      <w:pPr>
        <w:pStyle w:val="NoSpacing"/>
        <w:spacing w:line="276" w:lineRule="auto"/>
        <w:jc w:val="both"/>
        <w:rPr>
          <w:rFonts w:ascii="Arial" w:hAnsi="Arial" w:cs="Arial"/>
          <w:b/>
          <w:color w:val="002060"/>
          <w:sz w:val="20"/>
          <w:szCs w:val="20"/>
        </w:rPr>
      </w:pPr>
    </w:p>
    <w:p w:rsidR="00574388" w:rsidRDefault="00574388" w:rsidP="001850C3">
      <w:pPr>
        <w:pStyle w:val="NoSpacing"/>
        <w:spacing w:line="276" w:lineRule="auto"/>
        <w:jc w:val="both"/>
        <w:rPr>
          <w:rFonts w:ascii="Arial" w:hAnsi="Arial" w:cs="Arial"/>
          <w:b/>
          <w:color w:val="002060"/>
          <w:sz w:val="20"/>
          <w:szCs w:val="20"/>
        </w:rPr>
      </w:pPr>
    </w:p>
    <w:p w:rsidR="00574388" w:rsidRDefault="00574388" w:rsidP="001850C3">
      <w:pPr>
        <w:pStyle w:val="NoSpacing"/>
        <w:spacing w:line="276" w:lineRule="auto"/>
        <w:jc w:val="both"/>
        <w:rPr>
          <w:rFonts w:ascii="Arial" w:hAnsi="Arial" w:cs="Arial"/>
          <w:b/>
          <w:color w:val="002060"/>
          <w:sz w:val="20"/>
          <w:szCs w:val="20"/>
        </w:rPr>
      </w:pPr>
    </w:p>
    <w:p w:rsidR="00574388" w:rsidRDefault="00574388" w:rsidP="001850C3">
      <w:pPr>
        <w:pStyle w:val="NoSpacing"/>
        <w:spacing w:line="276" w:lineRule="auto"/>
        <w:jc w:val="both"/>
        <w:rPr>
          <w:rFonts w:ascii="Arial" w:hAnsi="Arial" w:cs="Arial"/>
          <w:b/>
          <w:color w:val="002060"/>
          <w:sz w:val="20"/>
          <w:szCs w:val="20"/>
        </w:rPr>
      </w:pPr>
    </w:p>
    <w:p w:rsidR="00574388" w:rsidRDefault="00574388" w:rsidP="001850C3">
      <w:pPr>
        <w:pStyle w:val="NoSpacing"/>
        <w:spacing w:line="276" w:lineRule="auto"/>
        <w:jc w:val="both"/>
        <w:rPr>
          <w:rFonts w:ascii="Arial" w:hAnsi="Arial" w:cs="Arial"/>
          <w:b/>
          <w:color w:val="002060"/>
          <w:sz w:val="20"/>
          <w:szCs w:val="20"/>
        </w:rPr>
      </w:pPr>
    </w:p>
    <w:p w:rsidR="00574388" w:rsidRDefault="00574388" w:rsidP="001850C3">
      <w:pPr>
        <w:pStyle w:val="NoSpacing"/>
        <w:spacing w:line="276" w:lineRule="auto"/>
        <w:jc w:val="both"/>
        <w:rPr>
          <w:rFonts w:ascii="Arial" w:hAnsi="Arial" w:cs="Arial"/>
          <w:b/>
          <w:color w:val="002060"/>
          <w:sz w:val="20"/>
          <w:szCs w:val="20"/>
        </w:rPr>
      </w:pPr>
    </w:p>
    <w:p w:rsidR="007902DA" w:rsidRDefault="007902DA" w:rsidP="001850C3">
      <w:pPr>
        <w:pStyle w:val="NoSpacing"/>
        <w:spacing w:line="276" w:lineRule="auto"/>
        <w:jc w:val="both"/>
        <w:rPr>
          <w:rFonts w:ascii="Arial" w:hAnsi="Arial" w:cs="Arial"/>
        </w:rPr>
      </w:pPr>
    </w:p>
    <w:p w:rsidR="007902DA" w:rsidRDefault="007902DA" w:rsidP="001850C3">
      <w:pPr>
        <w:pStyle w:val="NoSpacing"/>
        <w:spacing w:line="276" w:lineRule="auto"/>
        <w:jc w:val="both"/>
        <w:rPr>
          <w:rFonts w:ascii="Arial" w:hAnsi="Arial" w:cs="Arial"/>
        </w:rPr>
      </w:pPr>
    </w:p>
    <w:p w:rsidR="008D4C43" w:rsidRDefault="008D4C43" w:rsidP="001850C3">
      <w:pPr>
        <w:pStyle w:val="NoSpacing"/>
        <w:spacing w:line="276" w:lineRule="auto"/>
        <w:jc w:val="both"/>
        <w:rPr>
          <w:rFonts w:ascii="Arial" w:hAnsi="Arial" w:cs="Arial"/>
        </w:rPr>
      </w:pPr>
      <w:r w:rsidRPr="00666640">
        <w:rPr>
          <w:rFonts w:ascii="Arial" w:hAnsi="Arial" w:cs="Arial"/>
          <w:lang w:val="id-ID"/>
        </w:rPr>
        <w:t xml:space="preserve">Peneliti melakukan kontak kepada responden sebanyak 3 kali. Kontak pertama dilakukan pada hari pertama untuk memastikan responden masuk kedalam kriteria inklusi, mengukur skala muntah ibu dan memberikan permen Jahe atau Zingibere officinale. Kontak kedua dilakukan pada hari ke tujuh untuk melihat mual muntah dan menjawb pertanyaan responden. Kontak terakhir dilakukan pada hari ke lima belas dimana dilakukan pengukuran mual muntah kembali setalah </w:t>
      </w:r>
      <w:r w:rsidRPr="00666640">
        <w:rPr>
          <w:rFonts w:ascii="Arial" w:hAnsi="Arial" w:cs="Arial"/>
          <w:lang w:val="id-ID"/>
        </w:rPr>
        <w:lastRenderedPageBreak/>
        <w:t xml:space="preserve">pemberian </w:t>
      </w:r>
      <w:r w:rsidR="00666640" w:rsidRPr="00D50231">
        <w:rPr>
          <w:rFonts w:ascii="Arial" w:hAnsi="Arial" w:cs="Arial"/>
          <w:lang w:val="id-ID"/>
        </w:rPr>
        <w:t xml:space="preserve">permen Jahe atau </w:t>
      </w:r>
      <w:r w:rsidR="00666640" w:rsidRPr="00666640">
        <w:rPr>
          <w:rFonts w:ascii="Arial" w:hAnsi="Arial" w:cs="Arial"/>
          <w:lang w:val="id-ID"/>
        </w:rPr>
        <w:t>Zingibere officinale</w:t>
      </w:r>
      <w:r w:rsidRPr="00666640">
        <w:rPr>
          <w:rFonts w:ascii="Arial" w:hAnsi="Arial" w:cs="Arial"/>
          <w:lang w:val="id-ID"/>
        </w:rPr>
        <w:t>.</w:t>
      </w:r>
    </w:p>
    <w:p w:rsidR="002B6748" w:rsidRPr="002B6748" w:rsidRDefault="002B6748" w:rsidP="001850C3">
      <w:pPr>
        <w:pStyle w:val="NoSpacing"/>
        <w:spacing w:line="276" w:lineRule="auto"/>
        <w:jc w:val="both"/>
        <w:rPr>
          <w:rFonts w:ascii="Arial" w:hAnsi="Arial" w:cs="Arial"/>
        </w:rPr>
      </w:pPr>
      <w:proofErr w:type="gramStart"/>
      <w:r w:rsidRPr="002B6748">
        <w:rPr>
          <w:rFonts w:ascii="Arial" w:hAnsi="Arial" w:cs="Arial"/>
        </w:rPr>
        <w:t xml:space="preserve">Uji analisis yang digunakan menggunakan uji </w:t>
      </w:r>
      <w:r w:rsidR="008B7B62">
        <w:rPr>
          <w:rFonts w:ascii="Arial" w:hAnsi="Arial" w:cs="Arial"/>
        </w:rPr>
        <w:t xml:space="preserve">parametric yaitu uji </w:t>
      </w:r>
      <w:r w:rsidRPr="002B6748">
        <w:rPr>
          <w:rFonts w:ascii="Arial" w:hAnsi="Arial" w:cs="Arial"/>
          <w:bCs/>
        </w:rPr>
        <w:t>Paired T-Test</w:t>
      </w:r>
      <w:r>
        <w:rPr>
          <w:rFonts w:ascii="Arial" w:hAnsi="Arial" w:cs="Arial"/>
          <w:bCs/>
        </w:rPr>
        <w:t xml:space="preserve"> untuk mengetahui efektifitas </w:t>
      </w:r>
      <w:r w:rsidRPr="00D50231">
        <w:rPr>
          <w:rFonts w:ascii="Arial" w:hAnsi="Arial" w:cs="Arial"/>
          <w:lang w:val="id-ID"/>
        </w:rPr>
        <w:t xml:space="preserve">permen Jahe atau </w:t>
      </w:r>
      <w:r w:rsidRPr="00666640">
        <w:rPr>
          <w:rFonts w:ascii="Arial" w:hAnsi="Arial" w:cs="Arial"/>
          <w:lang w:val="id-ID"/>
        </w:rPr>
        <w:t>Zingibere officinale</w:t>
      </w:r>
      <w:r>
        <w:rPr>
          <w:rFonts w:ascii="Arial" w:hAnsi="Arial" w:cs="Arial"/>
        </w:rPr>
        <w:t xml:space="preserve"> dalam mengurangi mual muntah.</w:t>
      </w:r>
      <w:proofErr w:type="gramEnd"/>
      <w:r>
        <w:rPr>
          <w:rFonts w:ascii="Arial" w:hAnsi="Arial" w:cs="Arial"/>
        </w:rPr>
        <w:t xml:space="preserve"> </w:t>
      </w:r>
      <w:proofErr w:type="gramStart"/>
      <w:r>
        <w:rPr>
          <w:rFonts w:ascii="Arial" w:hAnsi="Arial" w:cs="Arial"/>
        </w:rPr>
        <w:t>Namun sebelum diuji, data terlebih dahulu dilakukan uji normalitas untuk memastikan data berdistribusi normal.</w:t>
      </w:r>
      <w:proofErr w:type="gramEnd"/>
    </w:p>
    <w:p w:rsidR="001850C3" w:rsidRPr="00E41FCC" w:rsidRDefault="0061125B" w:rsidP="001850C3">
      <w:pPr>
        <w:pStyle w:val="NoSpacing"/>
        <w:spacing w:line="276" w:lineRule="auto"/>
        <w:jc w:val="both"/>
        <w:rPr>
          <w:rFonts w:ascii="Arial" w:hAnsi="Arial" w:cs="Arial"/>
          <w:b/>
          <w:color w:val="002060"/>
          <w:sz w:val="20"/>
          <w:szCs w:val="20"/>
          <w:lang w:val="id-ID"/>
        </w:rPr>
      </w:pPr>
      <w:r w:rsidRPr="00E41FCC">
        <w:rPr>
          <w:rFonts w:ascii="Arial" w:hAnsi="Arial" w:cs="Arial"/>
          <w:b/>
          <w:color w:val="002060"/>
          <w:sz w:val="20"/>
          <w:szCs w:val="20"/>
          <w:lang w:val="id-ID"/>
        </w:rPr>
        <w:t>HASIL</w:t>
      </w:r>
    </w:p>
    <w:p w:rsidR="001850C3" w:rsidRPr="00A50644" w:rsidRDefault="00892649" w:rsidP="001850C3">
      <w:pPr>
        <w:pStyle w:val="NoSpacing"/>
        <w:spacing w:line="276" w:lineRule="auto"/>
        <w:jc w:val="both"/>
        <w:rPr>
          <w:rFonts w:ascii="Arial" w:hAnsi="Arial" w:cs="Arial"/>
          <w:bCs/>
        </w:rPr>
      </w:pPr>
      <w:r w:rsidRPr="00A50644">
        <w:rPr>
          <w:rFonts w:ascii="Arial" w:hAnsi="Arial" w:cs="Arial"/>
        </w:rPr>
        <w:t xml:space="preserve">Setelah dilakukan pengumpulan data, kemudian data terlebih dahulu dilakukan uji normalitas menggunakan </w:t>
      </w:r>
      <w:proofErr w:type="gramStart"/>
      <w:r w:rsidRPr="00A50644">
        <w:rPr>
          <w:rFonts w:ascii="Arial" w:hAnsi="Arial" w:cs="Arial"/>
        </w:rPr>
        <w:t>uji  </w:t>
      </w:r>
      <w:r w:rsidRPr="00A50644">
        <w:rPr>
          <w:rFonts w:ascii="Arial" w:hAnsi="Arial" w:cs="Arial"/>
          <w:i/>
        </w:rPr>
        <w:t>Shapiro</w:t>
      </w:r>
      <w:proofErr w:type="gramEnd"/>
      <w:r w:rsidRPr="00A50644">
        <w:rPr>
          <w:rFonts w:ascii="Arial" w:hAnsi="Arial" w:cs="Arial"/>
          <w:i/>
        </w:rPr>
        <w:t>-Wilk</w:t>
      </w:r>
      <w:r w:rsidRPr="00A50644">
        <w:rPr>
          <w:rFonts w:ascii="Arial" w:hAnsi="Arial" w:cs="Arial"/>
        </w:rPr>
        <w:t xml:space="preserve">. </w:t>
      </w:r>
      <w:r w:rsidR="002B6748" w:rsidRPr="00A50644">
        <w:rPr>
          <w:rFonts w:ascii="Arial" w:hAnsi="Arial" w:cs="Arial"/>
        </w:rPr>
        <w:t xml:space="preserve">Berdasarkan hasil uji diperoleh bahwa </w:t>
      </w:r>
      <w:r w:rsidR="003B2E4D" w:rsidRPr="00A50644">
        <w:rPr>
          <w:rFonts w:ascii="Arial" w:hAnsi="Arial" w:cs="Arial"/>
        </w:rPr>
        <w:t xml:space="preserve">data berdistribusi normal dengan nilai </w:t>
      </w:r>
      <w:r w:rsidR="009E3AEC" w:rsidRPr="00A50644">
        <w:rPr>
          <w:rFonts w:ascii="Arial" w:hAnsi="Arial" w:cs="Arial"/>
        </w:rPr>
        <w:t xml:space="preserve">p value </w:t>
      </w:r>
      <w:r w:rsidR="00A50644">
        <w:rPr>
          <w:rFonts w:ascii="Arial" w:hAnsi="Arial" w:cs="Arial"/>
        </w:rPr>
        <w:t xml:space="preserve">sebelum </w:t>
      </w:r>
      <w:r w:rsidR="009E3AEC" w:rsidRPr="00A50644">
        <w:rPr>
          <w:rFonts w:ascii="Arial" w:hAnsi="Arial" w:cs="Arial"/>
        </w:rPr>
        <w:t>0</w:t>
      </w:r>
      <w:proofErr w:type="gramStart"/>
      <w:r w:rsidR="009E3AEC" w:rsidRPr="00A50644">
        <w:rPr>
          <w:rFonts w:ascii="Arial" w:hAnsi="Arial" w:cs="Arial"/>
        </w:rPr>
        <w:t>,28</w:t>
      </w:r>
      <w:proofErr w:type="gramEnd"/>
      <w:r w:rsidR="00A50644">
        <w:rPr>
          <w:rFonts w:ascii="Arial" w:hAnsi="Arial" w:cs="Arial"/>
        </w:rPr>
        <w:t xml:space="preserve"> (&gt;0,05) dan</w:t>
      </w:r>
      <w:r w:rsidR="008B7B62">
        <w:rPr>
          <w:rFonts w:ascii="Arial" w:hAnsi="Arial" w:cs="Arial"/>
        </w:rPr>
        <w:t xml:space="preserve"> </w:t>
      </w:r>
      <w:r w:rsidR="008B7B62" w:rsidRPr="00A50644">
        <w:rPr>
          <w:rFonts w:ascii="Arial" w:hAnsi="Arial" w:cs="Arial"/>
        </w:rPr>
        <w:t>nilai p value</w:t>
      </w:r>
      <w:r w:rsidR="00A50644">
        <w:rPr>
          <w:rFonts w:ascii="Arial" w:hAnsi="Arial" w:cs="Arial"/>
        </w:rPr>
        <w:t xml:space="preserve"> setelah 0,19 (&gt;0,05)</w:t>
      </w:r>
      <w:r w:rsidR="009E3AEC" w:rsidRPr="00A50644">
        <w:rPr>
          <w:rFonts w:ascii="Arial" w:hAnsi="Arial" w:cs="Arial"/>
        </w:rPr>
        <w:t>. Karena data berdistribusi normal, maka data yang diperoleh diuji menggunakan uji</w:t>
      </w:r>
      <w:r w:rsidR="008B7B62">
        <w:rPr>
          <w:rFonts w:ascii="Arial" w:hAnsi="Arial" w:cs="Arial"/>
        </w:rPr>
        <w:t xml:space="preserve"> Parametrik yaitu </w:t>
      </w:r>
      <w:r w:rsidR="009E3AEC" w:rsidRPr="00A50644">
        <w:rPr>
          <w:rFonts w:ascii="Arial" w:hAnsi="Arial" w:cs="Arial"/>
          <w:bCs/>
        </w:rPr>
        <w:t>Paired T-Test, dengan hasil sebagai berikut:</w:t>
      </w:r>
    </w:p>
    <w:p w:rsidR="00A50644" w:rsidRPr="008B7B62" w:rsidRDefault="00A50644" w:rsidP="00A50644">
      <w:pPr>
        <w:pStyle w:val="NoSpacing"/>
        <w:spacing w:line="276" w:lineRule="auto"/>
        <w:ind w:left="851" w:hanging="851"/>
        <w:jc w:val="both"/>
        <w:rPr>
          <w:rFonts w:ascii="Arial" w:hAnsi="Arial" w:cs="Arial"/>
          <w:bCs/>
        </w:rPr>
      </w:pPr>
      <w:r w:rsidRPr="00A50644">
        <w:rPr>
          <w:rFonts w:ascii="Arial" w:hAnsi="Arial" w:cs="Arial"/>
          <w:bCs/>
        </w:rPr>
        <w:t xml:space="preserve">Tabel 1: Skor </w:t>
      </w:r>
      <w:r w:rsidRPr="00A50644">
        <w:rPr>
          <w:rFonts w:ascii="Arial" w:hAnsi="Arial" w:cs="Arial"/>
          <w:lang w:val="id-ID"/>
        </w:rPr>
        <w:t>RINVR</w:t>
      </w:r>
      <w:r w:rsidRPr="00A50644">
        <w:rPr>
          <w:rFonts w:ascii="Arial" w:hAnsi="Arial" w:cs="Arial"/>
        </w:rPr>
        <w:t xml:space="preserve"> ibu hamil sebelum dan setelah diberikan </w:t>
      </w:r>
      <w:r w:rsidRPr="00A50644">
        <w:rPr>
          <w:rFonts w:ascii="Arial" w:hAnsi="Arial" w:cs="Arial"/>
          <w:lang w:val="id-ID"/>
        </w:rPr>
        <w:t>permen Jahe atau Zingibere</w:t>
      </w:r>
      <w:r w:rsidR="008B7B62">
        <w:rPr>
          <w:rFonts w:ascii="Arial" w:hAnsi="Arial" w:cs="Arial"/>
        </w:rPr>
        <w:t xml:space="preserve"> officinale</w:t>
      </w:r>
    </w:p>
    <w:tbl>
      <w:tblPr>
        <w:tblStyle w:val="TableGrid"/>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924"/>
        <w:gridCol w:w="838"/>
        <w:gridCol w:w="892"/>
        <w:gridCol w:w="685"/>
        <w:gridCol w:w="567"/>
        <w:gridCol w:w="690"/>
      </w:tblGrid>
      <w:tr w:rsidR="008B7B62" w:rsidRPr="008B7B62" w:rsidTr="008B7B62">
        <w:trPr>
          <w:trHeight w:val="293"/>
          <w:jc w:val="center"/>
        </w:trPr>
        <w:tc>
          <w:tcPr>
            <w:tcW w:w="942" w:type="dxa"/>
            <w:vMerge w:val="restart"/>
            <w:shd w:val="clear" w:color="auto" w:fill="F2F2F2" w:themeFill="background1" w:themeFillShade="F2"/>
          </w:tcPr>
          <w:p w:rsidR="008B7B62" w:rsidRPr="008B7B62" w:rsidRDefault="008B7B62" w:rsidP="00A50644">
            <w:pPr>
              <w:pStyle w:val="NoSpacing"/>
              <w:spacing w:line="276" w:lineRule="auto"/>
              <w:jc w:val="center"/>
              <w:rPr>
                <w:rFonts w:ascii="Arial" w:hAnsi="Arial" w:cs="Arial"/>
                <w:sz w:val="18"/>
              </w:rPr>
            </w:pPr>
          </w:p>
        </w:tc>
        <w:tc>
          <w:tcPr>
            <w:tcW w:w="2461" w:type="dxa"/>
            <w:gridSpan w:val="3"/>
            <w:shd w:val="clear" w:color="auto" w:fill="F2F2F2" w:themeFill="background1" w:themeFillShade="F2"/>
          </w:tcPr>
          <w:p w:rsidR="008B7B62" w:rsidRPr="008B7B62" w:rsidRDefault="008B7B62" w:rsidP="00A50644">
            <w:pPr>
              <w:pStyle w:val="NoSpacing"/>
              <w:spacing w:line="276" w:lineRule="auto"/>
              <w:jc w:val="center"/>
              <w:rPr>
                <w:rFonts w:ascii="Arial" w:hAnsi="Arial" w:cs="Arial"/>
                <w:sz w:val="18"/>
              </w:rPr>
            </w:pPr>
            <w:r w:rsidRPr="008B7B62">
              <w:rPr>
                <w:rFonts w:ascii="Arial" w:hAnsi="Arial" w:cs="Arial"/>
                <w:sz w:val="18"/>
              </w:rPr>
              <w:t>Mual Muntah</w:t>
            </w:r>
          </w:p>
        </w:tc>
        <w:tc>
          <w:tcPr>
            <w:tcW w:w="496" w:type="dxa"/>
            <w:vMerge w:val="restart"/>
            <w:shd w:val="clear" w:color="auto" w:fill="F2F2F2" w:themeFill="background1" w:themeFillShade="F2"/>
          </w:tcPr>
          <w:p w:rsidR="008B7B62" w:rsidRPr="008B7B62" w:rsidRDefault="008B7B62" w:rsidP="00A50644">
            <w:pPr>
              <w:pStyle w:val="NoSpacing"/>
              <w:spacing w:line="276" w:lineRule="auto"/>
              <w:jc w:val="center"/>
              <w:rPr>
                <w:rFonts w:ascii="Arial" w:hAnsi="Arial" w:cs="Arial"/>
                <w:sz w:val="18"/>
              </w:rPr>
            </w:pPr>
            <w:r w:rsidRPr="008B7B62">
              <w:rPr>
                <w:rFonts w:ascii="Arial" w:hAnsi="Arial" w:cs="Arial"/>
                <w:sz w:val="18"/>
              </w:rPr>
              <w:t>SD</w:t>
            </w:r>
          </w:p>
        </w:tc>
        <w:tc>
          <w:tcPr>
            <w:tcW w:w="697" w:type="dxa"/>
            <w:vMerge w:val="restart"/>
            <w:shd w:val="clear" w:color="auto" w:fill="F2F2F2" w:themeFill="background1" w:themeFillShade="F2"/>
          </w:tcPr>
          <w:p w:rsidR="008B7B62" w:rsidRPr="008B7B62" w:rsidRDefault="008B7B62" w:rsidP="00A50644">
            <w:pPr>
              <w:pStyle w:val="NoSpacing"/>
              <w:spacing w:line="276" w:lineRule="auto"/>
              <w:jc w:val="center"/>
              <w:rPr>
                <w:rFonts w:ascii="Arial" w:hAnsi="Arial" w:cs="Arial"/>
                <w:i/>
                <w:sz w:val="18"/>
              </w:rPr>
            </w:pPr>
            <w:r w:rsidRPr="008B7B62">
              <w:rPr>
                <w:rFonts w:ascii="Arial" w:hAnsi="Arial" w:cs="Arial"/>
                <w:i/>
                <w:sz w:val="18"/>
              </w:rPr>
              <w:t>p-value</w:t>
            </w:r>
          </w:p>
        </w:tc>
      </w:tr>
      <w:tr w:rsidR="008B7B62" w:rsidRPr="008B7B62" w:rsidTr="008B7B62">
        <w:trPr>
          <w:trHeight w:val="292"/>
          <w:jc w:val="center"/>
        </w:trPr>
        <w:tc>
          <w:tcPr>
            <w:tcW w:w="942" w:type="dxa"/>
            <w:vMerge/>
            <w:shd w:val="clear" w:color="auto" w:fill="F2F2F2" w:themeFill="background1" w:themeFillShade="F2"/>
          </w:tcPr>
          <w:p w:rsidR="008B7B62" w:rsidRPr="008B7B62" w:rsidRDefault="008B7B62" w:rsidP="00A50644">
            <w:pPr>
              <w:pStyle w:val="NoSpacing"/>
              <w:spacing w:line="276" w:lineRule="auto"/>
              <w:jc w:val="center"/>
              <w:rPr>
                <w:rFonts w:ascii="Arial" w:hAnsi="Arial" w:cs="Arial"/>
                <w:sz w:val="18"/>
              </w:rPr>
            </w:pPr>
          </w:p>
        </w:tc>
        <w:tc>
          <w:tcPr>
            <w:tcW w:w="854" w:type="dxa"/>
            <w:shd w:val="clear" w:color="auto" w:fill="F2F2F2" w:themeFill="background1" w:themeFillShade="F2"/>
          </w:tcPr>
          <w:p w:rsidR="008B7B62" w:rsidRPr="008B7B62" w:rsidRDefault="008B7B62" w:rsidP="00A50644">
            <w:pPr>
              <w:pStyle w:val="NoSpacing"/>
              <w:spacing w:line="276" w:lineRule="auto"/>
              <w:jc w:val="center"/>
              <w:rPr>
                <w:rFonts w:ascii="Arial" w:hAnsi="Arial" w:cs="Arial"/>
                <w:sz w:val="18"/>
              </w:rPr>
            </w:pPr>
            <w:r w:rsidRPr="008B7B62">
              <w:rPr>
                <w:rFonts w:ascii="Arial" w:hAnsi="Arial" w:cs="Arial"/>
                <w:sz w:val="18"/>
              </w:rPr>
              <w:t>Ringan</w:t>
            </w:r>
          </w:p>
        </w:tc>
        <w:tc>
          <w:tcPr>
            <w:tcW w:w="910" w:type="dxa"/>
            <w:shd w:val="clear" w:color="auto" w:fill="F2F2F2" w:themeFill="background1" w:themeFillShade="F2"/>
          </w:tcPr>
          <w:p w:rsidR="008B7B62" w:rsidRPr="008B7B62" w:rsidRDefault="008B7B62" w:rsidP="00A50644">
            <w:pPr>
              <w:pStyle w:val="NoSpacing"/>
              <w:spacing w:line="276" w:lineRule="auto"/>
              <w:jc w:val="center"/>
              <w:rPr>
                <w:rFonts w:ascii="Arial" w:hAnsi="Arial" w:cs="Arial"/>
                <w:sz w:val="18"/>
              </w:rPr>
            </w:pPr>
            <w:r w:rsidRPr="008B7B62">
              <w:rPr>
                <w:rFonts w:ascii="Arial" w:hAnsi="Arial" w:cs="Arial"/>
                <w:sz w:val="18"/>
              </w:rPr>
              <w:t>Sedang</w:t>
            </w:r>
          </w:p>
        </w:tc>
        <w:tc>
          <w:tcPr>
            <w:tcW w:w="697" w:type="dxa"/>
            <w:shd w:val="clear" w:color="auto" w:fill="F2F2F2" w:themeFill="background1" w:themeFillShade="F2"/>
          </w:tcPr>
          <w:p w:rsidR="008B7B62" w:rsidRPr="008B7B62" w:rsidRDefault="008B7B62" w:rsidP="00A50644">
            <w:pPr>
              <w:pStyle w:val="NoSpacing"/>
              <w:spacing w:line="276" w:lineRule="auto"/>
              <w:jc w:val="center"/>
              <w:rPr>
                <w:rFonts w:ascii="Arial" w:hAnsi="Arial" w:cs="Arial"/>
                <w:sz w:val="18"/>
              </w:rPr>
            </w:pPr>
            <w:r w:rsidRPr="008B7B62">
              <w:rPr>
                <w:rFonts w:ascii="Arial" w:hAnsi="Arial" w:cs="Arial"/>
                <w:sz w:val="18"/>
              </w:rPr>
              <w:t>Berat</w:t>
            </w:r>
          </w:p>
        </w:tc>
        <w:tc>
          <w:tcPr>
            <w:tcW w:w="496" w:type="dxa"/>
            <w:vMerge/>
            <w:shd w:val="clear" w:color="auto" w:fill="F2F2F2" w:themeFill="background1" w:themeFillShade="F2"/>
          </w:tcPr>
          <w:p w:rsidR="008B7B62" w:rsidRPr="008B7B62" w:rsidRDefault="008B7B62" w:rsidP="00A50644">
            <w:pPr>
              <w:pStyle w:val="NoSpacing"/>
              <w:spacing w:line="276" w:lineRule="auto"/>
              <w:jc w:val="center"/>
              <w:rPr>
                <w:rFonts w:ascii="Arial" w:hAnsi="Arial" w:cs="Arial"/>
                <w:sz w:val="18"/>
              </w:rPr>
            </w:pPr>
          </w:p>
        </w:tc>
        <w:tc>
          <w:tcPr>
            <w:tcW w:w="697" w:type="dxa"/>
            <w:vMerge/>
            <w:shd w:val="clear" w:color="auto" w:fill="F2F2F2" w:themeFill="background1" w:themeFillShade="F2"/>
          </w:tcPr>
          <w:p w:rsidR="008B7B62" w:rsidRPr="008B7B62" w:rsidRDefault="008B7B62" w:rsidP="00A50644">
            <w:pPr>
              <w:pStyle w:val="NoSpacing"/>
              <w:spacing w:line="276" w:lineRule="auto"/>
              <w:jc w:val="center"/>
              <w:rPr>
                <w:rFonts w:ascii="Arial" w:hAnsi="Arial" w:cs="Arial"/>
                <w:sz w:val="18"/>
              </w:rPr>
            </w:pPr>
          </w:p>
        </w:tc>
      </w:tr>
      <w:tr w:rsidR="008B7B62" w:rsidRPr="008B7B62" w:rsidTr="008B7B62">
        <w:trPr>
          <w:jc w:val="center"/>
        </w:trPr>
        <w:tc>
          <w:tcPr>
            <w:tcW w:w="942" w:type="dxa"/>
          </w:tcPr>
          <w:p w:rsidR="008B7B62" w:rsidRPr="008B7B62" w:rsidRDefault="008B7B62" w:rsidP="00A50644">
            <w:pPr>
              <w:pStyle w:val="NoSpacing"/>
              <w:spacing w:line="276" w:lineRule="auto"/>
              <w:jc w:val="center"/>
              <w:rPr>
                <w:rFonts w:ascii="Arial" w:hAnsi="Arial" w:cs="Arial"/>
                <w:sz w:val="18"/>
              </w:rPr>
            </w:pPr>
            <w:r w:rsidRPr="008B7B62">
              <w:rPr>
                <w:rFonts w:ascii="Arial" w:hAnsi="Arial" w:cs="Arial"/>
                <w:sz w:val="18"/>
              </w:rPr>
              <w:t>Pretest</w:t>
            </w:r>
          </w:p>
        </w:tc>
        <w:tc>
          <w:tcPr>
            <w:tcW w:w="854" w:type="dxa"/>
          </w:tcPr>
          <w:p w:rsidR="008B7B62" w:rsidRPr="008B7B62" w:rsidRDefault="008B7B62" w:rsidP="00A50644">
            <w:pPr>
              <w:pStyle w:val="NoSpacing"/>
              <w:spacing w:line="276" w:lineRule="auto"/>
              <w:jc w:val="center"/>
              <w:rPr>
                <w:rFonts w:ascii="Arial" w:hAnsi="Arial" w:cs="Arial"/>
                <w:sz w:val="18"/>
              </w:rPr>
            </w:pPr>
            <w:r w:rsidRPr="008B7B62">
              <w:rPr>
                <w:rFonts w:ascii="Arial" w:hAnsi="Arial" w:cs="Arial"/>
                <w:sz w:val="18"/>
              </w:rPr>
              <w:t>5</w:t>
            </w:r>
          </w:p>
        </w:tc>
        <w:tc>
          <w:tcPr>
            <w:tcW w:w="910" w:type="dxa"/>
          </w:tcPr>
          <w:p w:rsidR="008B7B62" w:rsidRPr="008B7B62" w:rsidRDefault="008B7B62" w:rsidP="00A50644">
            <w:pPr>
              <w:pStyle w:val="NoSpacing"/>
              <w:spacing w:line="276" w:lineRule="auto"/>
              <w:jc w:val="center"/>
              <w:rPr>
                <w:rFonts w:ascii="Arial" w:hAnsi="Arial" w:cs="Arial"/>
                <w:sz w:val="18"/>
              </w:rPr>
            </w:pPr>
            <w:r w:rsidRPr="008B7B62">
              <w:rPr>
                <w:rFonts w:ascii="Arial" w:hAnsi="Arial" w:cs="Arial"/>
                <w:sz w:val="18"/>
              </w:rPr>
              <w:t>15</w:t>
            </w:r>
          </w:p>
        </w:tc>
        <w:tc>
          <w:tcPr>
            <w:tcW w:w="697" w:type="dxa"/>
          </w:tcPr>
          <w:p w:rsidR="008B7B62" w:rsidRPr="008B7B62" w:rsidRDefault="008B7B62" w:rsidP="00A50644">
            <w:pPr>
              <w:pStyle w:val="NoSpacing"/>
              <w:spacing w:line="276" w:lineRule="auto"/>
              <w:jc w:val="center"/>
              <w:rPr>
                <w:rFonts w:ascii="Arial" w:hAnsi="Arial" w:cs="Arial"/>
                <w:sz w:val="18"/>
              </w:rPr>
            </w:pPr>
            <w:r w:rsidRPr="008B7B62">
              <w:rPr>
                <w:rFonts w:ascii="Arial" w:hAnsi="Arial" w:cs="Arial"/>
                <w:sz w:val="18"/>
              </w:rPr>
              <w:t>11</w:t>
            </w:r>
          </w:p>
        </w:tc>
        <w:tc>
          <w:tcPr>
            <w:tcW w:w="496" w:type="dxa"/>
          </w:tcPr>
          <w:p w:rsidR="008B7B62" w:rsidRPr="008B7B62" w:rsidRDefault="008B7B62" w:rsidP="00A50644">
            <w:pPr>
              <w:pStyle w:val="NoSpacing"/>
              <w:spacing w:line="276" w:lineRule="auto"/>
              <w:jc w:val="center"/>
              <w:rPr>
                <w:rFonts w:ascii="Arial" w:hAnsi="Arial" w:cs="Arial"/>
                <w:sz w:val="18"/>
              </w:rPr>
            </w:pPr>
            <w:r w:rsidRPr="008B7B62">
              <w:rPr>
                <w:rFonts w:ascii="Arial" w:hAnsi="Arial" w:cs="Arial"/>
                <w:sz w:val="18"/>
              </w:rPr>
              <w:t>14,8</w:t>
            </w:r>
          </w:p>
        </w:tc>
        <w:tc>
          <w:tcPr>
            <w:tcW w:w="697" w:type="dxa"/>
            <w:vMerge w:val="restart"/>
          </w:tcPr>
          <w:p w:rsidR="008B7B62" w:rsidRPr="008B7B62" w:rsidRDefault="008B7B62" w:rsidP="00A50644">
            <w:pPr>
              <w:pStyle w:val="NoSpacing"/>
              <w:spacing w:line="276" w:lineRule="auto"/>
              <w:jc w:val="center"/>
              <w:rPr>
                <w:rFonts w:ascii="Arial" w:hAnsi="Arial" w:cs="Arial"/>
                <w:sz w:val="18"/>
              </w:rPr>
            </w:pPr>
            <w:r w:rsidRPr="008B7B62">
              <w:rPr>
                <w:rFonts w:ascii="Arial" w:hAnsi="Arial" w:cs="Arial"/>
                <w:sz w:val="18"/>
              </w:rPr>
              <w:t>0,0</w:t>
            </w:r>
            <w:r>
              <w:rPr>
                <w:rFonts w:ascii="Arial" w:hAnsi="Arial" w:cs="Arial"/>
                <w:sz w:val="18"/>
              </w:rPr>
              <w:t>0</w:t>
            </w:r>
            <w:r w:rsidRPr="008B7B62">
              <w:rPr>
                <w:rFonts w:ascii="Arial" w:hAnsi="Arial" w:cs="Arial"/>
                <w:sz w:val="18"/>
              </w:rPr>
              <w:t>1</w:t>
            </w:r>
          </w:p>
        </w:tc>
      </w:tr>
      <w:tr w:rsidR="008B7B62" w:rsidRPr="008B7B62" w:rsidTr="008B7B62">
        <w:trPr>
          <w:jc w:val="center"/>
        </w:trPr>
        <w:tc>
          <w:tcPr>
            <w:tcW w:w="942" w:type="dxa"/>
          </w:tcPr>
          <w:p w:rsidR="008B7B62" w:rsidRPr="008B7B62" w:rsidRDefault="008B7B62" w:rsidP="00A50644">
            <w:pPr>
              <w:pStyle w:val="NoSpacing"/>
              <w:spacing w:line="276" w:lineRule="auto"/>
              <w:jc w:val="center"/>
              <w:rPr>
                <w:rFonts w:ascii="Arial" w:hAnsi="Arial" w:cs="Arial"/>
                <w:sz w:val="18"/>
              </w:rPr>
            </w:pPr>
            <w:r w:rsidRPr="008B7B62">
              <w:rPr>
                <w:rFonts w:ascii="Arial" w:hAnsi="Arial" w:cs="Arial"/>
                <w:sz w:val="18"/>
              </w:rPr>
              <w:t>Posttest</w:t>
            </w:r>
          </w:p>
        </w:tc>
        <w:tc>
          <w:tcPr>
            <w:tcW w:w="854" w:type="dxa"/>
          </w:tcPr>
          <w:p w:rsidR="008B7B62" w:rsidRPr="008B7B62" w:rsidRDefault="008B7B62" w:rsidP="00A50644">
            <w:pPr>
              <w:pStyle w:val="NoSpacing"/>
              <w:spacing w:line="276" w:lineRule="auto"/>
              <w:jc w:val="center"/>
              <w:rPr>
                <w:rFonts w:ascii="Arial" w:hAnsi="Arial" w:cs="Arial"/>
                <w:sz w:val="18"/>
              </w:rPr>
            </w:pPr>
            <w:r w:rsidRPr="008B7B62">
              <w:rPr>
                <w:rFonts w:ascii="Arial" w:hAnsi="Arial" w:cs="Arial"/>
                <w:sz w:val="18"/>
              </w:rPr>
              <w:t>18</w:t>
            </w:r>
          </w:p>
        </w:tc>
        <w:tc>
          <w:tcPr>
            <w:tcW w:w="910" w:type="dxa"/>
          </w:tcPr>
          <w:p w:rsidR="008B7B62" w:rsidRPr="008B7B62" w:rsidRDefault="008B7B62" w:rsidP="00A50644">
            <w:pPr>
              <w:pStyle w:val="NoSpacing"/>
              <w:spacing w:line="276" w:lineRule="auto"/>
              <w:jc w:val="center"/>
              <w:rPr>
                <w:rFonts w:ascii="Arial" w:hAnsi="Arial" w:cs="Arial"/>
                <w:sz w:val="18"/>
              </w:rPr>
            </w:pPr>
            <w:r w:rsidRPr="008B7B62">
              <w:rPr>
                <w:rFonts w:ascii="Arial" w:hAnsi="Arial" w:cs="Arial"/>
                <w:sz w:val="18"/>
              </w:rPr>
              <w:t>10</w:t>
            </w:r>
          </w:p>
        </w:tc>
        <w:tc>
          <w:tcPr>
            <w:tcW w:w="697" w:type="dxa"/>
          </w:tcPr>
          <w:p w:rsidR="008B7B62" w:rsidRPr="008B7B62" w:rsidRDefault="008B7B62" w:rsidP="00A50644">
            <w:pPr>
              <w:pStyle w:val="NoSpacing"/>
              <w:spacing w:line="276" w:lineRule="auto"/>
              <w:jc w:val="center"/>
              <w:rPr>
                <w:rFonts w:ascii="Arial" w:hAnsi="Arial" w:cs="Arial"/>
                <w:sz w:val="18"/>
              </w:rPr>
            </w:pPr>
            <w:r w:rsidRPr="008B7B62">
              <w:rPr>
                <w:rFonts w:ascii="Arial" w:hAnsi="Arial" w:cs="Arial"/>
                <w:sz w:val="18"/>
              </w:rPr>
              <w:t>3</w:t>
            </w:r>
          </w:p>
        </w:tc>
        <w:tc>
          <w:tcPr>
            <w:tcW w:w="496" w:type="dxa"/>
          </w:tcPr>
          <w:p w:rsidR="008B7B62" w:rsidRPr="008B7B62" w:rsidRDefault="008B7B62" w:rsidP="00A50644">
            <w:pPr>
              <w:pStyle w:val="NoSpacing"/>
              <w:spacing w:line="276" w:lineRule="auto"/>
              <w:jc w:val="center"/>
              <w:rPr>
                <w:rFonts w:ascii="Arial" w:hAnsi="Arial" w:cs="Arial"/>
                <w:sz w:val="18"/>
              </w:rPr>
            </w:pPr>
            <w:r w:rsidRPr="008B7B62">
              <w:rPr>
                <w:rFonts w:ascii="Arial" w:hAnsi="Arial" w:cs="Arial"/>
                <w:sz w:val="18"/>
              </w:rPr>
              <w:t>7,6</w:t>
            </w:r>
          </w:p>
        </w:tc>
        <w:tc>
          <w:tcPr>
            <w:tcW w:w="697" w:type="dxa"/>
            <w:vMerge/>
          </w:tcPr>
          <w:p w:rsidR="008B7B62" w:rsidRPr="008B7B62" w:rsidRDefault="008B7B62" w:rsidP="00A50644">
            <w:pPr>
              <w:pStyle w:val="NoSpacing"/>
              <w:spacing w:line="276" w:lineRule="auto"/>
              <w:jc w:val="center"/>
              <w:rPr>
                <w:rFonts w:ascii="Arial" w:hAnsi="Arial" w:cs="Arial"/>
                <w:sz w:val="18"/>
              </w:rPr>
            </w:pPr>
          </w:p>
        </w:tc>
      </w:tr>
    </w:tbl>
    <w:p w:rsidR="009E3AEC" w:rsidRDefault="00A50644" w:rsidP="001850C3">
      <w:pPr>
        <w:pStyle w:val="NoSpacing"/>
        <w:spacing w:line="276" w:lineRule="auto"/>
        <w:jc w:val="both"/>
        <w:rPr>
          <w:rFonts w:ascii="Arial" w:hAnsi="Arial" w:cs="Arial"/>
          <w:sz w:val="16"/>
        </w:rPr>
      </w:pPr>
      <w:r w:rsidRPr="00A50644">
        <w:rPr>
          <w:rFonts w:ascii="Arial" w:hAnsi="Arial" w:cs="Arial"/>
          <w:sz w:val="16"/>
        </w:rPr>
        <w:t>Sumber data: Data Primer 2024</w:t>
      </w:r>
    </w:p>
    <w:p w:rsidR="008B7B62" w:rsidRPr="008B7B62" w:rsidRDefault="008B7B62" w:rsidP="008B7B62">
      <w:pPr>
        <w:pStyle w:val="NoSpacing"/>
        <w:spacing w:line="276" w:lineRule="auto"/>
        <w:jc w:val="both"/>
        <w:rPr>
          <w:rFonts w:ascii="Arial" w:hAnsi="Arial" w:cs="Arial"/>
        </w:rPr>
      </w:pPr>
      <w:r w:rsidRPr="008B7B62">
        <w:rPr>
          <w:rFonts w:ascii="Arial" w:hAnsi="Arial" w:cs="Arial"/>
        </w:rPr>
        <w:t xml:space="preserve">Berdasarkan tabel diatas menunjukkan </w:t>
      </w:r>
      <w:proofErr w:type="gramStart"/>
      <w:r w:rsidRPr="008B7B62">
        <w:rPr>
          <w:rFonts w:ascii="Arial" w:hAnsi="Arial" w:cs="Arial"/>
        </w:rPr>
        <w:t>bahwa  terjadi</w:t>
      </w:r>
      <w:proofErr w:type="gramEnd"/>
      <w:r w:rsidRPr="008B7B62">
        <w:rPr>
          <w:rFonts w:ascii="Arial" w:hAnsi="Arial" w:cs="Arial"/>
        </w:rPr>
        <w:t xml:space="preserve"> penurunan rata-rata skor RINVR ibu hamil dari 14.8 menjadi 7.6 setelah pemberian permen Jahe atau Zingibere officinale</w:t>
      </w:r>
      <w:r>
        <w:rPr>
          <w:rFonts w:ascii="Arial" w:hAnsi="Arial" w:cs="Arial"/>
        </w:rPr>
        <w:t xml:space="preserve">. </w:t>
      </w:r>
      <w:r w:rsidRPr="008B7B62">
        <w:rPr>
          <w:rFonts w:ascii="Arial" w:hAnsi="Arial" w:cs="Arial"/>
        </w:rPr>
        <w:t xml:space="preserve">Distribusi tingkat mual muntah mengalami perubahan ke arah yang lebih ringan setelah dilakukan  intervensi dengan mual muntah ringan meningkat dari 5 menjadi 18, mual muntah sedang menurun dari 15 menjadi 10 dan mual muntah berat menurun dari 11 menjadi 3. </w:t>
      </w:r>
    </w:p>
    <w:p w:rsidR="008B7B62" w:rsidRPr="00751FDA" w:rsidRDefault="008B7B62" w:rsidP="00751FDA">
      <w:pPr>
        <w:pStyle w:val="NoSpacing"/>
        <w:spacing w:line="276" w:lineRule="auto"/>
        <w:jc w:val="both"/>
        <w:rPr>
          <w:rFonts w:ascii="Arial" w:hAnsi="Arial" w:cs="Arial"/>
        </w:rPr>
      </w:pPr>
      <w:r w:rsidRPr="008B7B62">
        <w:rPr>
          <w:rFonts w:ascii="Arial" w:hAnsi="Arial" w:cs="Arial"/>
        </w:rPr>
        <w:t>Hasil uji paired t-test menunjukkan perbedaan yang signifikan antara skor pre-test dan post-test</w:t>
      </w:r>
      <w:r w:rsidR="00751FDA">
        <w:rPr>
          <w:rFonts w:ascii="Arial" w:hAnsi="Arial" w:cs="Arial"/>
        </w:rPr>
        <w:t xml:space="preserve"> dengan nilai p value 0</w:t>
      </w:r>
      <w:proofErr w:type="gramStart"/>
      <w:r w:rsidR="00751FDA">
        <w:rPr>
          <w:rFonts w:ascii="Arial" w:hAnsi="Arial" w:cs="Arial"/>
        </w:rPr>
        <w:t>,0001</w:t>
      </w:r>
      <w:proofErr w:type="gramEnd"/>
      <w:r w:rsidRPr="008B7B62">
        <w:rPr>
          <w:rFonts w:ascii="Arial" w:hAnsi="Arial" w:cs="Arial"/>
        </w:rPr>
        <w:t xml:space="preserve"> (p &lt; 0.05).</w:t>
      </w:r>
      <w:r w:rsidR="00751FDA">
        <w:rPr>
          <w:rFonts w:ascii="Arial" w:hAnsi="Arial" w:cs="Arial"/>
        </w:rPr>
        <w:t xml:space="preserve"> </w:t>
      </w:r>
      <w:proofErr w:type="gramStart"/>
      <w:r w:rsidRPr="00751FDA">
        <w:rPr>
          <w:rFonts w:ascii="Arial" w:hAnsi="Arial" w:cs="Arial"/>
        </w:rPr>
        <w:t>Penurunan rata-rata skor sebesar 7.2 poin menunjukkan efek yang substansial dari intervensi permen jahe.</w:t>
      </w:r>
      <w:proofErr w:type="gramEnd"/>
    </w:p>
    <w:p w:rsidR="001850C3" w:rsidRPr="00E41FCC" w:rsidRDefault="0061125B" w:rsidP="001850C3">
      <w:pPr>
        <w:pStyle w:val="NoSpacing"/>
        <w:spacing w:line="276" w:lineRule="auto"/>
        <w:jc w:val="both"/>
        <w:rPr>
          <w:rFonts w:ascii="Arial" w:hAnsi="Arial" w:cs="Arial"/>
          <w:b/>
          <w:color w:val="002060"/>
          <w:sz w:val="20"/>
          <w:szCs w:val="20"/>
          <w:lang w:val="id-ID"/>
        </w:rPr>
      </w:pPr>
      <w:r w:rsidRPr="00E41FCC">
        <w:rPr>
          <w:rFonts w:ascii="Arial" w:hAnsi="Arial" w:cs="Arial"/>
          <w:b/>
          <w:color w:val="002060"/>
          <w:sz w:val="20"/>
          <w:szCs w:val="20"/>
          <w:lang w:val="id-ID"/>
        </w:rPr>
        <w:t>PEMBAHASAN</w:t>
      </w:r>
    </w:p>
    <w:p w:rsidR="00437E57" w:rsidRPr="00437E57" w:rsidRDefault="00437E57" w:rsidP="00437E57">
      <w:pPr>
        <w:pStyle w:val="NoSpacing"/>
        <w:jc w:val="both"/>
        <w:rPr>
          <w:rFonts w:ascii="Arial" w:hAnsi="Arial" w:cs="Arial"/>
          <w:bCs/>
        </w:rPr>
      </w:pPr>
      <w:proofErr w:type="gramStart"/>
      <w:r w:rsidRPr="00437E57">
        <w:rPr>
          <w:rFonts w:ascii="Arial" w:hAnsi="Arial" w:cs="Arial"/>
          <w:bCs/>
        </w:rPr>
        <w:t xml:space="preserve">Penelitian ini dilakukan untuk mengevaluasi efektivitas penggunaan permen jahe dalam mengurangi gejala mual muntah pada ibu </w:t>
      </w:r>
      <w:r w:rsidRPr="00437E57">
        <w:rPr>
          <w:rFonts w:ascii="Arial" w:hAnsi="Arial" w:cs="Arial"/>
          <w:bCs/>
        </w:rPr>
        <w:lastRenderedPageBreak/>
        <w:t>hamil di Dusun Reriu, Desa Bagik Payung, Lombok Timur.</w:t>
      </w:r>
      <w:proofErr w:type="gramEnd"/>
      <w:r w:rsidRPr="00437E57">
        <w:rPr>
          <w:rFonts w:ascii="Arial" w:hAnsi="Arial" w:cs="Arial"/>
          <w:bCs/>
        </w:rPr>
        <w:t xml:space="preserve"> </w:t>
      </w:r>
      <w:proofErr w:type="gramStart"/>
      <w:r w:rsidRPr="00437E57">
        <w:rPr>
          <w:rFonts w:ascii="Arial" w:hAnsi="Arial" w:cs="Arial"/>
          <w:bCs/>
        </w:rPr>
        <w:t>Mual muntah merupakan kondisi umum yang dialami ibu hamil, khususnya pada trimester pertama, dan sering kali menimbulkan ketidaknyamanan.</w:t>
      </w:r>
      <w:proofErr w:type="gramEnd"/>
      <w:r w:rsidRPr="00437E57">
        <w:rPr>
          <w:rFonts w:ascii="Arial" w:hAnsi="Arial" w:cs="Arial"/>
          <w:bCs/>
        </w:rPr>
        <w:t xml:space="preserve"> </w:t>
      </w:r>
      <w:proofErr w:type="gramStart"/>
      <w:r w:rsidRPr="00437E57">
        <w:rPr>
          <w:rFonts w:ascii="Arial" w:hAnsi="Arial" w:cs="Arial"/>
          <w:bCs/>
        </w:rPr>
        <w:t xml:space="preserve">Permen jahe, yang mengandung zat aktif seperti gingerol dan shogaol, dikenal sebagai obat alami yang dapat membantu </w:t>
      </w:r>
      <w:r>
        <w:rPr>
          <w:rFonts w:ascii="Arial" w:hAnsi="Arial" w:cs="Arial"/>
          <w:bCs/>
        </w:rPr>
        <w:t>meredakan gejala tersebut.</w:t>
      </w:r>
      <w:proofErr w:type="gramEnd"/>
    </w:p>
    <w:p w:rsidR="00437E57" w:rsidRPr="00437E57" w:rsidRDefault="00437E57" w:rsidP="00437E57">
      <w:pPr>
        <w:pStyle w:val="NoSpacing"/>
        <w:jc w:val="both"/>
        <w:rPr>
          <w:rFonts w:ascii="Arial" w:hAnsi="Arial" w:cs="Arial"/>
          <w:bCs/>
        </w:rPr>
      </w:pPr>
      <w:proofErr w:type="gramStart"/>
      <w:r w:rsidRPr="00437E57">
        <w:rPr>
          <w:rFonts w:ascii="Arial" w:hAnsi="Arial" w:cs="Arial"/>
          <w:bCs/>
        </w:rPr>
        <w:t>Hasil analisis menunjukkan bahwa terdapat penurunan signifikan pada skor RINVR (Rhodes Index of Nausea, Vomiting and Retching) setelah ibu hamil mengonsumsi permen jahe selama dua minggu.</w:t>
      </w:r>
      <w:proofErr w:type="gramEnd"/>
      <w:r w:rsidRPr="00437E57">
        <w:rPr>
          <w:rFonts w:ascii="Arial" w:hAnsi="Arial" w:cs="Arial"/>
          <w:bCs/>
        </w:rPr>
        <w:t xml:space="preserve"> </w:t>
      </w:r>
      <w:proofErr w:type="gramStart"/>
      <w:r w:rsidRPr="00437E57">
        <w:rPr>
          <w:rFonts w:ascii="Arial" w:hAnsi="Arial" w:cs="Arial"/>
          <w:bCs/>
        </w:rPr>
        <w:t>Skor RINVR adalah indikator yang digunakan untuk mengukur tingkat keparahan mual muntah.</w:t>
      </w:r>
      <w:proofErr w:type="gramEnd"/>
      <w:r w:rsidRPr="00437E57">
        <w:rPr>
          <w:rFonts w:ascii="Arial" w:hAnsi="Arial" w:cs="Arial"/>
          <w:bCs/>
        </w:rPr>
        <w:t xml:space="preserve"> Setelah pemberian permen jahe, skor RINVR rata-rata menurun dari 14</w:t>
      </w:r>
      <w:proofErr w:type="gramStart"/>
      <w:r w:rsidRPr="00437E57">
        <w:rPr>
          <w:rFonts w:ascii="Arial" w:hAnsi="Arial" w:cs="Arial"/>
          <w:bCs/>
        </w:rPr>
        <w:t>,8</w:t>
      </w:r>
      <w:proofErr w:type="gramEnd"/>
      <w:r w:rsidRPr="00437E57">
        <w:rPr>
          <w:rFonts w:ascii="Arial" w:hAnsi="Arial" w:cs="Arial"/>
          <w:bCs/>
        </w:rPr>
        <w:t xml:space="preserve"> menjadi 7,6, menunjukkan perubahan signifikan dalam tingkat keparahan mual muntah dari kategori sedang-berat menjadi ringan-sedang.</w:t>
      </w:r>
    </w:p>
    <w:p w:rsidR="00437E57" w:rsidRPr="00437E57" w:rsidRDefault="00437E57" w:rsidP="00437E57">
      <w:pPr>
        <w:pStyle w:val="NoSpacing"/>
        <w:jc w:val="both"/>
        <w:rPr>
          <w:rFonts w:ascii="Arial" w:hAnsi="Arial" w:cs="Arial"/>
          <w:bCs/>
        </w:rPr>
      </w:pPr>
      <w:r w:rsidRPr="00437E57">
        <w:rPr>
          <w:rFonts w:ascii="Arial" w:hAnsi="Arial" w:cs="Arial"/>
          <w:bCs/>
        </w:rPr>
        <w:t>Efektivitas permen jahe dalam penelitian ini sejalan dengan hasil penelitian sebelumnya</w:t>
      </w:r>
      <w:r>
        <w:rPr>
          <w:rFonts w:ascii="Arial" w:hAnsi="Arial" w:cs="Arial"/>
          <w:bCs/>
        </w:rPr>
        <w:t xml:space="preserve"> yang dilakukan oleh Rufaridah </w:t>
      </w:r>
      <w:r>
        <w:rPr>
          <w:rFonts w:ascii="Arial" w:hAnsi="Arial" w:cs="Arial"/>
          <w:bCs/>
        </w:rPr>
        <w:fldChar w:fldCharType="begin" w:fldLock="1"/>
      </w:r>
      <w:r>
        <w:rPr>
          <w:rFonts w:ascii="Arial" w:hAnsi="Arial" w:cs="Arial"/>
          <w:bCs/>
        </w:rPr>
        <w:instrText>ADDIN CSL_CITATION {"citationItems":[{"id":"ITEM-1","itemData":{"DOI":"10.22216/jen.v4i1.3505","abstract":"&lt;p&gt;&lt;em&gt;Emesis Gravidarum is a many that occur to pregnant woman in Indonesian. Emesis graviadarum can cause disturbed the daily activities of pregnant woman, also can decrease appetite and dehydration. When don’t overcome than the hiperemesis gravidarum, can be resolve with non pharmacology therapy, which one non pharmacology therapy is ginger. Ginger consist gingerol Shogaol, and zingeberen that can be decrease nausea and vomiting to pregnant woman. This research aims to know the effective of steep ginger towards decrease emesis gravidarum on trimester 1 at working area of Lubuk Buaya Padang in years 2017.This research was pre-experiment with one group pretest-posttest design, used purposive sampling technique with number of sample are 12 woman. Tools and methods used to collect data with the observation sheet and interview, this research was done on August 2017. The result of this research shows that means emesis gravidarum before given steep ginger is 3,38with deviation standard is 0,549, while emesis gravidarum means after was given steep ginger is 2,19 with deviation standard 0,401. Based on the result of data analysis with using paired sample t-test get p value 0,000 ( p&amp;lt;0,05 ), so it can be conclude that there is effective of steep ginger to decrease emesis gravidarum on first trimester. So, it is expected to health workers to giving the information towards pregnant woman that was experiencing nausea and vomiting that consuming ginger with appropriate dose and the correct way to decrease nausea and vomiting that was suffered by pregnant woman&lt;/em&gt;&lt;/p&gt;&lt;p&gt; &lt;/p&gt;&lt;p&gt;Emesis gravidarum merupakan kasus yang banyak terjadi pada ibu hamil di Indonesia. Emesis gravidarum menyebabkan terganggunya aktivitas, menurunkan nafsu makan dan terjadinya dehidrasi, apabila tidak diatasi maka akan berdampak menjadi hiperemesis gravidarum. Emesis gravidarum bisa diatasi dengan terapi non farmakologi, salah satunya yaitu jahe. Jahe mengandung gingerol, shogaol dan zingeberen yang bisa menurunkan mual dan muntah pada ibu hamil. Penelitian ini bertujuan untuk mengetahui efektivitas seduhan jahe terhadap penurunan emesis gravidarum pada trimester pertama diwilayah kerja puskesmas Lubuk Buaya Padang Tahun 2017. Jenis penelitian ini adalah pra eksperimen dengan desain penelitian one group pretest-posttest ,menggunakan teknik purposive sampling dengan jumlah sampel 12 orang. Alat dan cara yang digunakan untuk mengumpulkan data yaitu dengan lembar observasi dan wawancara, de…","author":[{"dropping-particle":"","family":"Rufaridah","given":"Anne","non-dropping-particle":"","parse-names":false,"suffix":""},{"dropping-particle":"","family":"Herien","given":"Yelly","non-dropping-particle":"","parse-names":false,"suffix":""},{"dropping-particle":"","family":"Mofa","given":"Englia","non-dropping-particle":"","parse-names":false,"suffix":""}],"container-title":"Jurnal Endurance","id":"ITEM-1","issue":"1","issued":{"date-parts":[["2019"]]},"page":"204","title":"Pengaruh Seduhan Zingiber Offcinale (Jahe) Terhadap Penurunan Emesis Gravidarum","type":"article-journal","volume":"4"},"uris":["http://www.mendeley.com/documents/?uuid=3ddfa27f-dbab-4ed3-af4f-846af6331420"]}],"mendeley":{"formattedCitation":"(14)","plainTextFormattedCitation":"(14)","previouslyFormattedCitation":"(14)"},"properties":{"noteIndex":0},"schema":"https://github.com/citation-style-language/schema/raw/master/csl-citation.json"}</w:instrText>
      </w:r>
      <w:r>
        <w:rPr>
          <w:rFonts w:ascii="Arial" w:hAnsi="Arial" w:cs="Arial"/>
          <w:bCs/>
        </w:rPr>
        <w:fldChar w:fldCharType="separate"/>
      </w:r>
      <w:r w:rsidRPr="00437E57">
        <w:rPr>
          <w:rFonts w:ascii="Arial" w:hAnsi="Arial" w:cs="Arial"/>
          <w:bCs/>
          <w:noProof/>
        </w:rPr>
        <w:t>(14)</w:t>
      </w:r>
      <w:r>
        <w:rPr>
          <w:rFonts w:ascii="Arial" w:hAnsi="Arial" w:cs="Arial"/>
          <w:bCs/>
        </w:rPr>
        <w:fldChar w:fldCharType="end"/>
      </w:r>
      <w:r>
        <w:rPr>
          <w:rFonts w:ascii="Arial" w:hAnsi="Arial" w:cs="Arial"/>
          <w:bCs/>
        </w:rPr>
        <w:t xml:space="preserve">. </w:t>
      </w:r>
      <w:r w:rsidRPr="00437E57">
        <w:rPr>
          <w:rFonts w:ascii="Arial" w:hAnsi="Arial" w:cs="Arial"/>
          <w:bCs/>
        </w:rPr>
        <w:t xml:space="preserve">Dalam penelitiannya, </w:t>
      </w:r>
      <w:proofErr w:type="gramStart"/>
      <w:r w:rsidRPr="00437E57">
        <w:rPr>
          <w:rFonts w:ascii="Arial" w:hAnsi="Arial" w:cs="Arial"/>
          <w:bCs/>
        </w:rPr>
        <w:t>ia</w:t>
      </w:r>
      <w:proofErr w:type="gramEnd"/>
      <w:r w:rsidRPr="00437E57">
        <w:rPr>
          <w:rFonts w:ascii="Arial" w:hAnsi="Arial" w:cs="Arial"/>
          <w:bCs/>
        </w:rPr>
        <w:t xml:space="preserve"> menemukan bahwa mayoritas ibu hamil yang mengalami emesis gravidarum berat mengalami perbaikan yang signifikan setelah diberikan ekstrak jahe selama beberapa hari. Sebelum intervensi, 43</w:t>
      </w:r>
      <w:proofErr w:type="gramStart"/>
      <w:r w:rsidRPr="00437E57">
        <w:rPr>
          <w:rFonts w:ascii="Arial" w:hAnsi="Arial" w:cs="Arial"/>
          <w:bCs/>
        </w:rPr>
        <w:t>,3</w:t>
      </w:r>
      <w:proofErr w:type="gramEnd"/>
      <w:r w:rsidRPr="00437E57">
        <w:rPr>
          <w:rFonts w:ascii="Arial" w:hAnsi="Arial" w:cs="Arial"/>
          <w:bCs/>
        </w:rPr>
        <w:t xml:space="preserve">% ibu hamil mengalami emesis gravidarum berat, sementara setelah pemberian ekstrak jahe, mayoritas (73,6%) hanya mengalami emesis gravidarum ringan. </w:t>
      </w:r>
      <w:proofErr w:type="gramStart"/>
      <w:r w:rsidRPr="00437E57">
        <w:rPr>
          <w:rFonts w:ascii="Arial" w:hAnsi="Arial" w:cs="Arial"/>
          <w:bCs/>
        </w:rPr>
        <w:t>Hal ini menunjukkan bahwa ekstrak jahe dapat memberikan manfaat yang signifikan dalam mengurangi frekuensi dan tingkat keparahan mual muntah pada ibu hamil.</w:t>
      </w:r>
      <w:proofErr w:type="gramEnd"/>
    </w:p>
    <w:p w:rsidR="00437E57" w:rsidRPr="00437E57" w:rsidRDefault="00437E57" w:rsidP="00437E57">
      <w:pPr>
        <w:pStyle w:val="NoSpacing"/>
        <w:jc w:val="both"/>
        <w:rPr>
          <w:rFonts w:ascii="Arial" w:hAnsi="Arial" w:cs="Arial"/>
          <w:bCs/>
        </w:rPr>
      </w:pPr>
      <w:proofErr w:type="gramStart"/>
      <w:r w:rsidRPr="00437E57">
        <w:rPr>
          <w:rFonts w:ascii="Arial" w:hAnsi="Arial" w:cs="Arial"/>
          <w:bCs/>
        </w:rPr>
        <w:t>Komponen utama dalam jahe yang berperan dalam mengurangi mual muntah adalah gingerol dan shogaol.</w:t>
      </w:r>
      <w:proofErr w:type="gramEnd"/>
      <w:r w:rsidRPr="00437E57">
        <w:rPr>
          <w:rFonts w:ascii="Arial" w:hAnsi="Arial" w:cs="Arial"/>
          <w:bCs/>
        </w:rPr>
        <w:t xml:space="preserve"> </w:t>
      </w:r>
      <w:proofErr w:type="gramStart"/>
      <w:r w:rsidRPr="00437E57">
        <w:rPr>
          <w:rFonts w:ascii="Arial" w:hAnsi="Arial" w:cs="Arial"/>
          <w:bCs/>
        </w:rPr>
        <w:t>Zat ini diketahui memiliki efek menenangkan pada saluran pencernaan dan mampu menghambat reseptor serotonin 5-HT3 di saluran pencernaan, yang sering kali menjadi pemicu refleks muntah.</w:t>
      </w:r>
      <w:proofErr w:type="gramEnd"/>
      <w:r w:rsidRPr="00437E57">
        <w:rPr>
          <w:rFonts w:ascii="Arial" w:hAnsi="Arial" w:cs="Arial"/>
          <w:bCs/>
        </w:rPr>
        <w:t xml:space="preserve"> Dengan menghambat reseptor ini, jahe dapat membantu mengurangi sinyal-sinyal mual yang dikirimkan ke otak, sehingga mengurangi gej</w:t>
      </w:r>
      <w:r>
        <w:rPr>
          <w:rFonts w:ascii="Arial" w:hAnsi="Arial" w:cs="Arial"/>
          <w:bCs/>
        </w:rPr>
        <w:t xml:space="preserve">ala mual muntah secara efektif </w:t>
      </w:r>
      <w:r>
        <w:rPr>
          <w:rFonts w:ascii="Arial" w:hAnsi="Arial" w:cs="Arial"/>
          <w:bCs/>
        </w:rPr>
        <w:fldChar w:fldCharType="begin" w:fldLock="1"/>
      </w:r>
      <w:r>
        <w:rPr>
          <w:rFonts w:ascii="Arial" w:hAnsi="Arial" w:cs="Arial"/>
          <w:bCs/>
        </w:rPr>
        <w:instrText>ADDIN CSL_CITATION {"citationItems":[{"id":"ITEM-1","itemData":{"DOI":"10.20527/jps.v9i2.13149","ISSN":"2355-5386","abstract":"Across the world, an enormous amount of agricultural waste is generated in the excess of 2 billion tons. Such waste with diverse characteristics is the good source of bioactive compounds that are extracted without altering their properties through deep eutectic solvents. The deep eutectic solvents are composed of two or three components which are capable of self-association with a melting point lower than that of each individual component which develop the interest as a good alternative to organic solvents. These solvents are becoming greener alternatives for the extraction because of their tailor-made properties like the possibility of the formulation according to specific applications. In this review, we summarize the main contributions of DESs as sustainable benign diluents to extract bioactive components such as polyphenols, proteins, carbohydrates, alkaloids etc. from the agro-industrial by-products. This work also presents the physicochemical properties, factors affecting the extraction process along with safety and environmental effects of DESs.","author":[{"dropping-particle":"","family":"Siregar","given":"Putri Natasya Br","non-dropping-particle":"","parse-names":false,"suffix":""},{"dropping-particle":"","family":"Pedha","given":"Katrina Imaculata Tema","non-dropping-particle":"","parse-names":false,"suffix":""},{"dropping-particle":"","family":"Resmianto","given":"Katharina Floransia Walburga","non-dropping-particle":"","parse-names":false,"suffix":""},{"dropping-particle":"","family":"Chandra","given":"Noviayanti","non-dropping-particle":"","parse-names":false,"suffix":""},{"dropping-particle":"","family":"Maharani","given":"Vinsensia Nalita","non-dropping-particle":"","parse-names":false,"suffix":""},{"dropping-particle":"","family":"Riswanto","given":"Florentinus Dika Octa","non-dropping-particle":"","parse-names":false,"suffix":""}],"container-title":"Jurnal Pharmascience","id":"ITEM-1","issue":"2","issued":{"date-parts":[["2022"]]},"page":"185","title":"Review: Kandungan Kimia Jahe Merah (Zingiber officinale var. Rubrum) dan Pembuktian In Silico sebagai Inhibitor SARS-CoV-2","type":"article-journal","volume":"9"},"uris":["http://www.mendeley.com/documents/?uuid=d4dc2af8-db3d-4e62-8628-d29a40b4bf1f"]}],"mendeley":{"formattedCitation":"(12)","plainTextFormattedCitation":"(12)","previouslyFormattedCitation":"(12)"},"properties":{"noteIndex":0},"schema":"https://github.com/citation-style-language/schema/raw/master/csl-citation.json"}</w:instrText>
      </w:r>
      <w:r>
        <w:rPr>
          <w:rFonts w:ascii="Arial" w:hAnsi="Arial" w:cs="Arial"/>
          <w:bCs/>
        </w:rPr>
        <w:fldChar w:fldCharType="separate"/>
      </w:r>
      <w:r w:rsidRPr="00437E57">
        <w:rPr>
          <w:rFonts w:ascii="Arial" w:hAnsi="Arial" w:cs="Arial"/>
          <w:bCs/>
          <w:noProof/>
        </w:rPr>
        <w:t>(12)</w:t>
      </w:r>
      <w:r>
        <w:rPr>
          <w:rFonts w:ascii="Arial" w:hAnsi="Arial" w:cs="Arial"/>
          <w:bCs/>
        </w:rPr>
        <w:fldChar w:fldCharType="end"/>
      </w:r>
      <w:r>
        <w:rPr>
          <w:rFonts w:ascii="Arial" w:hAnsi="Arial" w:cs="Arial"/>
          <w:bCs/>
        </w:rPr>
        <w:t xml:space="preserve">. </w:t>
      </w:r>
    </w:p>
    <w:p w:rsidR="00437E57" w:rsidRPr="00437E57" w:rsidRDefault="00437E57" w:rsidP="00437E57">
      <w:pPr>
        <w:pStyle w:val="NoSpacing"/>
        <w:jc w:val="both"/>
        <w:rPr>
          <w:rFonts w:ascii="Arial" w:hAnsi="Arial" w:cs="Arial"/>
          <w:bCs/>
        </w:rPr>
      </w:pPr>
      <w:proofErr w:type="gramStart"/>
      <w:r w:rsidRPr="00437E57">
        <w:rPr>
          <w:rFonts w:ascii="Arial" w:hAnsi="Arial" w:cs="Arial"/>
          <w:bCs/>
        </w:rPr>
        <w:t>Selain itu, gingerol dan shogaol juga meningkatkan motilitas gastrointestinal atau pergerakan usus, yang membantu mempercepat pengosongan lambung.</w:t>
      </w:r>
      <w:proofErr w:type="gramEnd"/>
      <w:r w:rsidRPr="00437E57">
        <w:rPr>
          <w:rFonts w:ascii="Arial" w:hAnsi="Arial" w:cs="Arial"/>
          <w:bCs/>
        </w:rPr>
        <w:t xml:space="preserve"> </w:t>
      </w:r>
      <w:proofErr w:type="gramStart"/>
      <w:r w:rsidRPr="00437E57">
        <w:rPr>
          <w:rFonts w:ascii="Arial" w:hAnsi="Arial" w:cs="Arial"/>
          <w:bCs/>
        </w:rPr>
        <w:t xml:space="preserve">Hal ini secara langsung mengurangi rasa mual </w:t>
      </w:r>
      <w:r w:rsidRPr="00437E57">
        <w:rPr>
          <w:rFonts w:ascii="Arial" w:hAnsi="Arial" w:cs="Arial"/>
          <w:bCs/>
        </w:rPr>
        <w:lastRenderedPageBreak/>
        <w:t>karena makanan atau cairan dalam lambung lebih cepat dicerna dan diproses.</w:t>
      </w:r>
      <w:proofErr w:type="gramEnd"/>
      <w:r w:rsidRPr="00437E57">
        <w:rPr>
          <w:rFonts w:ascii="Arial" w:hAnsi="Arial" w:cs="Arial"/>
          <w:bCs/>
        </w:rPr>
        <w:t xml:space="preserve"> Efek antiinflamasi dari kedua senyawa tersebut juga membantu meredakan iritasi pada lambung, yang sering kali menjadi penyebab rasa tidak</w:t>
      </w:r>
      <w:r>
        <w:rPr>
          <w:rFonts w:ascii="Arial" w:hAnsi="Arial" w:cs="Arial"/>
          <w:bCs/>
        </w:rPr>
        <w:t xml:space="preserve"> nyaman dan mual pada ibu hamil </w:t>
      </w:r>
      <w:r>
        <w:rPr>
          <w:rFonts w:ascii="Arial" w:hAnsi="Arial" w:cs="Arial"/>
          <w:bCs/>
        </w:rPr>
        <w:fldChar w:fldCharType="begin" w:fldLock="1"/>
      </w:r>
      <w:r w:rsidR="00AB4BB4">
        <w:rPr>
          <w:rFonts w:ascii="Arial" w:hAnsi="Arial" w:cs="Arial"/>
          <w:bCs/>
        </w:rPr>
        <w:instrText>ADDIN CSL_CITATION {"citationItems":[{"id":"ITEM-1","itemData":{"DOI":"10.32678/tropicalbiosci.v1i2.5246","ISSN":"2776-7558","abstract":"Jahe (Zingiber officinale Rosc.) merupakan tanaman rempah-rempah yang berasal dari Asia Selatan dan telah tersebar luas ke seluruh penjuru dunia, termasuk Indonesia. Jahe terdiri dari 3 varietas, yaitu jahe sunti/merah (Zingiber officinale var. rubrum), jahe gajah (Zingiber officinale var. officinarum), dan jahe emprit (Zingiber officinale var. amarum). Jahe mengandung sejumlah senyawa fenol yang bersifat antioksidatif, yang diduga dapat melindungi sel dari kerusakan. Jahe memiliki khasiat untuk megobati penyakit impoten, batuk, pegal-pegal, kepala pusing, rematik, sakit pinggang, dan masuk angin. Metode yang digunakan dalam review jurnal ini mengacu pada studi literature dari beberapa publikasi jurnal ilmiah nasional, dengan tujuan merangkum hasil penelitian mengenai zat gizi dan fitokimia yang terkandung dalam rimpang jahe serta pemanfaatannya sebagai obat tradisional. Hasil penelitian dari beberapa studi menunjukkan bahwa rimpang jahe mengandung zat gizi, diantaranya energi (79 kkal/100 g), karbohidrat (17,86 g/100 g), serat (3,60 g/100 g), protein (3,57 g/100 g), sodium (14 mg/100 g), zat besi (1,15 g/100 g), potasium (33 mg/100 g), dan vitamin C (7,7 mg/100 g). Selain itu, jahe mengandung fitokimia, diantaranya alkaloid, flavonoid, fenolik, triterpernoid, dan saponin.","author":[{"dropping-particle":"","family":"SARI","given":"DEWI","non-dropping-particle":"","parse-names":false,"suffix":""},{"dropping-particle":"","family":"NASUHA","given":"ANAS","non-dropping-particle":"","parse-names":false,"suffix":""}],"container-title":"Tropical Bioscience: Journal of Biological Science","id":"ITEM-1","issue":"2","issued":{"date-parts":[["2021"]]},"page":"11-18","title":"Kandungan Zat Gizi, Fitokimia, dan Aktivitas Farmakologis pada Jahe (Zingiber officinale Rosc.): Review","type":"article-journal","volume":"1"},"uris":["http://www.mendeley.com/documents/?uuid=0ffacd3e-cd55-4f43-b745-1e152bc1bad5"]}],"mendeley":{"formattedCitation":"(15)","plainTextFormattedCitation":"(15)","previouslyFormattedCitation":"(15)"},"properties":{"noteIndex":0},"schema":"https://github.com/citation-style-language/schema/raw/master/csl-citation.json"}</w:instrText>
      </w:r>
      <w:r>
        <w:rPr>
          <w:rFonts w:ascii="Arial" w:hAnsi="Arial" w:cs="Arial"/>
          <w:bCs/>
        </w:rPr>
        <w:fldChar w:fldCharType="separate"/>
      </w:r>
      <w:r w:rsidRPr="00437E57">
        <w:rPr>
          <w:rFonts w:ascii="Arial" w:hAnsi="Arial" w:cs="Arial"/>
          <w:bCs/>
          <w:noProof/>
        </w:rPr>
        <w:t>(15)</w:t>
      </w:r>
      <w:r>
        <w:rPr>
          <w:rFonts w:ascii="Arial" w:hAnsi="Arial" w:cs="Arial"/>
          <w:bCs/>
        </w:rPr>
        <w:fldChar w:fldCharType="end"/>
      </w:r>
      <w:r>
        <w:rPr>
          <w:rFonts w:ascii="Arial" w:hAnsi="Arial" w:cs="Arial"/>
          <w:bCs/>
        </w:rPr>
        <w:t>.</w:t>
      </w:r>
    </w:p>
    <w:p w:rsidR="00437E57" w:rsidRPr="00437E57" w:rsidRDefault="00437E57" w:rsidP="00437E57">
      <w:pPr>
        <w:pStyle w:val="NoSpacing"/>
        <w:jc w:val="both"/>
        <w:rPr>
          <w:rFonts w:ascii="Arial" w:hAnsi="Arial" w:cs="Arial"/>
          <w:bCs/>
        </w:rPr>
      </w:pPr>
      <w:proofErr w:type="gramStart"/>
      <w:r w:rsidRPr="00437E57">
        <w:rPr>
          <w:rFonts w:ascii="Arial" w:hAnsi="Arial" w:cs="Arial"/>
          <w:bCs/>
        </w:rPr>
        <w:t>Jahe juga mengandung minyak atsiri seperti zingiberen dan zingiberol yang berkontribusi pada aroma dan rasa khas jahe.</w:t>
      </w:r>
      <w:proofErr w:type="gramEnd"/>
      <w:r w:rsidRPr="00437E57">
        <w:rPr>
          <w:rFonts w:ascii="Arial" w:hAnsi="Arial" w:cs="Arial"/>
          <w:bCs/>
        </w:rPr>
        <w:t xml:space="preserve"> </w:t>
      </w:r>
      <w:proofErr w:type="gramStart"/>
      <w:r w:rsidRPr="00437E57">
        <w:rPr>
          <w:rFonts w:ascii="Arial" w:hAnsi="Arial" w:cs="Arial"/>
          <w:bCs/>
        </w:rPr>
        <w:t>Minyak atsiri ini tidak hanya memberikan sensasi hangat pada tubuh, tetapi juga merangsang produksi saliva dan cairan pencernaan lainnya.</w:t>
      </w:r>
      <w:proofErr w:type="gramEnd"/>
      <w:r w:rsidRPr="00437E57">
        <w:rPr>
          <w:rFonts w:ascii="Arial" w:hAnsi="Arial" w:cs="Arial"/>
          <w:bCs/>
        </w:rPr>
        <w:t xml:space="preserve"> Dengan meningkatnya cairan pencernaan, proses pencernaan menjadi lebih lancar, sehingga mual m</w:t>
      </w:r>
      <w:r w:rsidR="00AB4BB4">
        <w:rPr>
          <w:rFonts w:ascii="Arial" w:hAnsi="Arial" w:cs="Arial"/>
          <w:bCs/>
        </w:rPr>
        <w:t xml:space="preserve">untah dapat lebih cepat diatasi </w:t>
      </w:r>
      <w:r w:rsidR="00AB4BB4">
        <w:rPr>
          <w:rFonts w:ascii="Arial" w:hAnsi="Arial" w:cs="Arial"/>
          <w:bCs/>
        </w:rPr>
        <w:fldChar w:fldCharType="begin" w:fldLock="1"/>
      </w:r>
      <w:r w:rsidR="00AB4BB4">
        <w:rPr>
          <w:rFonts w:ascii="Arial" w:hAnsi="Arial" w:cs="Arial"/>
          <w:bCs/>
        </w:rPr>
        <w:instrText>ADDIN CSL_CITATION {"citationItems":[{"id":"ITEM-1","itemData":{"DOI":"10.15575/ak.v7i2.6545","ISSN":"2407-1897","abstract":"Jahe merah (Zingiber officinale Roscoe) merupakan salah satu varietas jahe yang beredar luas di masyarakat. Sifat khas jahe merah adalah beraroma harum dan berasa pedas. Komponen utama pembentuk rasa pedas pada jahe merah ialah gingerol dan shogaol. Adapun tujuan penelitian ini dilakukan adalah untuk mengetahui kualitas ekstrak jahe merah berdasarkan SNI-06-1313-1998, golongan metabolit sekunder serta  kandungan gingerol dan shogaol jahe merah.  Metode yang digunakan untuk mendapatkan ekstrak jahe merah adalah dengan cara simplisia jahe  dimaserasi bertingkat menggunakan pelarut n-heksan, etil asetat dan etanol. Penelitian diawali dengan uji kualitas ekstrak jahe merah dan fitokima. Uji fitokimia dilakukan untuk mengetahui golongan metabolit sekunder yang dimiliki jahe merah. Senyawa gingerol dan shogaol termasuk senyawa fenolik sehingga pada uji fitokimia ditandai dengan adanya reaksi positif pada golongan flavonoid, saponin dan tanin.  Kadar gingerol dan shogaol pada masing-masing fraksi diuji dengan menggunakan kromatografi cair kinerja tinggi (KCKT). Hasil penelitian menunjukkan rendemen ekstrak jahe merah tertinggi sebesar 12,91% pada pelarut etanol. Hasil bilangan ester dari ekstrak heksana 11,56, ekstrak etil asetat 14,36 dan ekstrak etanol 13,20 sehingga kualitas minyak memenuhi syarat SNI 06-1312-1998 yaitu maks 15 mg KOH/g sedangkan untuk minyak lemak hasilnya negative. Pengujian fitokimia ekstrak jahe merah mengandung alkaloid, flavonoid, terpenoid, saponin dan tanin. Kandungan tertinggi 6-gingerol terdapat pada pelarut etil asetat sebesar 19,02 %, kandungan 8-gingerol tertinggi pada pelarut heksana sebesar 4,49 %, kandungan 10-gingerol tertinggi pada pelarut heksana sebesar 4,17 % dan kandungan 6-shogaol tertinggi pada pelarut heksana sebesar 4,71 %. Kata Kunci: Ekstrak jahe merah; heksana; etil asetat; etanol; KCKT; gingerol; Shogaol.","author":[{"dropping-particle":"","family":"Srikandi","given":"Srikandi","non-dropping-particle":"","parse-names":false,"suffix":""},{"dropping-particle":"","family":"Humaeroh","given":"Mira","non-dropping-particle":"","parse-names":false,"suffix":""},{"dropping-particle":"","family":"Sutamihardja","given":"RTM","non-dropping-particle":"","parse-names":false,"suffix":""}],"container-title":"al-Kimiya","id":"ITEM-1","issue":"2","issued":{"date-parts":[["2020"]]},"page":"75-81","title":"Kandungan Gingerol Dan Shogaol Dari Ekstrak Jahe Merah (Zingiber Officinale Roscoe) Dengan Metode Maserasi Bertingkat","type":"article-journal","volume":"7"},"uris":["http://www.mendeley.com/documents/?uuid=eb60832d-32ed-449c-ab62-9aad189d26f6"]}],"mendeley":{"formattedCitation":"(16)","plainTextFormattedCitation":"(16)","previouslyFormattedCitation":"(16)"},"properties":{"noteIndex":0},"schema":"https://github.com/citation-style-language/schema/raw/master/csl-citation.json"}</w:instrText>
      </w:r>
      <w:r w:rsidR="00AB4BB4">
        <w:rPr>
          <w:rFonts w:ascii="Arial" w:hAnsi="Arial" w:cs="Arial"/>
          <w:bCs/>
        </w:rPr>
        <w:fldChar w:fldCharType="separate"/>
      </w:r>
      <w:r w:rsidR="00AB4BB4" w:rsidRPr="00AB4BB4">
        <w:rPr>
          <w:rFonts w:ascii="Arial" w:hAnsi="Arial" w:cs="Arial"/>
          <w:bCs/>
          <w:noProof/>
        </w:rPr>
        <w:t>(16)</w:t>
      </w:r>
      <w:r w:rsidR="00AB4BB4">
        <w:rPr>
          <w:rFonts w:ascii="Arial" w:hAnsi="Arial" w:cs="Arial"/>
          <w:bCs/>
        </w:rPr>
        <w:fldChar w:fldCharType="end"/>
      </w:r>
      <w:r w:rsidR="00AB4BB4">
        <w:rPr>
          <w:rFonts w:ascii="Arial" w:hAnsi="Arial" w:cs="Arial"/>
          <w:bCs/>
        </w:rPr>
        <w:t>.</w:t>
      </w:r>
    </w:p>
    <w:p w:rsidR="00437E57" w:rsidRPr="00437E57" w:rsidRDefault="00437E57" w:rsidP="00437E57">
      <w:pPr>
        <w:pStyle w:val="NoSpacing"/>
        <w:jc w:val="both"/>
        <w:rPr>
          <w:rFonts w:ascii="Arial" w:hAnsi="Arial" w:cs="Arial"/>
          <w:bCs/>
        </w:rPr>
      </w:pPr>
      <w:proofErr w:type="gramStart"/>
      <w:r w:rsidRPr="00437E57">
        <w:rPr>
          <w:rFonts w:ascii="Arial" w:hAnsi="Arial" w:cs="Arial"/>
          <w:bCs/>
        </w:rPr>
        <w:t>Flavonoid dan fenol, yang juga terkandung dalam jahe, memberikan efek antioksidan.</w:t>
      </w:r>
      <w:proofErr w:type="gramEnd"/>
      <w:r w:rsidRPr="00437E57">
        <w:rPr>
          <w:rFonts w:ascii="Arial" w:hAnsi="Arial" w:cs="Arial"/>
          <w:bCs/>
        </w:rPr>
        <w:t xml:space="preserve"> </w:t>
      </w:r>
      <w:proofErr w:type="gramStart"/>
      <w:r w:rsidRPr="00437E57">
        <w:rPr>
          <w:rFonts w:ascii="Arial" w:hAnsi="Arial" w:cs="Arial"/>
          <w:bCs/>
        </w:rPr>
        <w:t>Senyawa ini berperan penting dalam menetralisir radikal bebas yang dapat menyebabkan iritasi pada saluran pencernaan.</w:t>
      </w:r>
      <w:proofErr w:type="gramEnd"/>
      <w:r w:rsidRPr="00437E57">
        <w:rPr>
          <w:rFonts w:ascii="Arial" w:hAnsi="Arial" w:cs="Arial"/>
          <w:bCs/>
        </w:rPr>
        <w:t xml:space="preserve"> Dengan melindungi sel-sel lambung dari kerusakan oksidatif dan mengurangi peradangan, jahe memberikan perlindungan ekstra terhadap iritasi lambu</w:t>
      </w:r>
      <w:r w:rsidR="00AB4BB4">
        <w:rPr>
          <w:rFonts w:ascii="Arial" w:hAnsi="Arial" w:cs="Arial"/>
          <w:bCs/>
        </w:rPr>
        <w:t xml:space="preserve">ng yang bisa memicu mual muntah </w:t>
      </w:r>
      <w:r w:rsidR="00AB4BB4">
        <w:rPr>
          <w:rFonts w:ascii="Arial" w:hAnsi="Arial" w:cs="Arial"/>
          <w:bCs/>
        </w:rPr>
        <w:fldChar w:fldCharType="begin" w:fldLock="1"/>
      </w:r>
      <w:r w:rsidR="00AB4BB4">
        <w:rPr>
          <w:rFonts w:ascii="Arial" w:hAnsi="Arial" w:cs="Arial"/>
          <w:bCs/>
        </w:rPr>
        <w:instrText>ADDIN CSL_CITATION {"citationItems":[{"id":"ITEM-1","itemData":{"DOI":"10.35790/msj.1.2.2020.27826","abstract":"Abstract: In stomach induced by acetic acid, the gastric acidity may increase leading to irritation of the mucosal layer and imbalance of defense factors and damaging factors. This might lead to the occurrence of gastritis or peptic ulcers. Ginger is rich in flavonoids. In the inflammation process, ginger constituents such as zingerone, zingiberenes, gingerols, and shogaol may be able to inhibit the cyclooxygenation and lipookoxygenase pathways in the arachidonic acid metabolism. This study was aimed to identify the effects of ginger on the histopathological features of stomach induced by acetic acid. This was an experimental laboratory study. In this study, we used red ginger (Zingiber officinale var. rubrum) originated from Tomohon. Samples were male Wistar rats (Rattus norvegicus) divided into 5 groups; one as the positive control. The results showed that groups given ginger had intact surface mucosa, inflammation cells (eosinophils and PMN), and blood vessel dilation. Meanwhile, the positive control showed erosive surface mucosa. Worms were identified in all groups. It is concluded that in Wistar rats, administration of ginger after the stomach induced by acetic acid still showed gastritis feature but without acute erosive gastritis.Keywords: ginger, stomach, gastritis, peptic ulcers, acetic acid, vinegar Abstrak: Pada lambung yang diinduksi dengan asam asetat, kadar keasaman lambung dapat meningkat sehingga mengiritasi lapisan mukosa dan mengakibatkan ketidakseimbangan faktor pertahanan dan faktor perusak lambung. Hal ini dapat menyebabkan gastritis atau ulkus peptikum. Jahe dikenal kaya akan flavonoid. Pada proses inflamasi, konstituen dari jahe seperti zingerone, zingiberenes, gingerols, dan shogaol mampu menghambat jalur siklooksigenasi dan lipooksi-genase pada metabolisme asam arakidonat. Penelitian ini bertujuan untuk mengetahui efek pemberian jahe terhadap gambaran histopatologik lambung yang diinduksi dengan asam asetat. Jenis penelitian ialah eksperimental laboratorik. Pada penelitian ini digunakan jahe merah (Zingiber officinale var. rubrum) yang berasal dari daerah Tomohon. Sampel penelitian ialah 25 ekor tikus Wistar (Rattus norvegicus) jantan, dibagi atas 5 kelompok; satu kelompok sebagai kontrol positif. Hasil penelitian mendapatkan kelompok yang diberikan jahe memperlihatkan permukaan mukosa lambung intak, adanya sel-sel radang (eosinofil dan PMN), serta pelebaran pembuluh darah sedangkan pada kelompok kontrol positif yang hanya diber…","author":[{"dropping-particle":"","family":"Pungus","given":"Monica Ch.","non-dropping-particle":"","parse-names":false,"suffix":""},{"dropping-particle":"","family":"Lintong","given":"Magdalena P.","non-dropping-particle":"","parse-names":false,"suffix":""},{"dropping-particle":"","family":"Sambuaga","given":"Maria K.","non-dropping-particle":"","parse-names":false,"suffix":""}],"container-title":"Medical Scope Journal","id":"ITEM-1","issue":"2","issued":{"date-parts":[["2020"]]},"page":"61-66","title":"Efek Pemberian Ekstrak Jahe (Zingiber officinale) terhadap Gambaran Histopatologik Lambung Tikus Wistar yang Diinduksi Asam Asetat","type":"article-journal","volume":"1"},"uris":["http://www.mendeley.com/documents/?uuid=702ef8dd-2fde-4aa9-9c21-2e8c1fc5598c"]}],"mendeley":{"formattedCitation":"(17)","plainTextFormattedCitation":"(17)","previouslyFormattedCitation":"(17)"},"properties":{"noteIndex":0},"schema":"https://github.com/citation-style-language/schema/raw/master/csl-citation.json"}</w:instrText>
      </w:r>
      <w:r w:rsidR="00AB4BB4">
        <w:rPr>
          <w:rFonts w:ascii="Arial" w:hAnsi="Arial" w:cs="Arial"/>
          <w:bCs/>
        </w:rPr>
        <w:fldChar w:fldCharType="separate"/>
      </w:r>
      <w:r w:rsidR="00AB4BB4" w:rsidRPr="00AB4BB4">
        <w:rPr>
          <w:rFonts w:ascii="Arial" w:hAnsi="Arial" w:cs="Arial"/>
          <w:bCs/>
          <w:noProof/>
        </w:rPr>
        <w:t>(17)</w:t>
      </w:r>
      <w:r w:rsidR="00AB4BB4">
        <w:rPr>
          <w:rFonts w:ascii="Arial" w:hAnsi="Arial" w:cs="Arial"/>
          <w:bCs/>
        </w:rPr>
        <w:fldChar w:fldCharType="end"/>
      </w:r>
      <w:r w:rsidR="00AB4BB4">
        <w:rPr>
          <w:rFonts w:ascii="Arial" w:hAnsi="Arial" w:cs="Arial"/>
          <w:bCs/>
        </w:rPr>
        <w:t>.</w:t>
      </w:r>
    </w:p>
    <w:p w:rsidR="00437E57" w:rsidRPr="00437E57" w:rsidRDefault="00437E57" w:rsidP="00437E57">
      <w:pPr>
        <w:pStyle w:val="NoSpacing"/>
        <w:jc w:val="both"/>
        <w:rPr>
          <w:rFonts w:ascii="Arial" w:hAnsi="Arial" w:cs="Arial"/>
          <w:bCs/>
        </w:rPr>
      </w:pPr>
      <w:proofErr w:type="gramStart"/>
      <w:r w:rsidRPr="00437E57">
        <w:rPr>
          <w:rFonts w:ascii="Arial" w:hAnsi="Arial" w:cs="Arial"/>
          <w:bCs/>
        </w:rPr>
        <w:t>Mekanisme kerja jahe yang kompleks ini menjadikannya pilihan terapi non-farmakologis yang aman dan efektif untuk ibu hamil yang mengalami emesis gravidarum.</w:t>
      </w:r>
      <w:proofErr w:type="gramEnd"/>
      <w:r w:rsidRPr="00437E57">
        <w:rPr>
          <w:rFonts w:ascii="Arial" w:hAnsi="Arial" w:cs="Arial"/>
          <w:bCs/>
        </w:rPr>
        <w:t xml:space="preserve"> Penggunaan obat herbal seperti jahe menawarkan alternatif yang lebih alami dan minim efek samping dibandingkan dengan obat-obatan kimia yang biasa digunakan untuk mengatasi mual muntah pada kehamilan</w:t>
      </w:r>
      <w:r w:rsidR="00AB4BB4">
        <w:rPr>
          <w:rFonts w:ascii="Arial" w:hAnsi="Arial" w:cs="Arial"/>
          <w:bCs/>
        </w:rPr>
        <w:t xml:space="preserve"> </w:t>
      </w:r>
      <w:r w:rsidR="00AB4BB4">
        <w:rPr>
          <w:rFonts w:ascii="Arial" w:hAnsi="Arial" w:cs="Arial"/>
          <w:bCs/>
        </w:rPr>
        <w:fldChar w:fldCharType="begin" w:fldLock="1"/>
      </w:r>
      <w:r w:rsidR="00AB4BB4">
        <w:rPr>
          <w:rFonts w:ascii="Arial" w:hAnsi="Arial" w:cs="Arial"/>
          <w:bCs/>
        </w:rPr>
        <w:instrText>ADDIN CSL_CITATION {"citationItems":[{"id":"ITEM-1","itemData":{"DOI":"10.35328/kebidanan.v11i1.2130","ISSN":"2338-2139","abstract":"Emesis gravidarum merupakan keluhan yang sering dirasakan pada kehamilan trimester I, hal ini disebabkan adanya perubahan hormon, hal ini dapat menjadi Hyperemesis Gravidarum yang dapat menggaggu aktivitas, gangguan nutrisi, ketidak seimbangan elektrolit, dehidrasi dan penurunan berat badan. Air rebusan Jahe merupakan salah satu penatalaksanaan non farmakologis untuk emesis gravidarum, kandungan minyak astiri dan gingreol dalam jahe dapat menimbilkan efek menyegarkan dan menghambat reflek muntah. Tujuan dari penelitian ini adalah untuk mengetahui efektifitas air rebusan jahe terhadap emesis gravidarum pada ibu hamil trimester 1. Penelitian ini merupakakan penelitian pra eksperimen dengan rancangan one group pretest-posttest, Penelitian dilakukan pada bulan Juli 2019 di Puskesmas Tanjung Unggat. Populasi dalam penelitian ini adalah ibu hamil trimester 1 yang mengalami emesis gravidarum dengan jumlah sampel 34 orang. Instrumen penelitian menggunakan lembar observasi dan di analisa dengan independent T-test.. Hasil penelitian menunjukan bahwa rerata emesis gravidarum sebelum diberikan air rebusan jahe adalah 11,71 dan rerata emesis gravidarum setelah diberikan air rebusan jahe adalah 5,12. Hasil analisa data dengan menggunakan paired sample t-test didapat p-value 0,000 (p &lt; 0,05), sehingga Ho ditolak dan dapat disimpulkan bahwa pemberian air rebusan jahe efektif terhadap penurunan emesis gravidarum. Rekomendasi terhadap tenaga kesehatan agar dapat memberi informasi kepada ibu hamil tentang cara dan dosis air rebusan jahe yang aman dikonsusmsi untuk menurunkan mual muntah.","author":[{"dropping-particle":"","family":"Aulia","given":"Devy Nurul Lestari","non-dropping-particle":"","parse-names":false,"suffix":""},{"dropping-particle":"","family":"Anjani","given":"Arum Dwi","non-dropping-particle":"","parse-names":false,"suffix":""},{"dropping-particle":"","family":"Utami","given":"Risqi","non-dropping-particle":"","parse-names":false,"suffix":""},{"dropping-particle":"","family":"Lydia","given":"Berty Prima","non-dropping-particle":"","parse-names":false,"suffix":""}],"container-title":"Al-Insyirah Midwifery: Jurnal Ilmu Kebidanan (Journal of Midwifery Sciences)","id":"ITEM-1","issue":"1","issued":{"date-parts":[["2022"]]},"page":"43-51","title":"Efektivitas Pemberian Air Rebusan Jahe Terhadap Emesis Gravidarum Pada Ibu Hamil Trimester I","type":"article-journal","volume":"11"},"uris":["http://www.mendeley.com/documents/?uuid=dc423908-382d-4f5e-a30a-46a5a94213c2"]}],"mendeley":{"formattedCitation":"(13)","plainTextFormattedCitation":"(13)","previouslyFormattedCitation":"(13)"},"properties":{"noteIndex":0},"schema":"https://github.com/citation-style-language/schema/raw/master/csl-citation.json"}</w:instrText>
      </w:r>
      <w:r w:rsidR="00AB4BB4">
        <w:rPr>
          <w:rFonts w:ascii="Arial" w:hAnsi="Arial" w:cs="Arial"/>
          <w:bCs/>
        </w:rPr>
        <w:fldChar w:fldCharType="separate"/>
      </w:r>
      <w:r w:rsidR="00AB4BB4" w:rsidRPr="00AB4BB4">
        <w:rPr>
          <w:rFonts w:ascii="Arial" w:hAnsi="Arial" w:cs="Arial"/>
          <w:bCs/>
          <w:noProof/>
        </w:rPr>
        <w:t>(13)</w:t>
      </w:r>
      <w:r w:rsidR="00AB4BB4">
        <w:rPr>
          <w:rFonts w:ascii="Arial" w:hAnsi="Arial" w:cs="Arial"/>
          <w:bCs/>
        </w:rPr>
        <w:fldChar w:fldCharType="end"/>
      </w:r>
    </w:p>
    <w:p w:rsidR="00437E57" w:rsidRPr="00437E57" w:rsidRDefault="00437E57" w:rsidP="00437E57">
      <w:pPr>
        <w:pStyle w:val="NoSpacing"/>
        <w:jc w:val="both"/>
        <w:rPr>
          <w:rFonts w:ascii="Arial" w:hAnsi="Arial" w:cs="Arial"/>
          <w:bCs/>
        </w:rPr>
      </w:pPr>
      <w:r w:rsidRPr="00437E57">
        <w:rPr>
          <w:rFonts w:ascii="Arial" w:hAnsi="Arial" w:cs="Arial"/>
          <w:bCs/>
        </w:rPr>
        <w:t xml:space="preserve">Penelitian lain yang dilakukan oleh Wardani et al </w:t>
      </w:r>
      <w:r w:rsidR="00AB4BB4">
        <w:rPr>
          <w:rFonts w:ascii="Arial" w:hAnsi="Arial" w:cs="Arial"/>
          <w:bCs/>
        </w:rPr>
        <w:fldChar w:fldCharType="begin" w:fldLock="1"/>
      </w:r>
      <w:r w:rsidR="00AB4BB4">
        <w:rPr>
          <w:rFonts w:ascii="Arial" w:hAnsi="Arial" w:cs="Arial"/>
          <w:bCs/>
        </w:rPr>
        <w:instrText>ADDIN CSL_CITATION {"citationItems":[{"id":"ITEM-1","itemData":{"DOI":"10.34012/jumkep.v5i2.1223","abstract":"Gravidarum emesis is a natural thing to experience during pregnancy in the first trimester, and will experience gravidrumpeal hemorrhoid 6 after the last day of pregnancy. As for the treatment of emesis, the drug is extracted from herbal extracts. By consuming extracts 2 times a day, the day and day for 4 days according to the goals. Research To find out the effectiveness of the ginger to reduce gravidar hemesis in the first trimester of pregnancy. research design was a type of experimental research, Design of this study used posttest without control study. Sample technique takes a total sample of your population with 30 people. Using Wilcoxon test to find out the effectivity of the ginger on memesis gravidarum. The research results, it can be seen that from 30 respondents, majority of them are gravidarum respondents, there are 13 respondents (43.3%) and minority groups are 5 respondents (16.7%). ) and a minority of 8 respondents (26.7%) with a p-value = 0.000 (p &lt;0.05). The conclusion of the influence of breeding extracts to reduce gravidarumpada episodes in the first trimester in Hj Sesmera clinic Medan.\r  ","author":[{"dropping-particle":"","family":"Wardani","given":"Fina Kusuma","non-dropping-particle":"","parse-names":false,"suffix":""},{"dropping-particle":"","family":"Nurrahmaton","given":"Nurrahmaton","non-dropping-particle":"","parse-names":false,"suffix":""},{"dropping-particle":"","family":"Juliani","given":"Sri","non-dropping-particle":"","parse-names":false,"suffix":""}],"container-title":"Jurnal Maternitas Kebidanan","id":"ITEM-1","issue":"2","issued":{"date-parts":[["2020"]]},"page":"64-77","title":"EFEKTIVITAS EKSRTAK JAHE UNTUK MENGURANGI EMESIS GRAVIDARUM PADA IBU HAMIL TRIMESTER 1 DI KLINIK Hj. DEWI SESMERA MEDAN","type":"article-journal","volume":"5"},"uris":["http://www.mendeley.com/documents/?uuid=195b2ede-73db-41c0-a972-fe02c50cd8f0"]}],"mendeley":{"formattedCitation":"(18)","plainTextFormattedCitation":"(18)","previouslyFormattedCitation":"(18)"},"properties":{"noteIndex":0},"schema":"https://github.com/citation-style-language/schema/raw/master/csl-citation.json"}</w:instrText>
      </w:r>
      <w:r w:rsidR="00AB4BB4">
        <w:rPr>
          <w:rFonts w:ascii="Arial" w:hAnsi="Arial" w:cs="Arial"/>
          <w:bCs/>
        </w:rPr>
        <w:fldChar w:fldCharType="separate"/>
      </w:r>
      <w:r w:rsidR="00AB4BB4" w:rsidRPr="00AB4BB4">
        <w:rPr>
          <w:rFonts w:ascii="Arial" w:hAnsi="Arial" w:cs="Arial"/>
          <w:bCs/>
          <w:noProof/>
        </w:rPr>
        <w:t>(18)</w:t>
      </w:r>
      <w:r w:rsidR="00AB4BB4">
        <w:rPr>
          <w:rFonts w:ascii="Arial" w:hAnsi="Arial" w:cs="Arial"/>
          <w:bCs/>
        </w:rPr>
        <w:fldChar w:fldCharType="end"/>
      </w:r>
      <w:r w:rsidR="00AB4BB4">
        <w:rPr>
          <w:rFonts w:ascii="Arial" w:hAnsi="Arial" w:cs="Arial"/>
          <w:bCs/>
        </w:rPr>
        <w:t xml:space="preserve"> </w:t>
      </w:r>
      <w:r w:rsidRPr="00437E57">
        <w:rPr>
          <w:rFonts w:ascii="Arial" w:hAnsi="Arial" w:cs="Arial"/>
          <w:bCs/>
        </w:rPr>
        <w:t>juga menunjukkan hasil yang konsisten terkait efektivitas jahe dalam mengurangi emesis gravidarum. Dalam penelitian tersebut, ibu hamil yang diberikan seduhan jahe menunjukkan penurunan frekuensi emesis gravidarum dari rata-rata 3</w:t>
      </w:r>
      <w:proofErr w:type="gramStart"/>
      <w:r w:rsidRPr="00437E57">
        <w:rPr>
          <w:rFonts w:ascii="Arial" w:hAnsi="Arial" w:cs="Arial"/>
          <w:bCs/>
        </w:rPr>
        <w:t>,38</w:t>
      </w:r>
      <w:proofErr w:type="gramEnd"/>
      <w:r w:rsidRPr="00437E57">
        <w:rPr>
          <w:rFonts w:ascii="Arial" w:hAnsi="Arial" w:cs="Arial"/>
          <w:bCs/>
        </w:rPr>
        <w:t xml:space="preserve"> kali per hari menjadi 2,19 kali per hari. Hasil ini juga didukung oleh uji statistik yang menunjukkan nilai p = 0,000, yang berarti terdapat perbedaan signifikan sebelum dan sesudah pemberian seduhan jahe.</w:t>
      </w:r>
    </w:p>
    <w:p w:rsidR="00437E57" w:rsidRDefault="00437E57" w:rsidP="00437E57">
      <w:pPr>
        <w:pStyle w:val="NoSpacing"/>
        <w:jc w:val="both"/>
        <w:rPr>
          <w:rFonts w:ascii="Arial" w:hAnsi="Arial" w:cs="Arial"/>
          <w:bCs/>
        </w:rPr>
      </w:pPr>
      <w:proofErr w:type="gramStart"/>
      <w:r w:rsidRPr="00437E57">
        <w:rPr>
          <w:rFonts w:ascii="Arial" w:hAnsi="Arial" w:cs="Arial"/>
          <w:bCs/>
        </w:rPr>
        <w:t>Dengan demikian, dari berbagai penelitian yang telah dilakukan, terbukti bahwa jahe memiliki potensi besar sebagai terapi yang efektif dalam mengurangi gejala mual muntah pada kehamilan.</w:t>
      </w:r>
      <w:proofErr w:type="gramEnd"/>
      <w:r w:rsidRPr="00437E57">
        <w:rPr>
          <w:rFonts w:ascii="Arial" w:hAnsi="Arial" w:cs="Arial"/>
          <w:bCs/>
        </w:rPr>
        <w:t xml:space="preserve"> </w:t>
      </w:r>
      <w:proofErr w:type="gramStart"/>
      <w:r w:rsidRPr="00437E57">
        <w:rPr>
          <w:rFonts w:ascii="Arial" w:hAnsi="Arial" w:cs="Arial"/>
          <w:bCs/>
        </w:rPr>
        <w:t xml:space="preserve">Efek sinergis dari berbagai komponen aktif dalam jahe, seperti gingerol, shogaol, dan minyak atsiri, memberikan manfaat yang signifikan dalam </w:t>
      </w:r>
      <w:r w:rsidRPr="00437E57">
        <w:rPr>
          <w:rFonts w:ascii="Arial" w:hAnsi="Arial" w:cs="Arial"/>
          <w:bCs/>
        </w:rPr>
        <w:lastRenderedPageBreak/>
        <w:t>meningkatkan kualitas hidup ibu hamil yang mengalami mual muntah.</w:t>
      </w:r>
      <w:proofErr w:type="gramEnd"/>
    </w:p>
    <w:p w:rsidR="00AB4BB4" w:rsidRDefault="00AB4BB4" w:rsidP="0037278C">
      <w:pPr>
        <w:pStyle w:val="NoSpacing"/>
        <w:spacing w:line="276" w:lineRule="auto"/>
        <w:jc w:val="both"/>
        <w:rPr>
          <w:rFonts w:ascii="Arial" w:hAnsi="Arial" w:cs="Arial"/>
          <w:bCs/>
        </w:rPr>
      </w:pPr>
      <w:proofErr w:type="gramStart"/>
      <w:r w:rsidRPr="00AB4BB4">
        <w:rPr>
          <w:rFonts w:ascii="Arial" w:hAnsi="Arial" w:cs="Arial"/>
          <w:bCs/>
        </w:rPr>
        <w:t xml:space="preserve">Meskipun penelitian ini tidak secara spesifik melaporkan efek samping, penggunaan jahe selama dua minggu </w:t>
      </w:r>
      <w:r w:rsidR="0037278C">
        <w:rPr>
          <w:rFonts w:ascii="Arial" w:hAnsi="Arial" w:cs="Arial"/>
          <w:bCs/>
        </w:rPr>
        <w:t xml:space="preserve">namun hal ini masih </w:t>
      </w:r>
      <w:r w:rsidRPr="00AB4BB4">
        <w:rPr>
          <w:rFonts w:ascii="Arial" w:hAnsi="Arial" w:cs="Arial"/>
          <w:bCs/>
        </w:rPr>
        <w:t xml:space="preserve">dapat ditoleransi dengan baik oleh </w:t>
      </w:r>
      <w:r w:rsidR="0037278C">
        <w:rPr>
          <w:rFonts w:ascii="Arial" w:hAnsi="Arial" w:cs="Arial"/>
          <w:bCs/>
        </w:rPr>
        <w:t>responden</w:t>
      </w:r>
      <w:r w:rsidRPr="00AB4BB4">
        <w:rPr>
          <w:rFonts w:ascii="Arial" w:hAnsi="Arial" w:cs="Arial"/>
          <w:bCs/>
        </w:rPr>
        <w:t>.</w:t>
      </w:r>
      <w:proofErr w:type="gramEnd"/>
      <w:r w:rsidRPr="00AB4BB4">
        <w:rPr>
          <w:rFonts w:ascii="Arial" w:hAnsi="Arial" w:cs="Arial"/>
          <w:bCs/>
        </w:rPr>
        <w:t xml:space="preserve"> </w:t>
      </w:r>
      <w:proofErr w:type="gramStart"/>
      <w:r w:rsidRPr="00AB4BB4">
        <w:rPr>
          <w:rFonts w:ascii="Arial" w:hAnsi="Arial" w:cs="Arial"/>
          <w:bCs/>
        </w:rPr>
        <w:t>Ini konsisten dengan literatur yang melaporkan profil keamanan yang baik untuk penggunaan jahe dalam dosis terapeutik selama kehamilan</w:t>
      </w:r>
      <w:r w:rsidR="0037278C">
        <w:rPr>
          <w:rFonts w:ascii="Arial" w:hAnsi="Arial" w:cs="Arial"/>
          <w:bCs/>
        </w:rPr>
        <w:t>.</w:t>
      </w:r>
      <w:proofErr w:type="gramEnd"/>
    </w:p>
    <w:p w:rsidR="0037278C" w:rsidRPr="0037278C" w:rsidRDefault="0037278C" w:rsidP="0037278C">
      <w:pPr>
        <w:pStyle w:val="NoSpacing"/>
        <w:spacing w:line="276" w:lineRule="auto"/>
        <w:jc w:val="both"/>
        <w:rPr>
          <w:rFonts w:ascii="Arial" w:hAnsi="Arial" w:cs="Arial"/>
          <w:bCs/>
        </w:rPr>
      </w:pPr>
      <w:r w:rsidRPr="0037278C">
        <w:rPr>
          <w:rFonts w:ascii="Arial" w:hAnsi="Arial" w:cs="Arial"/>
          <w:bCs/>
        </w:rPr>
        <w:t>Penelitian ini memiliki beberapa keterbatasan, termasuk ukuran sampel yang relatif kecil (n=31) dan durasi intervensi yang terbatas (2 minggu). Studi lanjutan dengan sampel yang lebih besar dan periode follow-up yang lebih panjang dapat memberikan pemahaman yang lebih komprehensif tentang efektivitas jangka panjang dan keamanan permen jahe dalam mengelola mual muntah kehamilan.Selain itu, penelitian komparatif yang membandingkan efektivitas permen jahe dengan bentuk jahe lainnya atau dengan intervensi non-farmakologis lain dapat memberikan wawasan tambahan tentang pilihan terbaik u</w:t>
      </w:r>
      <w:r>
        <w:rPr>
          <w:rFonts w:ascii="Arial" w:hAnsi="Arial" w:cs="Arial"/>
          <w:bCs/>
        </w:rPr>
        <w:t>ntuk manajemen mual muntah pada k</w:t>
      </w:r>
      <w:r w:rsidRPr="0037278C">
        <w:rPr>
          <w:rFonts w:ascii="Arial" w:hAnsi="Arial" w:cs="Arial"/>
          <w:bCs/>
        </w:rPr>
        <w:t>ehamilan.</w:t>
      </w:r>
      <w:r>
        <w:rPr>
          <w:rFonts w:ascii="Arial" w:hAnsi="Arial" w:cs="Arial"/>
          <w:bCs/>
        </w:rPr>
        <w:t xml:space="preserve"> </w:t>
      </w:r>
    </w:p>
    <w:p w:rsidR="001850C3" w:rsidRDefault="00437E57" w:rsidP="00437E57">
      <w:pPr>
        <w:pStyle w:val="NoSpacing"/>
        <w:spacing w:line="276" w:lineRule="auto"/>
        <w:jc w:val="both"/>
        <w:rPr>
          <w:rFonts w:ascii="Arial" w:hAnsi="Arial" w:cs="Arial"/>
          <w:bCs/>
        </w:rPr>
      </w:pPr>
      <w:proofErr w:type="gramStart"/>
      <w:r w:rsidRPr="00437E57">
        <w:rPr>
          <w:rFonts w:ascii="Arial" w:hAnsi="Arial" w:cs="Arial"/>
          <w:bCs/>
        </w:rPr>
        <w:t>Secara keseluruhan, pemberian permen jahe selama dua minggu terbukti efektif dalam mengurangi gejala mual muntah pada ibu hamil.</w:t>
      </w:r>
      <w:proofErr w:type="gramEnd"/>
      <w:r w:rsidRPr="00437E57">
        <w:rPr>
          <w:rFonts w:ascii="Arial" w:hAnsi="Arial" w:cs="Arial"/>
          <w:bCs/>
        </w:rPr>
        <w:t xml:space="preserve"> </w:t>
      </w:r>
      <w:proofErr w:type="gramStart"/>
      <w:r w:rsidRPr="00437E57">
        <w:rPr>
          <w:rFonts w:ascii="Arial" w:hAnsi="Arial" w:cs="Arial"/>
          <w:bCs/>
        </w:rPr>
        <w:t>Penurunan signifikan pada skor RINVR memperkuat temuan bahwa jahe adalah pilihan terapi yang dapat diandalkan untuk mengatasi masalah mual muntah, terutama pada trimester pertama kehamilan.</w:t>
      </w:r>
      <w:proofErr w:type="gramEnd"/>
      <w:r w:rsidRPr="00437E57">
        <w:rPr>
          <w:rFonts w:ascii="Arial" w:hAnsi="Arial" w:cs="Arial"/>
          <w:bCs/>
        </w:rPr>
        <w:t xml:space="preserve"> </w:t>
      </w:r>
      <w:proofErr w:type="gramStart"/>
      <w:r w:rsidRPr="00AB4BB4">
        <w:rPr>
          <w:rFonts w:ascii="Arial" w:hAnsi="Arial" w:cs="Arial"/>
          <w:bCs/>
        </w:rPr>
        <w:t>Dengan hasil ini, diharapkan penggunaan jahe dalam bentuk permen maupun seduhan dapat semakin populer sebagai alternatif terapi alami untuk ibu hamil.</w:t>
      </w:r>
      <w:proofErr w:type="gramEnd"/>
    </w:p>
    <w:p w:rsidR="0061125B" w:rsidRPr="00AB4BB4" w:rsidRDefault="0061125B" w:rsidP="0061125B">
      <w:pPr>
        <w:pStyle w:val="NoSpacing"/>
        <w:spacing w:line="276" w:lineRule="auto"/>
        <w:jc w:val="both"/>
        <w:rPr>
          <w:rFonts w:ascii="Arial" w:hAnsi="Arial" w:cs="Arial"/>
          <w:b/>
          <w:color w:val="002060"/>
          <w:lang w:val="id-ID"/>
        </w:rPr>
      </w:pPr>
      <w:r w:rsidRPr="00AB4BB4">
        <w:rPr>
          <w:rFonts w:ascii="Arial" w:hAnsi="Arial" w:cs="Arial"/>
          <w:b/>
          <w:color w:val="002060"/>
          <w:lang w:val="id-ID"/>
        </w:rPr>
        <w:t>SIMPULAN</w:t>
      </w:r>
    </w:p>
    <w:p w:rsidR="00AB4BB4" w:rsidRPr="00AB4BB4" w:rsidRDefault="00AB4BB4" w:rsidP="00AB4BB4">
      <w:pPr>
        <w:pStyle w:val="NoSpacing"/>
        <w:jc w:val="both"/>
        <w:rPr>
          <w:rFonts w:ascii="Arial" w:hAnsi="Arial" w:cs="Arial"/>
          <w:bCs/>
        </w:rPr>
      </w:pPr>
      <w:proofErr w:type="gramStart"/>
      <w:r w:rsidRPr="00AB4BB4">
        <w:rPr>
          <w:rFonts w:ascii="Arial" w:hAnsi="Arial" w:cs="Arial"/>
          <w:bCs/>
        </w:rPr>
        <w:t>Penelitian ini memberikan bukti yang kuat dan meyakinkan terkait dengan efektivitas permen jahe dalam meredakan gejala mual dan muntah yang sering dialami oleh ibu hamil.</w:t>
      </w:r>
      <w:proofErr w:type="gramEnd"/>
      <w:r w:rsidRPr="00AB4BB4">
        <w:rPr>
          <w:rFonts w:ascii="Arial" w:hAnsi="Arial" w:cs="Arial"/>
          <w:bCs/>
        </w:rPr>
        <w:t xml:space="preserve"> </w:t>
      </w:r>
      <w:proofErr w:type="gramStart"/>
      <w:r w:rsidRPr="00AB4BB4">
        <w:rPr>
          <w:rFonts w:ascii="Arial" w:hAnsi="Arial" w:cs="Arial"/>
          <w:bCs/>
        </w:rPr>
        <w:t>Hasil dari penelitian ini dapat menjadi landasan penting bagi tenaga kesehatan, khususnya bidan, dalam mempertimbangkan penggunaan permen jahe sebagai salah satu metode penanganan non-farmakologis bagi mual muntah pada kehamilan.</w:t>
      </w:r>
      <w:proofErr w:type="gramEnd"/>
      <w:r w:rsidRPr="00AB4BB4">
        <w:rPr>
          <w:rFonts w:ascii="Arial" w:hAnsi="Arial" w:cs="Arial"/>
          <w:bCs/>
        </w:rPr>
        <w:t xml:space="preserve"> </w:t>
      </w:r>
      <w:proofErr w:type="gramStart"/>
      <w:r w:rsidRPr="00AB4BB4">
        <w:rPr>
          <w:rFonts w:ascii="Arial" w:hAnsi="Arial" w:cs="Arial"/>
          <w:bCs/>
        </w:rPr>
        <w:t xml:space="preserve">Dengan mengedepankan pendekatan yang alami dan aman, integrasi permen jahe dalam </w:t>
      </w:r>
      <w:r w:rsidRPr="00AB4BB4">
        <w:rPr>
          <w:rFonts w:ascii="Arial" w:hAnsi="Arial" w:cs="Arial"/>
          <w:bCs/>
        </w:rPr>
        <w:lastRenderedPageBreak/>
        <w:t>manajemen mual muntah pada ibu hamil dapat menjadi alternatif yang bermanfaat, terutama bagi mereka yang lebih memilih pengobatan yang minim intervensi medis.</w:t>
      </w:r>
      <w:proofErr w:type="gramEnd"/>
    </w:p>
    <w:p w:rsidR="00AB4BB4" w:rsidRPr="00AB4BB4" w:rsidRDefault="00AB4BB4" w:rsidP="00AB4BB4">
      <w:pPr>
        <w:pStyle w:val="NoSpacing"/>
        <w:jc w:val="both"/>
        <w:rPr>
          <w:rFonts w:ascii="Arial" w:hAnsi="Arial" w:cs="Arial"/>
          <w:bCs/>
        </w:rPr>
      </w:pPr>
      <w:proofErr w:type="gramStart"/>
      <w:r w:rsidRPr="00AB4BB4">
        <w:rPr>
          <w:rFonts w:ascii="Arial" w:hAnsi="Arial" w:cs="Arial"/>
          <w:bCs/>
        </w:rPr>
        <w:t>Dalam konteks praktik kebidanan, penggunaan permen jahe sebagai terapi non-farmakologis dapat mendukung prinsip perawatan holistik yang memperhatikan kebutuhan fisik dan kenyamanan ibu hamil.</w:t>
      </w:r>
      <w:proofErr w:type="gramEnd"/>
      <w:r w:rsidRPr="00AB4BB4">
        <w:rPr>
          <w:rFonts w:ascii="Arial" w:hAnsi="Arial" w:cs="Arial"/>
          <w:bCs/>
        </w:rPr>
        <w:t xml:space="preserve"> </w:t>
      </w:r>
      <w:proofErr w:type="gramStart"/>
      <w:r w:rsidRPr="00AB4BB4">
        <w:rPr>
          <w:rFonts w:ascii="Arial" w:hAnsi="Arial" w:cs="Arial"/>
          <w:bCs/>
        </w:rPr>
        <w:t>Mengingat efek samping dari penggunaan obat-obatan kimia pada masa kehamilan yang perlu diperhitungkan secara hati-hati, pendekatan alami seperti permen jahe dapat menjadi opsi yang lebih aman dan diterima oleh banyak ibu hamil.</w:t>
      </w:r>
      <w:proofErr w:type="gramEnd"/>
      <w:r w:rsidRPr="00AB4BB4">
        <w:rPr>
          <w:rFonts w:ascii="Arial" w:hAnsi="Arial" w:cs="Arial"/>
          <w:bCs/>
        </w:rPr>
        <w:t xml:space="preserve"> </w:t>
      </w:r>
      <w:proofErr w:type="gramStart"/>
      <w:r w:rsidRPr="00AB4BB4">
        <w:rPr>
          <w:rFonts w:ascii="Arial" w:hAnsi="Arial" w:cs="Arial"/>
          <w:bCs/>
        </w:rPr>
        <w:t>Temuan ini memberikan dorongan bagi lebih banyak penelitian yang mendalam mengenai penggunaan bahan alami dalam perawatan kehamilan, serta membuka peluang bagi inovasi dalam perawatan non-invasif yang berfokus pada kesejahteraan ibu dan janin.</w:t>
      </w:r>
      <w:proofErr w:type="gramEnd"/>
      <w:r w:rsidRPr="00AB4BB4">
        <w:rPr>
          <w:rFonts w:ascii="Arial" w:hAnsi="Arial" w:cs="Arial"/>
          <w:bCs/>
        </w:rPr>
        <w:t xml:space="preserve"> </w:t>
      </w:r>
    </w:p>
    <w:p w:rsidR="0061125B" w:rsidRPr="00AB4BB4" w:rsidRDefault="00AB4BB4" w:rsidP="00AB4BB4">
      <w:pPr>
        <w:pStyle w:val="NoSpacing"/>
        <w:jc w:val="both"/>
        <w:rPr>
          <w:rFonts w:ascii="Arial" w:hAnsi="Arial" w:cs="Arial"/>
          <w:bCs/>
        </w:rPr>
      </w:pPr>
      <w:proofErr w:type="gramStart"/>
      <w:r w:rsidRPr="00AB4BB4">
        <w:rPr>
          <w:rFonts w:ascii="Arial" w:hAnsi="Arial" w:cs="Arial"/>
          <w:bCs/>
        </w:rPr>
        <w:t>Dengan demikian, penelitian ini tidak hanya menjadi titik tolak bagi implementasi permen jahe dalam manajemen kebidanan, tetapi juga memberikan kontribusi penting dalam perkembangan terapi komplementer dan alternatif di bidang kesehatan ibu hamil.</w:t>
      </w:r>
      <w:proofErr w:type="gramEnd"/>
    </w:p>
    <w:p w:rsidR="001850C3" w:rsidRPr="00AB4BB4" w:rsidRDefault="0061125B" w:rsidP="001850C3">
      <w:pPr>
        <w:pStyle w:val="NoSpacing"/>
        <w:spacing w:line="276" w:lineRule="auto"/>
        <w:jc w:val="both"/>
        <w:rPr>
          <w:rFonts w:ascii="Arial" w:hAnsi="Arial" w:cs="Arial"/>
          <w:b/>
          <w:color w:val="002060"/>
          <w:lang w:val="id-ID"/>
        </w:rPr>
      </w:pPr>
      <w:r w:rsidRPr="00AB4BB4">
        <w:rPr>
          <w:rFonts w:ascii="Arial" w:hAnsi="Arial" w:cs="Arial"/>
          <w:b/>
          <w:color w:val="002060"/>
          <w:lang w:val="id-ID"/>
        </w:rPr>
        <w:t>UCAPAN TERIMA KASIH</w:t>
      </w:r>
      <w:r w:rsidR="00D43CCD" w:rsidRPr="00AB4BB4">
        <w:rPr>
          <w:rFonts w:ascii="Arial" w:hAnsi="Arial" w:cs="Arial"/>
          <w:b/>
          <w:color w:val="002060"/>
          <w:lang w:val="id-ID"/>
        </w:rPr>
        <w:t xml:space="preserve"> </w:t>
      </w:r>
      <w:r w:rsidR="00621FC9" w:rsidRPr="00AB4BB4">
        <w:rPr>
          <w:rFonts w:ascii="Arial" w:hAnsi="Arial" w:cs="Arial"/>
          <w:b/>
          <w:color w:val="002060"/>
          <w:lang w:val="id-ID"/>
        </w:rPr>
        <w:t>(jika ada)</w:t>
      </w:r>
    </w:p>
    <w:p w:rsidR="001850C3" w:rsidRPr="00AB4BB4" w:rsidRDefault="00AB4BB4" w:rsidP="00AB4BB4">
      <w:pPr>
        <w:pStyle w:val="NoSpacing"/>
        <w:jc w:val="both"/>
        <w:rPr>
          <w:rFonts w:ascii="Arial" w:hAnsi="Arial" w:cs="Arial"/>
          <w:bCs/>
        </w:rPr>
      </w:pPr>
      <w:proofErr w:type="gramStart"/>
      <w:r w:rsidRPr="00AB4BB4">
        <w:rPr>
          <w:rFonts w:ascii="Arial" w:hAnsi="Arial" w:cs="Arial"/>
          <w:bCs/>
        </w:rPr>
        <w:t>Dengan penuh rasa syukur dan penghargaan, saya ingin menyampaikan terima kasih kepada semua pihak yang telah memberikan dukungan dan kontribusi dalam pelaksanaan penelitian ini.</w:t>
      </w:r>
      <w:proofErr w:type="gramEnd"/>
    </w:p>
    <w:p w:rsidR="0061125B" w:rsidRPr="00AB4BB4" w:rsidRDefault="0061125B" w:rsidP="0061125B">
      <w:pPr>
        <w:pStyle w:val="NoSpacing"/>
        <w:spacing w:line="276" w:lineRule="auto"/>
        <w:jc w:val="both"/>
        <w:rPr>
          <w:rFonts w:ascii="Arial" w:hAnsi="Arial" w:cs="Arial"/>
          <w:b/>
          <w:color w:val="002060"/>
          <w:lang w:val="id-ID"/>
        </w:rPr>
      </w:pPr>
      <w:r w:rsidRPr="00AB4BB4">
        <w:rPr>
          <w:rFonts w:ascii="Arial" w:hAnsi="Arial" w:cs="Arial"/>
          <w:b/>
          <w:color w:val="002060"/>
          <w:lang w:val="id-ID"/>
        </w:rPr>
        <w:t>DAFTAR PUSTAKA</w:t>
      </w:r>
    </w:p>
    <w:p w:rsidR="00AB4BB4" w:rsidRPr="00AB4BB4" w:rsidRDefault="00AB4BB4" w:rsidP="00AB4BB4">
      <w:pPr>
        <w:widowControl w:val="0"/>
        <w:autoSpaceDE w:val="0"/>
        <w:autoSpaceDN w:val="0"/>
        <w:adjustRightInd w:val="0"/>
        <w:spacing w:after="0" w:line="240" w:lineRule="auto"/>
        <w:ind w:left="284" w:hanging="284"/>
        <w:jc w:val="both"/>
        <w:rPr>
          <w:rFonts w:ascii="Arial" w:hAnsi="Arial" w:cs="Arial"/>
          <w:noProof/>
        </w:rPr>
      </w:pPr>
      <w:r w:rsidRPr="00AB4BB4">
        <w:rPr>
          <w:rFonts w:ascii="Arial" w:hAnsi="Arial" w:cs="Arial"/>
          <w:lang w:val="id-ID"/>
        </w:rPr>
        <w:fldChar w:fldCharType="begin" w:fldLock="1"/>
      </w:r>
      <w:r w:rsidRPr="00AB4BB4">
        <w:rPr>
          <w:rFonts w:ascii="Arial" w:hAnsi="Arial" w:cs="Arial"/>
          <w:lang w:val="id-ID"/>
        </w:rPr>
        <w:instrText xml:space="preserve">ADDIN Mendeley Bibliography CSL_BIBLIOGRAPHY </w:instrText>
      </w:r>
      <w:r w:rsidRPr="00AB4BB4">
        <w:rPr>
          <w:rFonts w:ascii="Arial" w:hAnsi="Arial" w:cs="Arial"/>
          <w:lang w:val="id-ID"/>
        </w:rPr>
        <w:fldChar w:fldCharType="separate"/>
      </w:r>
      <w:r w:rsidRPr="00AB4BB4">
        <w:rPr>
          <w:rFonts w:ascii="Arial" w:hAnsi="Arial" w:cs="Arial"/>
          <w:noProof/>
        </w:rPr>
        <w:t xml:space="preserve">1. </w:t>
      </w:r>
      <w:r w:rsidRPr="00AB4BB4">
        <w:rPr>
          <w:rFonts w:ascii="Arial" w:hAnsi="Arial" w:cs="Arial"/>
          <w:noProof/>
        </w:rPr>
        <w:tab/>
        <w:t xml:space="preserve">Atiqoh RN. Kupas Tuntas Hiperemesis Gravidarum (Mual Muntah Berlebih Dalam Kehamilan). Pertama, editor. Jakarta: One Peach Media; 2020. </w:t>
      </w:r>
    </w:p>
    <w:p w:rsidR="00AB4BB4" w:rsidRPr="00AB4BB4" w:rsidRDefault="00AB4BB4" w:rsidP="00AB4BB4">
      <w:pPr>
        <w:widowControl w:val="0"/>
        <w:autoSpaceDE w:val="0"/>
        <w:autoSpaceDN w:val="0"/>
        <w:adjustRightInd w:val="0"/>
        <w:spacing w:after="0" w:line="240" w:lineRule="auto"/>
        <w:ind w:left="284" w:hanging="284"/>
        <w:jc w:val="both"/>
        <w:rPr>
          <w:rFonts w:ascii="Arial" w:hAnsi="Arial" w:cs="Arial"/>
          <w:noProof/>
        </w:rPr>
      </w:pPr>
      <w:r w:rsidRPr="00AB4BB4">
        <w:rPr>
          <w:rFonts w:ascii="Arial" w:hAnsi="Arial" w:cs="Arial"/>
          <w:noProof/>
        </w:rPr>
        <w:t xml:space="preserve">2. </w:t>
      </w:r>
      <w:r w:rsidRPr="00AB4BB4">
        <w:rPr>
          <w:rFonts w:ascii="Arial" w:hAnsi="Arial" w:cs="Arial"/>
          <w:noProof/>
        </w:rPr>
        <w:tab/>
        <w:t xml:space="preserve">Jennings LK, Mahdy H. Hiperemesis Gravidarum. StatPearls Publishing LLC; 2023. </w:t>
      </w:r>
    </w:p>
    <w:p w:rsidR="00AB4BB4" w:rsidRPr="00AB4BB4" w:rsidRDefault="00AB4BB4" w:rsidP="00AB4BB4">
      <w:pPr>
        <w:widowControl w:val="0"/>
        <w:autoSpaceDE w:val="0"/>
        <w:autoSpaceDN w:val="0"/>
        <w:adjustRightInd w:val="0"/>
        <w:spacing w:after="0" w:line="240" w:lineRule="auto"/>
        <w:ind w:left="284" w:hanging="284"/>
        <w:jc w:val="both"/>
        <w:rPr>
          <w:rFonts w:ascii="Arial" w:hAnsi="Arial" w:cs="Arial"/>
          <w:noProof/>
        </w:rPr>
      </w:pPr>
      <w:r w:rsidRPr="00AB4BB4">
        <w:rPr>
          <w:rFonts w:ascii="Arial" w:hAnsi="Arial" w:cs="Arial"/>
          <w:noProof/>
        </w:rPr>
        <w:t xml:space="preserve">3. </w:t>
      </w:r>
      <w:r w:rsidRPr="00AB4BB4">
        <w:rPr>
          <w:rFonts w:ascii="Arial" w:hAnsi="Arial" w:cs="Arial"/>
          <w:noProof/>
        </w:rPr>
        <w:tab/>
        <w:t xml:space="preserve">Rahayu R, Sari LP. Asuhan Kebidanan Pada Ibu Hamil Trimester I dengan Emesis Gravidarum. J Keperawatan Prof. 2022;3(2):115–22. </w:t>
      </w:r>
    </w:p>
    <w:p w:rsidR="00AB4BB4" w:rsidRPr="00AB4BB4" w:rsidRDefault="00AB4BB4" w:rsidP="00AB4BB4">
      <w:pPr>
        <w:widowControl w:val="0"/>
        <w:autoSpaceDE w:val="0"/>
        <w:autoSpaceDN w:val="0"/>
        <w:adjustRightInd w:val="0"/>
        <w:spacing w:after="0" w:line="240" w:lineRule="auto"/>
        <w:ind w:left="284" w:hanging="284"/>
        <w:jc w:val="both"/>
        <w:rPr>
          <w:rFonts w:ascii="Arial" w:hAnsi="Arial" w:cs="Arial"/>
          <w:noProof/>
        </w:rPr>
      </w:pPr>
      <w:r w:rsidRPr="00AB4BB4">
        <w:rPr>
          <w:rFonts w:ascii="Arial" w:hAnsi="Arial" w:cs="Arial"/>
          <w:noProof/>
        </w:rPr>
        <w:t xml:space="preserve">4. </w:t>
      </w:r>
      <w:r w:rsidRPr="00AB4BB4">
        <w:rPr>
          <w:rFonts w:ascii="Arial" w:hAnsi="Arial" w:cs="Arial"/>
          <w:noProof/>
        </w:rPr>
        <w:tab/>
        <w:t xml:space="preserve">Arifin DN, Juliarti W. Asuhan Kebidanan Pada Ibu Hamil Mual Muntah Dengan Pemberian Seduhan Jahe Emprit Di Klinik Pratama Afiyah Pekanbaru Tahun 2022. J Kebidanan Terkini [Internet]. 2022;2(2):7. </w:t>
      </w:r>
    </w:p>
    <w:p w:rsidR="00AB4BB4" w:rsidRPr="00AB4BB4" w:rsidRDefault="00AB4BB4" w:rsidP="00AB4BB4">
      <w:pPr>
        <w:widowControl w:val="0"/>
        <w:autoSpaceDE w:val="0"/>
        <w:autoSpaceDN w:val="0"/>
        <w:adjustRightInd w:val="0"/>
        <w:spacing w:after="0" w:line="240" w:lineRule="auto"/>
        <w:ind w:left="284" w:hanging="284"/>
        <w:jc w:val="both"/>
        <w:rPr>
          <w:rFonts w:ascii="Arial" w:hAnsi="Arial" w:cs="Arial"/>
          <w:noProof/>
        </w:rPr>
      </w:pPr>
      <w:r w:rsidRPr="00AB4BB4">
        <w:rPr>
          <w:rFonts w:ascii="Arial" w:hAnsi="Arial" w:cs="Arial"/>
          <w:noProof/>
        </w:rPr>
        <w:t xml:space="preserve">5. </w:t>
      </w:r>
      <w:r w:rsidRPr="00AB4BB4">
        <w:rPr>
          <w:rFonts w:ascii="Arial" w:hAnsi="Arial" w:cs="Arial"/>
          <w:noProof/>
        </w:rPr>
        <w:tab/>
        <w:t xml:space="preserve">Harahap AP, Meliati L, Srihandayani T, Artikel R. Kebidanan Hubungan Paritas Dengan Hiperemesis Gravidarum Di Ruang Bersalin RSUD Provinsi NTB. Midwifery J. 2018;3(1):34–7. </w:t>
      </w:r>
    </w:p>
    <w:p w:rsidR="00AB4BB4" w:rsidRPr="00AB4BB4" w:rsidRDefault="00AB4BB4" w:rsidP="00AB4BB4">
      <w:pPr>
        <w:widowControl w:val="0"/>
        <w:autoSpaceDE w:val="0"/>
        <w:autoSpaceDN w:val="0"/>
        <w:adjustRightInd w:val="0"/>
        <w:spacing w:after="0" w:line="240" w:lineRule="auto"/>
        <w:ind w:left="284" w:hanging="284"/>
        <w:jc w:val="both"/>
        <w:rPr>
          <w:rFonts w:ascii="Arial" w:hAnsi="Arial" w:cs="Arial"/>
          <w:noProof/>
        </w:rPr>
      </w:pPr>
      <w:r w:rsidRPr="00AB4BB4">
        <w:rPr>
          <w:rFonts w:ascii="Arial" w:hAnsi="Arial" w:cs="Arial"/>
          <w:noProof/>
        </w:rPr>
        <w:lastRenderedPageBreak/>
        <w:t xml:space="preserve">6. </w:t>
      </w:r>
      <w:r w:rsidRPr="00AB4BB4">
        <w:rPr>
          <w:rFonts w:ascii="Arial" w:hAnsi="Arial" w:cs="Arial"/>
          <w:noProof/>
        </w:rPr>
        <w:tab/>
        <w:t xml:space="preserve">Antari GY. Gambaran Komplikasi Ibu Hamil Resiko Tinggi (4T). J JRIK J Rumpun Ilmu Kesehat. 2022;2(2):10–4. </w:t>
      </w:r>
    </w:p>
    <w:p w:rsidR="00AB4BB4" w:rsidRPr="00AB4BB4" w:rsidRDefault="00AB4BB4" w:rsidP="00AB4BB4">
      <w:pPr>
        <w:widowControl w:val="0"/>
        <w:autoSpaceDE w:val="0"/>
        <w:autoSpaceDN w:val="0"/>
        <w:adjustRightInd w:val="0"/>
        <w:spacing w:after="0" w:line="240" w:lineRule="auto"/>
        <w:ind w:left="284" w:hanging="284"/>
        <w:jc w:val="both"/>
        <w:rPr>
          <w:rFonts w:ascii="Arial" w:hAnsi="Arial" w:cs="Arial"/>
          <w:noProof/>
        </w:rPr>
      </w:pPr>
      <w:r w:rsidRPr="00AB4BB4">
        <w:rPr>
          <w:rFonts w:ascii="Arial" w:hAnsi="Arial" w:cs="Arial"/>
          <w:noProof/>
        </w:rPr>
        <w:t xml:space="preserve">7. </w:t>
      </w:r>
      <w:r w:rsidRPr="00AB4BB4">
        <w:rPr>
          <w:rFonts w:ascii="Arial" w:hAnsi="Arial" w:cs="Arial"/>
          <w:noProof/>
        </w:rPr>
        <w:tab/>
        <w:t xml:space="preserve">Manuaba IB., Manuaba C, Manuaba F. Pengantar Kuliah Obstetri. 2nd ed. Nuning Zuni astuti, Daniel Latere Purba, Sri Handayani RD, editor. JAKARTA: Buku Kedokteran EGC; 2017. </w:t>
      </w:r>
    </w:p>
    <w:p w:rsidR="00AB4BB4" w:rsidRPr="00AB4BB4" w:rsidRDefault="00AB4BB4" w:rsidP="00AB4BB4">
      <w:pPr>
        <w:widowControl w:val="0"/>
        <w:autoSpaceDE w:val="0"/>
        <w:autoSpaceDN w:val="0"/>
        <w:adjustRightInd w:val="0"/>
        <w:spacing w:after="0" w:line="240" w:lineRule="auto"/>
        <w:ind w:left="284" w:hanging="284"/>
        <w:jc w:val="both"/>
        <w:rPr>
          <w:rFonts w:ascii="Arial" w:hAnsi="Arial" w:cs="Arial"/>
          <w:noProof/>
        </w:rPr>
      </w:pPr>
      <w:r w:rsidRPr="00AB4BB4">
        <w:rPr>
          <w:rFonts w:ascii="Arial" w:hAnsi="Arial" w:cs="Arial"/>
          <w:noProof/>
        </w:rPr>
        <w:t xml:space="preserve">8. </w:t>
      </w:r>
      <w:r w:rsidRPr="00AB4BB4">
        <w:rPr>
          <w:rFonts w:ascii="Arial" w:hAnsi="Arial" w:cs="Arial"/>
          <w:noProof/>
        </w:rPr>
        <w:tab/>
        <w:t xml:space="preserve">Cunningham FG, Leveno K j., Bloom SL, Spong CY, Hauth JC, Rouse DJ. Williams Obstetrics 26th Edition. 23rd ed. 2022. </w:t>
      </w:r>
    </w:p>
    <w:p w:rsidR="00AB4BB4" w:rsidRPr="00AB4BB4" w:rsidRDefault="00AB4BB4" w:rsidP="00AB4BB4">
      <w:pPr>
        <w:widowControl w:val="0"/>
        <w:autoSpaceDE w:val="0"/>
        <w:autoSpaceDN w:val="0"/>
        <w:adjustRightInd w:val="0"/>
        <w:spacing w:after="0" w:line="240" w:lineRule="auto"/>
        <w:ind w:left="284" w:hanging="284"/>
        <w:jc w:val="both"/>
        <w:rPr>
          <w:rFonts w:ascii="Arial" w:hAnsi="Arial" w:cs="Arial"/>
          <w:noProof/>
        </w:rPr>
      </w:pPr>
      <w:r w:rsidRPr="00AB4BB4">
        <w:rPr>
          <w:rFonts w:ascii="Arial" w:hAnsi="Arial" w:cs="Arial"/>
          <w:noProof/>
        </w:rPr>
        <w:t xml:space="preserve">9. </w:t>
      </w:r>
      <w:r w:rsidRPr="00AB4BB4">
        <w:rPr>
          <w:rFonts w:ascii="Arial" w:hAnsi="Arial" w:cs="Arial"/>
          <w:noProof/>
        </w:rPr>
        <w:tab/>
        <w:t xml:space="preserve">Abramowitz A, Miller ES, Wisner KL. Treatment options for hyperemesis gravidarum. Arch Womens Ment Health. 2017;20(3):363–72. </w:t>
      </w:r>
    </w:p>
    <w:p w:rsidR="00AB4BB4" w:rsidRPr="00AB4BB4" w:rsidRDefault="00AB4BB4" w:rsidP="00AB4BB4">
      <w:pPr>
        <w:widowControl w:val="0"/>
        <w:autoSpaceDE w:val="0"/>
        <w:autoSpaceDN w:val="0"/>
        <w:adjustRightInd w:val="0"/>
        <w:spacing w:after="0" w:line="240" w:lineRule="auto"/>
        <w:ind w:left="284" w:hanging="284"/>
        <w:jc w:val="both"/>
        <w:rPr>
          <w:rFonts w:ascii="Arial" w:hAnsi="Arial" w:cs="Arial"/>
          <w:noProof/>
        </w:rPr>
      </w:pPr>
      <w:r w:rsidRPr="00AB4BB4">
        <w:rPr>
          <w:rFonts w:ascii="Arial" w:hAnsi="Arial" w:cs="Arial"/>
          <w:noProof/>
        </w:rPr>
        <w:t xml:space="preserve">10. </w:t>
      </w:r>
      <w:r w:rsidRPr="00AB4BB4">
        <w:rPr>
          <w:rFonts w:ascii="Arial" w:hAnsi="Arial" w:cs="Arial"/>
          <w:noProof/>
        </w:rPr>
        <w:tab/>
        <w:t xml:space="preserve">Hasna A, Nurunnisa S, Syami D, Izzati ON, Aristya DA, Wibowo ADS, et al. The Effectiveness Of Ginger (Zingiber officinale) As An Antiemetic On Pregnant Women. Med Heal J. 2024;3(2):196. </w:t>
      </w:r>
    </w:p>
    <w:p w:rsidR="00AB4BB4" w:rsidRPr="00AB4BB4" w:rsidRDefault="00AB4BB4" w:rsidP="00AB4BB4">
      <w:pPr>
        <w:widowControl w:val="0"/>
        <w:autoSpaceDE w:val="0"/>
        <w:autoSpaceDN w:val="0"/>
        <w:adjustRightInd w:val="0"/>
        <w:spacing w:after="0" w:line="240" w:lineRule="auto"/>
        <w:ind w:left="284" w:hanging="284"/>
        <w:jc w:val="both"/>
        <w:rPr>
          <w:rFonts w:ascii="Arial" w:hAnsi="Arial" w:cs="Arial"/>
          <w:noProof/>
        </w:rPr>
      </w:pPr>
      <w:r w:rsidRPr="00AB4BB4">
        <w:rPr>
          <w:rFonts w:ascii="Arial" w:hAnsi="Arial" w:cs="Arial"/>
          <w:noProof/>
        </w:rPr>
        <w:t xml:space="preserve">11. </w:t>
      </w:r>
      <w:r w:rsidRPr="00AB4BB4">
        <w:rPr>
          <w:rFonts w:ascii="Arial" w:hAnsi="Arial" w:cs="Arial"/>
          <w:noProof/>
        </w:rPr>
        <w:tab/>
        <w:t xml:space="preserve">Ratnasari D, Aini DM, Antari GY. Analisis Pengaruh Penambahan Daun Pegagan ( Centella asiatica ) terhadap Aktivitas Antioksidan Rimpang Jahe ( Zingibere officinale ). JUSTEK  J Sains dan Teknol. 2022;5(2):337–45. </w:t>
      </w:r>
    </w:p>
    <w:p w:rsidR="00AB4BB4" w:rsidRPr="00AB4BB4" w:rsidRDefault="00AB4BB4" w:rsidP="00AB4BB4">
      <w:pPr>
        <w:widowControl w:val="0"/>
        <w:autoSpaceDE w:val="0"/>
        <w:autoSpaceDN w:val="0"/>
        <w:adjustRightInd w:val="0"/>
        <w:spacing w:after="0" w:line="240" w:lineRule="auto"/>
        <w:ind w:left="284" w:hanging="284"/>
        <w:jc w:val="both"/>
        <w:rPr>
          <w:rFonts w:ascii="Arial" w:hAnsi="Arial" w:cs="Arial"/>
          <w:noProof/>
        </w:rPr>
      </w:pPr>
      <w:r w:rsidRPr="00AB4BB4">
        <w:rPr>
          <w:rFonts w:ascii="Arial" w:hAnsi="Arial" w:cs="Arial"/>
          <w:noProof/>
        </w:rPr>
        <w:t xml:space="preserve">12. </w:t>
      </w:r>
      <w:r w:rsidRPr="00AB4BB4">
        <w:rPr>
          <w:rFonts w:ascii="Arial" w:hAnsi="Arial" w:cs="Arial"/>
          <w:noProof/>
        </w:rPr>
        <w:tab/>
        <w:t xml:space="preserve">Siregar PNB, Pedha KIT, Resmianto KFW, Chandra N, Maharani VN, Riswanto FDO. Review: Kandungan Kimia Jahe Merah (Zingiber officinale var. Rubrum) dan Pembuktian In Silico sebagai Inhibitor SARS-CoV-2. J Pharmascience. 2022;9(2):185. </w:t>
      </w:r>
    </w:p>
    <w:p w:rsidR="00AB4BB4" w:rsidRPr="00AB4BB4" w:rsidRDefault="00AB4BB4" w:rsidP="00AB4BB4">
      <w:pPr>
        <w:widowControl w:val="0"/>
        <w:autoSpaceDE w:val="0"/>
        <w:autoSpaceDN w:val="0"/>
        <w:adjustRightInd w:val="0"/>
        <w:spacing w:after="0" w:line="240" w:lineRule="auto"/>
        <w:ind w:left="284" w:hanging="284"/>
        <w:jc w:val="both"/>
        <w:rPr>
          <w:rFonts w:ascii="Arial" w:hAnsi="Arial" w:cs="Arial"/>
          <w:noProof/>
        </w:rPr>
      </w:pPr>
      <w:r w:rsidRPr="00AB4BB4">
        <w:rPr>
          <w:rFonts w:ascii="Arial" w:hAnsi="Arial" w:cs="Arial"/>
          <w:noProof/>
        </w:rPr>
        <w:t xml:space="preserve">13. </w:t>
      </w:r>
      <w:r w:rsidRPr="00AB4BB4">
        <w:rPr>
          <w:rFonts w:ascii="Arial" w:hAnsi="Arial" w:cs="Arial"/>
          <w:noProof/>
        </w:rPr>
        <w:tab/>
        <w:t xml:space="preserve">Aulia DNL, Anjani AD, Utami R, Lydia BP. Efektivitas Pemberian Air Rebusan Jahe Terhadap Emesis Gravidarum Pada Ibu Hamil Trimester I. Al-Insyirah Midwifery J Ilmu Kebidanan (Journal Midwifery Sci. 2022;11(1):43–51. </w:t>
      </w:r>
    </w:p>
    <w:p w:rsidR="00AB4BB4" w:rsidRPr="00AB4BB4" w:rsidRDefault="00AB4BB4" w:rsidP="00AB4BB4">
      <w:pPr>
        <w:widowControl w:val="0"/>
        <w:autoSpaceDE w:val="0"/>
        <w:autoSpaceDN w:val="0"/>
        <w:adjustRightInd w:val="0"/>
        <w:spacing w:after="0" w:line="240" w:lineRule="auto"/>
        <w:ind w:left="284" w:hanging="284"/>
        <w:jc w:val="both"/>
        <w:rPr>
          <w:rFonts w:ascii="Arial" w:hAnsi="Arial" w:cs="Arial"/>
          <w:noProof/>
        </w:rPr>
      </w:pPr>
      <w:r w:rsidRPr="00AB4BB4">
        <w:rPr>
          <w:rFonts w:ascii="Arial" w:hAnsi="Arial" w:cs="Arial"/>
          <w:noProof/>
        </w:rPr>
        <w:t xml:space="preserve">14. </w:t>
      </w:r>
      <w:r w:rsidRPr="00AB4BB4">
        <w:rPr>
          <w:rFonts w:ascii="Arial" w:hAnsi="Arial" w:cs="Arial"/>
          <w:noProof/>
        </w:rPr>
        <w:tab/>
        <w:t xml:space="preserve">Rufaridah A, Herien Y, Mofa E. Pengaruh Seduhan Zingiber Offcinale (Jahe) Terhadap Penurunan Emesis Gravidarum. J Endur. 2019;4(1):204. </w:t>
      </w:r>
    </w:p>
    <w:p w:rsidR="00AB4BB4" w:rsidRPr="00AB4BB4" w:rsidRDefault="00AB4BB4" w:rsidP="00AB4BB4">
      <w:pPr>
        <w:widowControl w:val="0"/>
        <w:autoSpaceDE w:val="0"/>
        <w:autoSpaceDN w:val="0"/>
        <w:adjustRightInd w:val="0"/>
        <w:spacing w:after="0" w:line="240" w:lineRule="auto"/>
        <w:ind w:left="284" w:hanging="284"/>
        <w:jc w:val="both"/>
        <w:rPr>
          <w:rFonts w:ascii="Arial" w:hAnsi="Arial" w:cs="Arial"/>
          <w:noProof/>
        </w:rPr>
      </w:pPr>
      <w:r w:rsidRPr="00AB4BB4">
        <w:rPr>
          <w:rFonts w:ascii="Arial" w:hAnsi="Arial" w:cs="Arial"/>
          <w:noProof/>
        </w:rPr>
        <w:t xml:space="preserve">15. </w:t>
      </w:r>
      <w:r w:rsidRPr="00AB4BB4">
        <w:rPr>
          <w:rFonts w:ascii="Arial" w:hAnsi="Arial" w:cs="Arial"/>
          <w:noProof/>
        </w:rPr>
        <w:tab/>
        <w:t xml:space="preserve">SARI D, NASUHA A. Kandungan Zat Gizi, Fitokimia, dan Aktivitas Farmakologis pada Jahe (Zingiber officinale Rosc.): Review. Trop Biosci J Biol Sci. 2021;1(2):11–8. </w:t>
      </w:r>
    </w:p>
    <w:p w:rsidR="00AB4BB4" w:rsidRPr="00AB4BB4" w:rsidRDefault="00AB4BB4" w:rsidP="00AB4BB4">
      <w:pPr>
        <w:widowControl w:val="0"/>
        <w:autoSpaceDE w:val="0"/>
        <w:autoSpaceDN w:val="0"/>
        <w:adjustRightInd w:val="0"/>
        <w:spacing w:after="0" w:line="240" w:lineRule="auto"/>
        <w:ind w:left="284" w:hanging="284"/>
        <w:jc w:val="both"/>
        <w:rPr>
          <w:rFonts w:ascii="Arial" w:hAnsi="Arial" w:cs="Arial"/>
          <w:noProof/>
        </w:rPr>
      </w:pPr>
      <w:r w:rsidRPr="00AB4BB4">
        <w:rPr>
          <w:rFonts w:ascii="Arial" w:hAnsi="Arial" w:cs="Arial"/>
          <w:noProof/>
        </w:rPr>
        <w:t xml:space="preserve">16. </w:t>
      </w:r>
      <w:r w:rsidRPr="00AB4BB4">
        <w:rPr>
          <w:rFonts w:ascii="Arial" w:hAnsi="Arial" w:cs="Arial"/>
          <w:noProof/>
        </w:rPr>
        <w:tab/>
        <w:t xml:space="preserve">Srikandi S, Humaeroh M, Sutamihardja R. Kandungan Gingerol Dan Shogaol Dari Ekstrak Jahe Merah (Zingiber Officinale Roscoe) Dengan Metode Maserasi Bertingkat. al-Kimiya. 2020;7(2):75–81. </w:t>
      </w:r>
    </w:p>
    <w:p w:rsidR="00AB4BB4" w:rsidRPr="00AB4BB4" w:rsidRDefault="00AB4BB4" w:rsidP="00AB4BB4">
      <w:pPr>
        <w:widowControl w:val="0"/>
        <w:autoSpaceDE w:val="0"/>
        <w:autoSpaceDN w:val="0"/>
        <w:adjustRightInd w:val="0"/>
        <w:spacing w:after="0" w:line="240" w:lineRule="auto"/>
        <w:ind w:left="284" w:hanging="284"/>
        <w:jc w:val="both"/>
        <w:rPr>
          <w:rFonts w:ascii="Arial" w:hAnsi="Arial" w:cs="Arial"/>
          <w:noProof/>
        </w:rPr>
      </w:pPr>
      <w:r w:rsidRPr="00AB4BB4">
        <w:rPr>
          <w:rFonts w:ascii="Arial" w:hAnsi="Arial" w:cs="Arial"/>
          <w:noProof/>
        </w:rPr>
        <w:t xml:space="preserve">17. </w:t>
      </w:r>
      <w:r w:rsidRPr="00AB4BB4">
        <w:rPr>
          <w:rFonts w:ascii="Arial" w:hAnsi="Arial" w:cs="Arial"/>
          <w:noProof/>
        </w:rPr>
        <w:tab/>
        <w:t xml:space="preserve">Pungus MC, Lintong MP, Sambuaga MK. Efek Pemberian Ekstrak Jahe (Zingiber officinale) terhadap Gambaran </w:t>
      </w:r>
      <w:r w:rsidRPr="00AB4BB4">
        <w:rPr>
          <w:rFonts w:ascii="Arial" w:hAnsi="Arial" w:cs="Arial"/>
          <w:noProof/>
        </w:rPr>
        <w:lastRenderedPageBreak/>
        <w:t xml:space="preserve">Histopatologik Lambung Tikus Wistar yang Diinduksi Asam Asetat. Med Scope J. 2020;1(2):61–6. </w:t>
      </w:r>
    </w:p>
    <w:p w:rsidR="00AB4BB4" w:rsidRPr="00AB4BB4" w:rsidRDefault="00AB4BB4" w:rsidP="00AB4BB4">
      <w:pPr>
        <w:widowControl w:val="0"/>
        <w:autoSpaceDE w:val="0"/>
        <w:autoSpaceDN w:val="0"/>
        <w:adjustRightInd w:val="0"/>
        <w:spacing w:after="0" w:line="240" w:lineRule="auto"/>
        <w:ind w:left="284" w:hanging="284"/>
        <w:jc w:val="both"/>
        <w:rPr>
          <w:rFonts w:ascii="Arial" w:hAnsi="Arial" w:cs="Arial"/>
          <w:noProof/>
        </w:rPr>
      </w:pPr>
      <w:r w:rsidRPr="00AB4BB4">
        <w:rPr>
          <w:rFonts w:ascii="Arial" w:hAnsi="Arial" w:cs="Arial"/>
          <w:noProof/>
        </w:rPr>
        <w:t xml:space="preserve">18. </w:t>
      </w:r>
      <w:r w:rsidRPr="00AB4BB4">
        <w:rPr>
          <w:rFonts w:ascii="Arial" w:hAnsi="Arial" w:cs="Arial"/>
          <w:noProof/>
        </w:rPr>
        <w:tab/>
        <w:t xml:space="preserve">Wardani FK, Nurrahmaton N, Juliani S. Efektivitas Eksrtak Jahe Untuk Mengurangi Emesis Gravidarum Pada Ibu Hamil Trimester 1 Di Klinik Hj. Dewi Sesmera Medan. J Matern Kebidanan. 2020;5(2):64–77. </w:t>
      </w:r>
    </w:p>
    <w:p w:rsidR="0084448E" w:rsidRPr="001850C3" w:rsidRDefault="00AB4BB4" w:rsidP="001850C3">
      <w:pPr>
        <w:pStyle w:val="NoSpacing"/>
        <w:spacing w:line="276" w:lineRule="auto"/>
        <w:jc w:val="both"/>
        <w:rPr>
          <w:rFonts w:ascii="Arial" w:hAnsi="Arial" w:cs="Arial"/>
          <w:sz w:val="18"/>
          <w:szCs w:val="18"/>
          <w:lang w:val="id-ID"/>
        </w:rPr>
      </w:pPr>
      <w:r w:rsidRPr="00AB4BB4">
        <w:rPr>
          <w:rFonts w:ascii="Arial" w:hAnsi="Arial" w:cs="Arial"/>
          <w:lang w:val="id-ID"/>
        </w:rPr>
        <w:fldChar w:fldCharType="end"/>
      </w:r>
    </w:p>
    <w:sectPr w:rsidR="0084448E" w:rsidRPr="001850C3" w:rsidSect="00153FE5">
      <w:type w:val="continuous"/>
      <w:pgSz w:w="11907" w:h="16840" w:code="9"/>
      <w:pgMar w:top="1134" w:right="1134" w:bottom="1134" w:left="1304" w:header="709" w:footer="567"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41E9" w:rsidRDefault="006A41E9" w:rsidP="00B628D3">
      <w:pPr>
        <w:spacing w:after="0" w:line="240" w:lineRule="auto"/>
      </w:pPr>
      <w:r>
        <w:separator/>
      </w:r>
    </w:p>
  </w:endnote>
  <w:endnote w:type="continuationSeparator" w:id="0">
    <w:p w:rsidR="006A41E9" w:rsidRDefault="006A41E9" w:rsidP="00B628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Open Sans">
    <w:charset w:val="00"/>
    <w:family w:val="swiss"/>
    <w:pitch w:val="variable"/>
    <w:sig w:usb0="E00002EF" w:usb1="4000205B" w:usb2="00000028" w:usb3="00000000" w:csb0="0000019F" w:csb1="00000000"/>
  </w:font>
  <w:font w:name="Franklin Gothic Book">
    <w:panose1 w:val="020B05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7B62" w:rsidRDefault="008B7B62" w:rsidP="00D96FDB">
    <w:pPr>
      <w:pStyle w:val="Footer"/>
      <w:tabs>
        <w:tab w:val="clear" w:pos="4680"/>
        <w:tab w:val="clear" w:pos="9360"/>
        <w:tab w:val="right" w:pos="9469"/>
      </w:tabs>
    </w:pPr>
    <w:r>
      <w:rPr>
        <w:noProof/>
      </w:rPr>
      <mc:AlternateContent>
        <mc:Choice Requires="wps">
          <w:drawing>
            <wp:anchor distT="0" distB="0" distL="114300" distR="114300" simplePos="0" relativeHeight="251665408" behindDoc="0" locked="0" layoutInCell="1" allowOverlap="1" wp14:anchorId="551CCE68" wp14:editId="4D2753B5">
              <wp:simplePos x="0" y="0"/>
              <wp:positionH relativeFrom="margin">
                <wp:align>center</wp:align>
              </wp:positionH>
              <wp:positionV relativeFrom="page">
                <wp:align>bottom</wp:align>
              </wp:positionV>
              <wp:extent cx="6010275" cy="579755"/>
              <wp:effectExtent l="0" t="0" r="0" b="0"/>
              <wp:wrapNone/>
              <wp:docPr id="5" name="Rectangle 4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10275" cy="579755"/>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7B62" w:rsidRPr="00D96FDB" w:rsidRDefault="008B7B62" w:rsidP="00EB497C">
                          <w:pPr>
                            <w:jc w:val="right"/>
                            <w:rPr>
                              <w:rFonts w:ascii="Franklin Gothic Book" w:hAnsi="Franklin Gothic Book"/>
                              <w:color w:val="595959" w:themeColor="text1" w:themeTint="A6"/>
                              <w:sz w:val="16"/>
                              <w:szCs w:val="16"/>
                            </w:rPr>
                          </w:pPr>
                          <w:r>
                            <w:rPr>
                              <w:rFonts w:ascii="Franklin Gothic Book" w:hAnsi="Franklin Gothic Book"/>
                              <w:color w:val="595959" w:themeColor="text1" w:themeTint="A6"/>
                              <w:sz w:val="16"/>
                              <w:szCs w:val="16"/>
                              <w:lang w:val="id-ID"/>
                            </w:rPr>
                            <w:t>Fakultas Kedokteran Universitas Mulawarman                                             Jurnal Kesehatan Pasak Bumi Kalimantan, JKPBK. 2020; 3</w:t>
                          </w:r>
                          <w:r w:rsidRPr="00D96FDB">
                            <w:rPr>
                              <w:rFonts w:ascii="Franklin Gothic Book" w:hAnsi="Franklin Gothic Book"/>
                              <w:color w:val="595959" w:themeColor="text1" w:themeTint="A6"/>
                              <w:sz w:val="16"/>
                              <w:szCs w:val="16"/>
                              <w:lang w:val="id-ID"/>
                            </w:rPr>
                            <w:t>(</w:t>
                          </w:r>
                          <w:r>
                            <w:rPr>
                              <w:rFonts w:ascii="Franklin Gothic Book" w:hAnsi="Franklin Gothic Book"/>
                              <w:color w:val="595959" w:themeColor="text1" w:themeTint="A6"/>
                              <w:sz w:val="16"/>
                              <w:szCs w:val="16"/>
                              <w:lang w:val="id-ID"/>
                            </w:rPr>
                            <w:t>1</w:t>
                          </w:r>
                          <w:r w:rsidRPr="00D96FDB">
                            <w:rPr>
                              <w:rFonts w:ascii="Franklin Gothic Book" w:hAnsi="Franklin Gothic Book"/>
                              <w:color w:val="595959" w:themeColor="text1" w:themeTint="A6"/>
                              <w:sz w:val="16"/>
                              <w:szCs w:val="16"/>
                              <w:lang w:val="id-ID"/>
                            </w:rPr>
                            <w:t>)</w:t>
                          </w:r>
                          <w:r>
                            <w:rPr>
                              <w:rFonts w:ascii="Franklin Gothic Book" w:hAnsi="Franklin Gothic Book"/>
                              <w:color w:val="595959" w:themeColor="text1" w:themeTint="A6"/>
                              <w:sz w:val="16"/>
                              <w:szCs w:val="16"/>
                              <w:lang w:val="id-ID"/>
                            </w:rPr>
                            <w:t xml:space="preserve"> </w:t>
                          </w:r>
                        </w:p>
                      </w:txbxContent>
                    </wps:txbx>
                    <wps:bodyPr rot="0" vert="horz" wrap="square" lIns="91440" tIns="0" rIns="91440" bIns="45720" anchor="t" anchorCtr="0" upright="1">
                      <a:noAutofit/>
                    </wps:bodyPr>
                  </wps:wsp>
                </a:graphicData>
              </a:graphic>
              <wp14:sizeRelH relativeFrom="margin">
                <wp14:pctWidth>100000</wp14:pctWidth>
              </wp14:sizeRelH>
              <wp14:sizeRelV relativeFrom="bottomMargin">
                <wp14:pctHeight>81000</wp14:pctHeight>
              </wp14:sizeRelV>
            </wp:anchor>
          </w:drawing>
        </mc:Choice>
        <mc:Fallback>
          <w:pict>
            <v:rect id="Rectangle 459" o:spid="_x0000_s1047" style="position:absolute;margin-left:0;margin-top:0;width:473.25pt;height:45.65pt;z-index:251665408;visibility:visible;mso-wrap-style:square;mso-width-percent:1000;mso-height-percent:810;mso-wrap-distance-left:9pt;mso-wrap-distance-top:0;mso-wrap-distance-right:9pt;mso-wrap-distance-bottom:0;mso-position-horizontal:center;mso-position-horizontal-relative:margin;mso-position-vertical:bottom;mso-position-vertical-relative:page;mso-width-percent:1000;mso-height-percent:81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" filled="f" stroked="f">
              <v:textbox inset=",0">
                <w:txbxContent>
                  <w:p w:rsidR="008B7B62" w:rsidRPr="00D96FDB" w:rsidRDefault="008B7B62" w:rsidP="00EB497C">
                    <w:pPr>
                      <w:jc w:val="right"/>
                      <w:rPr>
                        <w:rFonts w:ascii="Franklin Gothic Book" w:hAnsi="Franklin Gothic Book"/>
                        <w:color w:val="595959" w:themeColor="text1" w:themeTint="A6"/>
                        <w:sz w:val="16"/>
                        <w:szCs w:val="16"/>
                      </w:rPr>
                    </w:pPr>
                    <w:r>
                      <w:rPr>
                        <w:rFonts w:ascii="Franklin Gothic Book" w:hAnsi="Franklin Gothic Book"/>
                        <w:color w:val="595959" w:themeColor="text1" w:themeTint="A6"/>
                        <w:sz w:val="16"/>
                        <w:szCs w:val="16"/>
                        <w:lang w:val="id-ID"/>
                      </w:rPr>
                      <w:t>Fakultas Kedokteran Universitas Mulawarman                                             Jurnal Kesehatan Pasak Bumi Kalimantan, JKPBK. 2020; 3</w:t>
                    </w:r>
                    <w:r w:rsidRPr="00D96FDB">
                      <w:rPr>
                        <w:rFonts w:ascii="Franklin Gothic Book" w:hAnsi="Franklin Gothic Book"/>
                        <w:color w:val="595959" w:themeColor="text1" w:themeTint="A6"/>
                        <w:sz w:val="16"/>
                        <w:szCs w:val="16"/>
                        <w:lang w:val="id-ID"/>
                      </w:rPr>
                      <w:t>(</w:t>
                    </w:r>
                    <w:r>
                      <w:rPr>
                        <w:rFonts w:ascii="Franklin Gothic Book" w:hAnsi="Franklin Gothic Book"/>
                        <w:color w:val="595959" w:themeColor="text1" w:themeTint="A6"/>
                        <w:sz w:val="16"/>
                        <w:szCs w:val="16"/>
                        <w:lang w:val="id-ID"/>
                      </w:rPr>
                      <w:t>1</w:t>
                    </w:r>
                    <w:r w:rsidRPr="00D96FDB">
                      <w:rPr>
                        <w:rFonts w:ascii="Franklin Gothic Book" w:hAnsi="Franklin Gothic Book"/>
                        <w:color w:val="595959" w:themeColor="text1" w:themeTint="A6"/>
                        <w:sz w:val="16"/>
                        <w:szCs w:val="16"/>
                        <w:lang w:val="id-ID"/>
                      </w:rPr>
                      <w:t>)</w:t>
                    </w:r>
                    <w:r>
                      <w:rPr>
                        <w:rFonts w:ascii="Franklin Gothic Book" w:hAnsi="Franklin Gothic Book"/>
                        <w:color w:val="595959" w:themeColor="text1" w:themeTint="A6"/>
                        <w:sz w:val="16"/>
                        <w:szCs w:val="16"/>
                        <w:lang w:val="id-ID"/>
                      </w:rPr>
                      <w:t xml:space="preserve"> </w:t>
                    </w:r>
                  </w:p>
                </w:txbxContent>
              </v:textbox>
              <w10:wrap anchorx="margin" anchory="page"/>
            </v:rect>
          </w:pict>
        </mc:Fallback>
      </mc:AlternateContent>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41E9" w:rsidRDefault="006A41E9" w:rsidP="00B628D3">
      <w:pPr>
        <w:spacing w:after="0" w:line="240" w:lineRule="auto"/>
      </w:pPr>
      <w:r>
        <w:separator/>
      </w:r>
    </w:p>
  </w:footnote>
  <w:footnote w:type="continuationSeparator" w:id="0">
    <w:p w:rsidR="006A41E9" w:rsidRDefault="006A41E9" w:rsidP="00B628D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7B62" w:rsidRPr="00DE7027" w:rsidRDefault="008B7B62" w:rsidP="00DE7027">
    <w:pPr>
      <w:pStyle w:val="Header"/>
      <w:rPr>
        <w:lang w:val="id-ID"/>
      </w:rPr>
    </w:pPr>
    <w:r>
      <w:rPr>
        <w:noProof/>
      </w:rPr>
      <mc:AlternateContent>
        <mc:Choice Requires="wps">
          <w:drawing>
            <wp:anchor distT="0" distB="0" distL="114300" distR="114300" simplePos="0" relativeHeight="251660288" behindDoc="0" locked="0" layoutInCell="0" allowOverlap="1" wp14:anchorId="52C2E2B3" wp14:editId="197FC106">
              <wp:simplePos x="0" y="0"/>
              <wp:positionH relativeFrom="page">
                <wp:posOffset>6838950</wp:posOffset>
              </wp:positionH>
              <wp:positionV relativeFrom="page">
                <wp:posOffset>304800</wp:posOffset>
              </wp:positionV>
              <wp:extent cx="238125" cy="209550"/>
              <wp:effectExtent l="0" t="0" r="9525" b="0"/>
              <wp:wrapNone/>
              <wp:docPr id="6" name="Text Box 4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09550"/>
                      </a:xfrm>
                      <a:prstGeom prst="rect">
                        <a:avLst/>
                      </a:prstGeom>
                      <a:solidFill>
                        <a:srgbClr val="002060"/>
                      </a:solidFill>
                      <a:extLst/>
                    </wps:spPr>
                    <wps:txbx>
                      <w:txbxContent>
                        <w:p w:rsidR="008B7B62" w:rsidRPr="00B74DF9" w:rsidRDefault="008B7B62">
                          <w:pPr>
                            <w:spacing w:after="0" w:line="240" w:lineRule="auto"/>
                            <w:rPr>
                              <w:color w:val="FFFFFF"/>
                              <w:sz w:val="18"/>
                              <w:szCs w:val="18"/>
                            </w:rPr>
                          </w:pPr>
                          <w:r w:rsidRPr="00B74DF9">
                            <w:rPr>
                              <w:sz w:val="18"/>
                              <w:szCs w:val="18"/>
                            </w:rPr>
                            <w:fldChar w:fldCharType="begin"/>
                          </w:r>
                          <w:r w:rsidRPr="00B74DF9">
                            <w:rPr>
                              <w:sz w:val="18"/>
                              <w:szCs w:val="18"/>
                            </w:rPr>
                            <w:instrText xml:space="preserve"> PAGE   \* MERGEFORMAT </w:instrText>
                          </w:r>
                          <w:r w:rsidRPr="00B74DF9">
                            <w:rPr>
                              <w:sz w:val="18"/>
                              <w:szCs w:val="18"/>
                            </w:rPr>
                            <w:fldChar w:fldCharType="separate"/>
                          </w:r>
                          <w:r w:rsidR="00436FED" w:rsidRPr="00436FED">
                            <w:rPr>
                              <w:noProof/>
                              <w:color w:val="FFFFFF"/>
                              <w:sz w:val="18"/>
                              <w:szCs w:val="18"/>
                            </w:rPr>
                            <w:t>1</w:t>
                          </w:r>
                          <w:r w:rsidRPr="00B74DF9">
                            <w:rPr>
                              <w:noProof/>
                              <w:color w:val="FFFFFF"/>
                              <w:sz w:val="18"/>
                              <w:szCs w:val="18"/>
                            </w:rPr>
                            <w:fldChar w:fldCharType="end"/>
                          </w:r>
                        </w:p>
                      </w:txbxContent>
                    </wps:txbx>
                    <wps:bodyPr rot="0" vert="horz" wrap="square" lIns="91440" tIns="0" rIns="91440" bIns="0" anchor="ctr" anchorCtr="0" upright="1">
                      <a:noAutofit/>
                    </wps:bodyPr>
                  </wps:wsp>
                </a:graphicData>
              </a:graphic>
              <wp14:sizeRelH relativeFrom="rightMargin">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76" o:spid="_x0000_s1045" type="#_x0000_t202" style="position:absolute;margin-left:538.5pt;margin-top:24pt;width:18.75pt;height:16.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" o:allowincell="f" fillcolor="#002060" stroked="f">
              <v:textbox inset=",0,,0">
                <w:txbxContent>
                  <w:p w:rsidR="008B7B62" w:rsidRPr="00B74DF9" w:rsidRDefault="008B7B62">
                    <w:pPr>
                      <w:spacing w:after="0" w:line="240" w:lineRule="auto"/>
                      <w:rPr>
                        <w:color w:val="FFFFFF"/>
                        <w:sz w:val="18"/>
                        <w:szCs w:val="18"/>
                      </w:rPr>
                    </w:pPr>
                    <w:r w:rsidRPr="00B74DF9">
                      <w:rPr>
                        <w:sz w:val="18"/>
                        <w:szCs w:val="18"/>
                      </w:rPr>
                      <w:fldChar w:fldCharType="begin"/>
                    </w:r>
                    <w:r w:rsidRPr="00B74DF9">
                      <w:rPr>
                        <w:sz w:val="18"/>
                        <w:szCs w:val="18"/>
                      </w:rPr>
                      <w:instrText xml:space="preserve"> PAGE   \* MERGEFORMAT </w:instrText>
                    </w:r>
                    <w:r w:rsidRPr="00B74DF9">
                      <w:rPr>
                        <w:sz w:val="18"/>
                        <w:szCs w:val="18"/>
                      </w:rPr>
                      <w:fldChar w:fldCharType="separate"/>
                    </w:r>
                    <w:r w:rsidR="00436FED" w:rsidRPr="00436FED">
                      <w:rPr>
                        <w:noProof/>
                        <w:color w:val="FFFFFF"/>
                        <w:sz w:val="18"/>
                        <w:szCs w:val="18"/>
                      </w:rPr>
                      <w:t>1</w:t>
                    </w:r>
                    <w:r w:rsidRPr="00B74DF9">
                      <w:rPr>
                        <w:noProof/>
                        <w:color w:val="FFFFFF"/>
                        <w:sz w:val="18"/>
                        <w:szCs w:val="18"/>
                      </w:rP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62336" behindDoc="0" locked="0" layoutInCell="1" allowOverlap="1" wp14:anchorId="39B48578" wp14:editId="5D71144C">
              <wp:simplePos x="0" y="0"/>
              <wp:positionH relativeFrom="column">
                <wp:posOffset>-26035</wp:posOffset>
              </wp:positionH>
              <wp:positionV relativeFrom="paragraph">
                <wp:posOffset>180975</wp:posOffset>
              </wp:positionV>
              <wp:extent cx="6116320" cy="635"/>
              <wp:effectExtent l="0" t="0" r="36830" b="37465"/>
              <wp:wrapNone/>
              <wp:docPr id="8"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6320" cy="635"/>
                      </a:xfrm>
                      <a:prstGeom prst="straightConnector1">
                        <a:avLst/>
                      </a:prstGeom>
                      <a:ln>
                        <a:solidFill>
                          <a:srgbClr val="002060"/>
                        </a:solidFill>
                        <a:headEnd/>
                        <a:tailEnd/>
                      </a:ln>
                      <a:extLst/>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4AA4B588" id="_x0000_t32" coordsize="21600,21600" o:spt="32" o:oned="t" path="m,l21600,21600e" filled="f">
              <v:path arrowok="t" fillok="f" o:connecttype="none"/>
              <o:lock v:ext="edit" shapetype="t"/>
            </v:shapetype>
            <v:shape id="AutoShape 11" o:spid="_x0000_s1026" type="#_x0000_t32" style="position:absolute;margin-left:-2.05pt;margin-top:14.25pt;width:481.6pt;height:.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" strokecolor="#002060"/>
          </w:pict>
        </mc:Fallback>
      </mc:AlternateContent>
    </w:r>
    <w:r>
      <w:rPr>
        <w:noProof/>
      </w:rPr>
      <mc:AlternateContent>
        <mc:Choice Requires="wps">
          <w:drawing>
            <wp:anchor distT="0" distB="0" distL="114300" distR="114300" simplePos="0" relativeHeight="251661312" behindDoc="0" locked="0" layoutInCell="0" allowOverlap="1" wp14:anchorId="5624A14B" wp14:editId="564C937C">
              <wp:simplePos x="0" y="0"/>
              <wp:positionH relativeFrom="page">
                <wp:posOffset>828040</wp:posOffset>
              </wp:positionH>
              <wp:positionV relativeFrom="page">
                <wp:posOffset>300990</wp:posOffset>
              </wp:positionV>
              <wp:extent cx="6012815" cy="419100"/>
              <wp:effectExtent l="0" t="0" r="0" b="0"/>
              <wp:wrapNone/>
              <wp:docPr id="7" name="Text Box 4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2815" cy="41910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7B62" w:rsidRPr="00EB497C" w:rsidRDefault="006A41E9" w:rsidP="00EB497C">
                          <w:pPr>
                            <w:spacing w:after="0" w:line="240" w:lineRule="auto"/>
                            <w:rPr>
                              <w:rFonts w:asciiTheme="minorHAnsi" w:hAnsiTheme="minorHAnsi" w:cstheme="minorHAnsi"/>
                              <w:sz w:val="18"/>
                              <w:szCs w:val="18"/>
                              <w:lang w:val="id-ID"/>
                            </w:rPr>
                          </w:pPr>
                          <w:hyperlink r:id="rId1" w:history="1">
                            <w:r w:rsidR="008B7B62" w:rsidRPr="00EB497C">
                              <w:rPr>
                                <w:rStyle w:val="Hyperlink"/>
                                <w:rFonts w:asciiTheme="minorHAnsi" w:hAnsiTheme="minorHAnsi" w:cstheme="minorHAnsi"/>
                                <w:color w:val="auto"/>
                                <w:sz w:val="18"/>
                                <w:szCs w:val="18"/>
                                <w:u w:val="none"/>
                                <w:lang w:val="id-ID"/>
                              </w:rPr>
                              <w:t>http://e-journals.unmul.ac.id/index.php/JKPBK</w:t>
                            </w:r>
                          </w:hyperlink>
                        </w:p>
                        <w:p w:rsidR="008B7B62" w:rsidRDefault="008B7B62" w:rsidP="00EB497C">
                          <w:pPr>
                            <w:spacing w:after="0" w:line="240" w:lineRule="auto"/>
                            <w:rPr>
                              <w:rFonts w:asciiTheme="minorHAnsi" w:hAnsiTheme="minorHAnsi" w:cs="Open Sans"/>
                              <w:color w:val="333333"/>
                              <w:sz w:val="18"/>
                              <w:szCs w:val="18"/>
                              <w:shd w:val="clear" w:color="auto" w:fill="FFFFFF"/>
                              <w:lang w:val="id-ID"/>
                            </w:rPr>
                          </w:pPr>
                          <w:r w:rsidRPr="00EB497C">
                            <w:rPr>
                              <w:rFonts w:asciiTheme="minorHAnsi" w:hAnsiTheme="minorHAnsi" w:cstheme="minorHAnsi"/>
                              <w:sz w:val="18"/>
                              <w:szCs w:val="18"/>
                              <w:lang w:val="id-ID"/>
                            </w:rPr>
                            <w:t>Jurnal Kesehatan Pasak Bumi Kalimantan</w:t>
                          </w:r>
                          <w:r>
                            <w:rPr>
                              <w:rFonts w:asciiTheme="minorHAnsi" w:hAnsiTheme="minorHAnsi" w:cstheme="minorHAnsi"/>
                              <w:sz w:val="18"/>
                              <w:szCs w:val="18"/>
                              <w:lang w:val="id-ID"/>
                            </w:rPr>
                            <w:t xml:space="preserve">, Vol 3 No 1, </w:t>
                          </w:r>
                          <w:r w:rsidRPr="00EB497C">
                            <w:rPr>
                              <w:rFonts w:asciiTheme="minorHAnsi" w:hAnsiTheme="minorHAnsi" w:cstheme="minorHAnsi"/>
                              <w:sz w:val="18"/>
                              <w:szCs w:val="18"/>
                              <w:lang w:val="id-ID"/>
                            </w:rPr>
                            <w:t xml:space="preserve">1 Juni 2020  pISSN : </w:t>
                          </w:r>
                          <w:r w:rsidRPr="00EB497C">
                            <w:rPr>
                              <w:rFonts w:asciiTheme="minorHAnsi" w:hAnsiTheme="minorHAnsi" w:cs="Open Sans"/>
                              <w:sz w:val="18"/>
                              <w:szCs w:val="18"/>
                              <w:shd w:val="clear" w:color="auto" w:fill="FFFFFF"/>
                            </w:rPr>
                            <w:t>2654-5241</w:t>
                          </w:r>
                          <w:r w:rsidRPr="00EB497C">
                            <w:rPr>
                              <w:rFonts w:asciiTheme="minorHAnsi" w:hAnsiTheme="minorHAnsi" w:cs="Open Sans"/>
                              <w:sz w:val="18"/>
                              <w:szCs w:val="18"/>
                              <w:shd w:val="clear" w:color="auto" w:fill="FFFFFF"/>
                              <w:lang w:val="id-ID"/>
                            </w:rPr>
                            <w:t xml:space="preserve"> eISSN :</w:t>
                          </w:r>
                        </w:p>
                        <w:p w:rsidR="008B7B62" w:rsidRPr="00EB497C" w:rsidRDefault="008B7B62" w:rsidP="00EB497C">
                          <w:pPr>
                            <w:spacing w:after="0" w:line="240" w:lineRule="auto"/>
                            <w:rPr>
                              <w:rFonts w:asciiTheme="minorHAnsi" w:hAnsiTheme="minorHAnsi" w:cstheme="minorHAnsi"/>
                              <w:color w:val="595959" w:themeColor="text1" w:themeTint="A6"/>
                              <w:sz w:val="18"/>
                              <w:szCs w:val="18"/>
                              <w:lang w:val="id-ID"/>
                            </w:rPr>
                          </w:pP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 id="Text Box 475" o:spid="_x0000_s1046" type="#_x0000_t202" style="position:absolute;margin-left:65.2pt;margin-top:23.7pt;width:473.45pt;height:33pt;z-index:251661312;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" o:allowincell="f" filled="f" stroked="f">
              <v:textbox style="mso-fit-shape-to-text:t" inset=",0,,0">
                <w:txbxContent>
                  <w:p w:rsidR="008B7B62" w:rsidRPr="00EB497C" w:rsidRDefault="008B7B62" w:rsidP="00EB497C">
                    <w:pPr>
                      <w:spacing w:after="0" w:line="240" w:lineRule="auto"/>
                      <w:rPr>
                        <w:rFonts w:asciiTheme="minorHAnsi" w:hAnsiTheme="minorHAnsi" w:cstheme="minorHAnsi"/>
                        <w:sz w:val="18"/>
                        <w:szCs w:val="18"/>
                        <w:lang w:val="id-ID"/>
                      </w:rPr>
                    </w:pPr>
                    <w:hyperlink r:id="rId2" w:history="1">
                      <w:r w:rsidRPr="00EB497C">
                        <w:rPr>
                          <w:rStyle w:val="Hyperlink"/>
                          <w:rFonts w:asciiTheme="minorHAnsi" w:hAnsiTheme="minorHAnsi" w:cstheme="minorHAnsi"/>
                          <w:color w:val="auto"/>
                          <w:sz w:val="18"/>
                          <w:szCs w:val="18"/>
                          <w:u w:val="none"/>
                          <w:lang w:val="id-ID"/>
                        </w:rPr>
                        <w:t>http://e-journals.unmul.ac.id/index.php/JKPBK</w:t>
                      </w:r>
                    </w:hyperlink>
                  </w:p>
                  <w:p w:rsidR="008B7B62" w:rsidRDefault="008B7B62" w:rsidP="00EB497C">
                    <w:pPr>
                      <w:spacing w:after="0" w:line="240" w:lineRule="auto"/>
                      <w:rPr>
                        <w:rFonts w:asciiTheme="minorHAnsi" w:hAnsiTheme="minorHAnsi" w:cs="Open Sans"/>
                        <w:color w:val="333333"/>
                        <w:sz w:val="18"/>
                        <w:szCs w:val="18"/>
                        <w:shd w:val="clear" w:color="auto" w:fill="FFFFFF"/>
                        <w:lang w:val="id-ID"/>
                      </w:rPr>
                    </w:pPr>
                    <w:r w:rsidRPr="00EB497C">
                      <w:rPr>
                        <w:rFonts w:asciiTheme="minorHAnsi" w:hAnsiTheme="minorHAnsi" w:cstheme="minorHAnsi"/>
                        <w:sz w:val="18"/>
                        <w:szCs w:val="18"/>
                        <w:lang w:val="id-ID"/>
                      </w:rPr>
                      <w:t>Jurnal Kesehatan Pasak Bumi Kalimantan</w:t>
                    </w:r>
                    <w:r>
                      <w:rPr>
                        <w:rFonts w:asciiTheme="minorHAnsi" w:hAnsiTheme="minorHAnsi" w:cstheme="minorHAnsi"/>
                        <w:sz w:val="18"/>
                        <w:szCs w:val="18"/>
                        <w:lang w:val="id-ID"/>
                      </w:rPr>
                      <w:t xml:space="preserve">, Vol 3 No 1, </w:t>
                    </w:r>
                    <w:r w:rsidRPr="00EB497C">
                      <w:rPr>
                        <w:rFonts w:asciiTheme="minorHAnsi" w:hAnsiTheme="minorHAnsi" w:cstheme="minorHAnsi"/>
                        <w:sz w:val="18"/>
                        <w:szCs w:val="18"/>
                        <w:lang w:val="id-ID"/>
                      </w:rPr>
                      <w:t xml:space="preserve">1 Juni 2020  pISSN : </w:t>
                    </w:r>
                    <w:r w:rsidRPr="00EB497C">
                      <w:rPr>
                        <w:rFonts w:asciiTheme="minorHAnsi" w:hAnsiTheme="minorHAnsi" w:cs="Open Sans"/>
                        <w:sz w:val="18"/>
                        <w:szCs w:val="18"/>
                        <w:shd w:val="clear" w:color="auto" w:fill="FFFFFF"/>
                      </w:rPr>
                      <w:t>2654-5241</w:t>
                    </w:r>
                    <w:r w:rsidRPr="00EB497C">
                      <w:rPr>
                        <w:rFonts w:asciiTheme="minorHAnsi" w:hAnsiTheme="minorHAnsi" w:cs="Open Sans"/>
                        <w:sz w:val="18"/>
                        <w:szCs w:val="18"/>
                        <w:shd w:val="clear" w:color="auto" w:fill="FFFFFF"/>
                        <w:lang w:val="id-ID"/>
                      </w:rPr>
                      <w:t xml:space="preserve"> eISSN :</w:t>
                    </w:r>
                  </w:p>
                  <w:p w:rsidR="008B7B62" w:rsidRPr="00EB497C" w:rsidRDefault="008B7B62" w:rsidP="00EB497C">
                    <w:pPr>
                      <w:spacing w:after="0" w:line="240" w:lineRule="auto"/>
                      <w:rPr>
                        <w:rFonts w:asciiTheme="minorHAnsi" w:hAnsiTheme="minorHAnsi" w:cstheme="minorHAnsi"/>
                        <w:color w:val="595959" w:themeColor="text1" w:themeTint="A6"/>
                        <w:sz w:val="18"/>
                        <w:szCs w:val="18"/>
                        <w:lang w:val="id-ID"/>
                      </w:rPr>
                    </w:pP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14DD8"/>
    <w:multiLevelType w:val="hybridMultilevel"/>
    <w:tmpl w:val="F4B6A37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084B4B1F"/>
    <w:multiLevelType w:val="hybridMultilevel"/>
    <w:tmpl w:val="72A822CA"/>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E383117"/>
    <w:multiLevelType w:val="hybridMultilevel"/>
    <w:tmpl w:val="24563CB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18CE4246"/>
    <w:multiLevelType w:val="hybridMultilevel"/>
    <w:tmpl w:val="2CE472D2"/>
    <w:lvl w:ilvl="0" w:tplc="56DE163A">
      <w:start w:val="1"/>
      <w:numFmt w:val="decimal"/>
      <w:lvlText w:val="%1."/>
      <w:lvlJc w:val="left"/>
      <w:pPr>
        <w:ind w:left="644" w:hanging="360"/>
      </w:pPr>
      <w:rPr>
        <w:rFonts w:hint="default"/>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4DA20A8C"/>
    <w:multiLevelType w:val="singleLevel"/>
    <w:tmpl w:val="4C9A2C48"/>
    <w:lvl w:ilvl="0">
      <w:start w:val="1"/>
      <w:numFmt w:val="decimal"/>
      <w:lvlText w:val="%1."/>
      <w:lvlJc w:val="left"/>
      <w:pPr>
        <w:tabs>
          <w:tab w:val="num" w:pos="360"/>
        </w:tabs>
        <w:ind w:left="360" w:hanging="360"/>
      </w:pPr>
      <w:rPr>
        <w:rFonts w:hint="default"/>
      </w:rPr>
    </w:lvl>
  </w:abstractNum>
  <w:abstractNum w:abstractNumId="5">
    <w:nsid w:val="533B40CB"/>
    <w:multiLevelType w:val="hybridMultilevel"/>
    <w:tmpl w:val="8C621A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9381069"/>
    <w:multiLevelType w:val="hybridMultilevel"/>
    <w:tmpl w:val="BEA8E8E4"/>
    <w:lvl w:ilvl="0" w:tplc="0421000F">
      <w:start w:val="1"/>
      <w:numFmt w:val="decimal"/>
      <w:lvlText w:val="%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64293605"/>
    <w:multiLevelType w:val="hybridMultilevel"/>
    <w:tmpl w:val="8E92F3FE"/>
    <w:lvl w:ilvl="0" w:tplc="E22A0710">
      <w:start w:val="1"/>
      <w:numFmt w:val="decimal"/>
      <w:lvlText w:val="%1."/>
      <w:lvlJc w:val="left"/>
      <w:pPr>
        <w:ind w:left="420" w:hanging="360"/>
      </w:pPr>
      <w:rPr>
        <w:rFonts w:hint="default"/>
        <w:i w:val="0"/>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8">
    <w:nsid w:val="6D2E5690"/>
    <w:multiLevelType w:val="hybridMultilevel"/>
    <w:tmpl w:val="162864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15B0874"/>
    <w:multiLevelType w:val="hybridMultilevel"/>
    <w:tmpl w:val="3DF68D4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7AF27493"/>
    <w:multiLevelType w:val="hybridMultilevel"/>
    <w:tmpl w:val="EE6673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DC240F6"/>
    <w:multiLevelType w:val="hybridMultilevel"/>
    <w:tmpl w:val="AC76C704"/>
    <w:lvl w:ilvl="0" w:tplc="0421000F">
      <w:start w:val="1"/>
      <w:numFmt w:val="decimal"/>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num w:numId="1">
    <w:abstractNumId w:val="4"/>
  </w:num>
  <w:num w:numId="2">
    <w:abstractNumId w:val="5"/>
  </w:num>
  <w:num w:numId="3">
    <w:abstractNumId w:val="7"/>
  </w:num>
  <w:num w:numId="4">
    <w:abstractNumId w:val="8"/>
  </w:num>
  <w:num w:numId="5">
    <w:abstractNumId w:val="3"/>
  </w:num>
  <w:num w:numId="6">
    <w:abstractNumId w:val="2"/>
  </w:num>
  <w:num w:numId="7">
    <w:abstractNumId w:val="1"/>
  </w:num>
  <w:num w:numId="8">
    <w:abstractNumId w:val="6"/>
  </w:num>
  <w:num w:numId="9">
    <w:abstractNumId w:val="9"/>
  </w:num>
  <w:num w:numId="10">
    <w:abstractNumId w:val="11"/>
  </w:num>
  <w:num w:numId="11">
    <w:abstractNumId w:val="0"/>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hideSpellingErrors/>
  <w:proofState w:grammar="clean"/>
  <w:attachedTemplate r:id="rId1"/>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rY0MzUzNTY1sjC0NDBX0lEKTi0uzszPAykwrAUABVBKZywAAAA="/>
  </w:docVars>
  <w:rsids>
    <w:rsidRoot w:val="009810D8"/>
    <w:rsid w:val="000077DF"/>
    <w:rsid w:val="00014EC0"/>
    <w:rsid w:val="00015584"/>
    <w:rsid w:val="00030134"/>
    <w:rsid w:val="0004047C"/>
    <w:rsid w:val="00040539"/>
    <w:rsid w:val="00051C39"/>
    <w:rsid w:val="00056F65"/>
    <w:rsid w:val="00060C78"/>
    <w:rsid w:val="00063F74"/>
    <w:rsid w:val="00064B86"/>
    <w:rsid w:val="00065530"/>
    <w:rsid w:val="00074880"/>
    <w:rsid w:val="000841D3"/>
    <w:rsid w:val="000869A8"/>
    <w:rsid w:val="00090F8C"/>
    <w:rsid w:val="00094F7C"/>
    <w:rsid w:val="000A4403"/>
    <w:rsid w:val="000A5B84"/>
    <w:rsid w:val="000A654C"/>
    <w:rsid w:val="000A6A15"/>
    <w:rsid w:val="000B46BB"/>
    <w:rsid w:val="000B4BEE"/>
    <w:rsid w:val="000B4C0D"/>
    <w:rsid w:val="000B4F68"/>
    <w:rsid w:val="000B708F"/>
    <w:rsid w:val="000B77C2"/>
    <w:rsid w:val="000C25FB"/>
    <w:rsid w:val="000D2E51"/>
    <w:rsid w:val="000D4A25"/>
    <w:rsid w:val="000E6061"/>
    <w:rsid w:val="000F3079"/>
    <w:rsid w:val="000F3AA3"/>
    <w:rsid w:val="00104D76"/>
    <w:rsid w:val="00110153"/>
    <w:rsid w:val="00115252"/>
    <w:rsid w:val="00116335"/>
    <w:rsid w:val="001317CD"/>
    <w:rsid w:val="00132277"/>
    <w:rsid w:val="00133E18"/>
    <w:rsid w:val="00153FE5"/>
    <w:rsid w:val="00160ABF"/>
    <w:rsid w:val="001611C3"/>
    <w:rsid w:val="001700DF"/>
    <w:rsid w:val="00170DA1"/>
    <w:rsid w:val="001850C3"/>
    <w:rsid w:val="00190663"/>
    <w:rsid w:val="00194188"/>
    <w:rsid w:val="001962EF"/>
    <w:rsid w:val="001A72A1"/>
    <w:rsid w:val="001B0C37"/>
    <w:rsid w:val="001B35A8"/>
    <w:rsid w:val="001C0053"/>
    <w:rsid w:val="001C179B"/>
    <w:rsid w:val="001D3130"/>
    <w:rsid w:val="001E122B"/>
    <w:rsid w:val="001E32A8"/>
    <w:rsid w:val="001E425E"/>
    <w:rsid w:val="001E7C15"/>
    <w:rsid w:val="001F0600"/>
    <w:rsid w:val="00200BEE"/>
    <w:rsid w:val="00212337"/>
    <w:rsid w:val="0021344B"/>
    <w:rsid w:val="00223720"/>
    <w:rsid w:val="00226E4E"/>
    <w:rsid w:val="00227A26"/>
    <w:rsid w:val="00240030"/>
    <w:rsid w:val="00241D9F"/>
    <w:rsid w:val="00242681"/>
    <w:rsid w:val="0025156A"/>
    <w:rsid w:val="00254167"/>
    <w:rsid w:val="00255676"/>
    <w:rsid w:val="00271811"/>
    <w:rsid w:val="00271FB2"/>
    <w:rsid w:val="00280CF4"/>
    <w:rsid w:val="0028777B"/>
    <w:rsid w:val="00296BC7"/>
    <w:rsid w:val="002A5655"/>
    <w:rsid w:val="002B1BFC"/>
    <w:rsid w:val="002B6748"/>
    <w:rsid w:val="002C3BE8"/>
    <w:rsid w:val="002C5C40"/>
    <w:rsid w:val="002E21BF"/>
    <w:rsid w:val="002F6225"/>
    <w:rsid w:val="00314DEB"/>
    <w:rsid w:val="00315B2C"/>
    <w:rsid w:val="0031698B"/>
    <w:rsid w:val="003200D1"/>
    <w:rsid w:val="00341AF0"/>
    <w:rsid w:val="0034688A"/>
    <w:rsid w:val="003502C4"/>
    <w:rsid w:val="0035675B"/>
    <w:rsid w:val="00357DD8"/>
    <w:rsid w:val="00363E34"/>
    <w:rsid w:val="0036568A"/>
    <w:rsid w:val="00367061"/>
    <w:rsid w:val="0037278C"/>
    <w:rsid w:val="00377152"/>
    <w:rsid w:val="0038429F"/>
    <w:rsid w:val="003856DA"/>
    <w:rsid w:val="003879AE"/>
    <w:rsid w:val="003909C4"/>
    <w:rsid w:val="00392D53"/>
    <w:rsid w:val="00393686"/>
    <w:rsid w:val="003A1B3D"/>
    <w:rsid w:val="003A1E3D"/>
    <w:rsid w:val="003A77B4"/>
    <w:rsid w:val="003B2E4D"/>
    <w:rsid w:val="003B475F"/>
    <w:rsid w:val="003B47A0"/>
    <w:rsid w:val="003B5791"/>
    <w:rsid w:val="003C22BA"/>
    <w:rsid w:val="003C443B"/>
    <w:rsid w:val="003D659D"/>
    <w:rsid w:val="003D71BA"/>
    <w:rsid w:val="003F37AD"/>
    <w:rsid w:val="003F695D"/>
    <w:rsid w:val="004009D0"/>
    <w:rsid w:val="00405251"/>
    <w:rsid w:val="00405512"/>
    <w:rsid w:val="004114BE"/>
    <w:rsid w:val="0041341B"/>
    <w:rsid w:val="00415671"/>
    <w:rsid w:val="00417262"/>
    <w:rsid w:val="004217E9"/>
    <w:rsid w:val="00426FDE"/>
    <w:rsid w:val="0043350A"/>
    <w:rsid w:val="004350FB"/>
    <w:rsid w:val="00436FED"/>
    <w:rsid w:val="00437E57"/>
    <w:rsid w:val="004413B6"/>
    <w:rsid w:val="00447E75"/>
    <w:rsid w:val="00455F9C"/>
    <w:rsid w:val="0046046B"/>
    <w:rsid w:val="0046113C"/>
    <w:rsid w:val="004635E2"/>
    <w:rsid w:val="00464926"/>
    <w:rsid w:val="004B2C54"/>
    <w:rsid w:val="004C3A9F"/>
    <w:rsid w:val="004C7AD4"/>
    <w:rsid w:val="004D1942"/>
    <w:rsid w:val="004D6A6F"/>
    <w:rsid w:val="004E0030"/>
    <w:rsid w:val="004F0664"/>
    <w:rsid w:val="005008DC"/>
    <w:rsid w:val="005128C6"/>
    <w:rsid w:val="00517B62"/>
    <w:rsid w:val="00523452"/>
    <w:rsid w:val="0052490A"/>
    <w:rsid w:val="00526C21"/>
    <w:rsid w:val="00536D07"/>
    <w:rsid w:val="00540325"/>
    <w:rsid w:val="0055638F"/>
    <w:rsid w:val="00557ED3"/>
    <w:rsid w:val="00561967"/>
    <w:rsid w:val="00574388"/>
    <w:rsid w:val="00576213"/>
    <w:rsid w:val="00577652"/>
    <w:rsid w:val="005827DC"/>
    <w:rsid w:val="00585845"/>
    <w:rsid w:val="005B1E94"/>
    <w:rsid w:val="005B1E96"/>
    <w:rsid w:val="005B5839"/>
    <w:rsid w:val="005C1BA4"/>
    <w:rsid w:val="005E07F8"/>
    <w:rsid w:val="005F0657"/>
    <w:rsid w:val="005F50C2"/>
    <w:rsid w:val="00602977"/>
    <w:rsid w:val="00605FFE"/>
    <w:rsid w:val="0061125B"/>
    <w:rsid w:val="006210C7"/>
    <w:rsid w:val="00621FC9"/>
    <w:rsid w:val="006220AC"/>
    <w:rsid w:val="006227F2"/>
    <w:rsid w:val="00624264"/>
    <w:rsid w:val="00626440"/>
    <w:rsid w:val="00632BF4"/>
    <w:rsid w:val="0065652B"/>
    <w:rsid w:val="00661D9A"/>
    <w:rsid w:val="00666640"/>
    <w:rsid w:val="006729B9"/>
    <w:rsid w:val="00673D83"/>
    <w:rsid w:val="0068096C"/>
    <w:rsid w:val="00680B8E"/>
    <w:rsid w:val="00681830"/>
    <w:rsid w:val="00687175"/>
    <w:rsid w:val="006914D9"/>
    <w:rsid w:val="0069339D"/>
    <w:rsid w:val="006A41E9"/>
    <w:rsid w:val="006A58A7"/>
    <w:rsid w:val="006A6590"/>
    <w:rsid w:val="006B4E92"/>
    <w:rsid w:val="006B754B"/>
    <w:rsid w:val="006C7234"/>
    <w:rsid w:val="006D2DA4"/>
    <w:rsid w:val="006D33E7"/>
    <w:rsid w:val="006E1800"/>
    <w:rsid w:val="006E2363"/>
    <w:rsid w:val="006F2740"/>
    <w:rsid w:val="006F727F"/>
    <w:rsid w:val="006F73A3"/>
    <w:rsid w:val="0070162E"/>
    <w:rsid w:val="0071083B"/>
    <w:rsid w:val="00714CD0"/>
    <w:rsid w:val="00715E53"/>
    <w:rsid w:val="00725349"/>
    <w:rsid w:val="0072732E"/>
    <w:rsid w:val="0073301E"/>
    <w:rsid w:val="00736FB6"/>
    <w:rsid w:val="007423CF"/>
    <w:rsid w:val="00750F47"/>
    <w:rsid w:val="007518F4"/>
    <w:rsid w:val="00751FDA"/>
    <w:rsid w:val="007725C4"/>
    <w:rsid w:val="007902DA"/>
    <w:rsid w:val="00791BCB"/>
    <w:rsid w:val="007A64B4"/>
    <w:rsid w:val="007B10B4"/>
    <w:rsid w:val="007C1619"/>
    <w:rsid w:val="007C2BCF"/>
    <w:rsid w:val="007D177D"/>
    <w:rsid w:val="007E454B"/>
    <w:rsid w:val="007F5078"/>
    <w:rsid w:val="007F5CCA"/>
    <w:rsid w:val="00801DD0"/>
    <w:rsid w:val="00807899"/>
    <w:rsid w:val="008102A5"/>
    <w:rsid w:val="00812815"/>
    <w:rsid w:val="00823D3C"/>
    <w:rsid w:val="00824C98"/>
    <w:rsid w:val="00834483"/>
    <w:rsid w:val="008419C6"/>
    <w:rsid w:val="00843089"/>
    <w:rsid w:val="0084448E"/>
    <w:rsid w:val="00844DC9"/>
    <w:rsid w:val="00847788"/>
    <w:rsid w:val="008510E4"/>
    <w:rsid w:val="00852B01"/>
    <w:rsid w:val="008626E3"/>
    <w:rsid w:val="0086490A"/>
    <w:rsid w:val="008745E6"/>
    <w:rsid w:val="00881114"/>
    <w:rsid w:val="008846E0"/>
    <w:rsid w:val="00886ED4"/>
    <w:rsid w:val="00892649"/>
    <w:rsid w:val="008A2E11"/>
    <w:rsid w:val="008B0CF7"/>
    <w:rsid w:val="008B7B62"/>
    <w:rsid w:val="008C33D8"/>
    <w:rsid w:val="008C653F"/>
    <w:rsid w:val="008D073E"/>
    <w:rsid w:val="008D4C43"/>
    <w:rsid w:val="008E2E52"/>
    <w:rsid w:val="008F5E33"/>
    <w:rsid w:val="008F6143"/>
    <w:rsid w:val="00903052"/>
    <w:rsid w:val="009164DF"/>
    <w:rsid w:val="00941987"/>
    <w:rsid w:val="0095780A"/>
    <w:rsid w:val="0096177F"/>
    <w:rsid w:val="00972AD4"/>
    <w:rsid w:val="00974541"/>
    <w:rsid w:val="009778E4"/>
    <w:rsid w:val="009810D8"/>
    <w:rsid w:val="0098471D"/>
    <w:rsid w:val="00985A55"/>
    <w:rsid w:val="009A48AE"/>
    <w:rsid w:val="009B10C7"/>
    <w:rsid w:val="009C348C"/>
    <w:rsid w:val="009D24EE"/>
    <w:rsid w:val="009D52AC"/>
    <w:rsid w:val="009E20FA"/>
    <w:rsid w:val="009E2E70"/>
    <w:rsid w:val="009E3AEC"/>
    <w:rsid w:val="009E43C6"/>
    <w:rsid w:val="00A00BFB"/>
    <w:rsid w:val="00A013D6"/>
    <w:rsid w:val="00A14744"/>
    <w:rsid w:val="00A164B2"/>
    <w:rsid w:val="00A202F4"/>
    <w:rsid w:val="00A25406"/>
    <w:rsid w:val="00A258A9"/>
    <w:rsid w:val="00A25EE4"/>
    <w:rsid w:val="00A42F2A"/>
    <w:rsid w:val="00A50644"/>
    <w:rsid w:val="00A52866"/>
    <w:rsid w:val="00A615DB"/>
    <w:rsid w:val="00A72848"/>
    <w:rsid w:val="00A731CD"/>
    <w:rsid w:val="00A83C92"/>
    <w:rsid w:val="00AA17F3"/>
    <w:rsid w:val="00AA6463"/>
    <w:rsid w:val="00AB4BB4"/>
    <w:rsid w:val="00AB4E96"/>
    <w:rsid w:val="00AC4C78"/>
    <w:rsid w:val="00AD02BB"/>
    <w:rsid w:val="00AE2527"/>
    <w:rsid w:val="00AE2F1A"/>
    <w:rsid w:val="00AE5F7F"/>
    <w:rsid w:val="00AF2EEB"/>
    <w:rsid w:val="00AF451C"/>
    <w:rsid w:val="00AF5A68"/>
    <w:rsid w:val="00B0038D"/>
    <w:rsid w:val="00B127EF"/>
    <w:rsid w:val="00B15299"/>
    <w:rsid w:val="00B2455A"/>
    <w:rsid w:val="00B24E0F"/>
    <w:rsid w:val="00B3060D"/>
    <w:rsid w:val="00B34D18"/>
    <w:rsid w:val="00B36424"/>
    <w:rsid w:val="00B4160E"/>
    <w:rsid w:val="00B41F0E"/>
    <w:rsid w:val="00B42BA9"/>
    <w:rsid w:val="00B50D7B"/>
    <w:rsid w:val="00B51EC4"/>
    <w:rsid w:val="00B52322"/>
    <w:rsid w:val="00B52475"/>
    <w:rsid w:val="00B55649"/>
    <w:rsid w:val="00B60F08"/>
    <w:rsid w:val="00B628D3"/>
    <w:rsid w:val="00B654E8"/>
    <w:rsid w:val="00B74DF9"/>
    <w:rsid w:val="00B968B5"/>
    <w:rsid w:val="00BA136B"/>
    <w:rsid w:val="00BA6215"/>
    <w:rsid w:val="00BB47AB"/>
    <w:rsid w:val="00BB7508"/>
    <w:rsid w:val="00BD062A"/>
    <w:rsid w:val="00BD0DB4"/>
    <w:rsid w:val="00BD219F"/>
    <w:rsid w:val="00BD71ED"/>
    <w:rsid w:val="00BE340F"/>
    <w:rsid w:val="00BE3875"/>
    <w:rsid w:val="00BE443F"/>
    <w:rsid w:val="00BE7355"/>
    <w:rsid w:val="00BF236C"/>
    <w:rsid w:val="00BF51DD"/>
    <w:rsid w:val="00C02680"/>
    <w:rsid w:val="00C11D5D"/>
    <w:rsid w:val="00C20402"/>
    <w:rsid w:val="00C33724"/>
    <w:rsid w:val="00C34DD8"/>
    <w:rsid w:val="00C468F8"/>
    <w:rsid w:val="00C5464A"/>
    <w:rsid w:val="00C547E2"/>
    <w:rsid w:val="00C7350C"/>
    <w:rsid w:val="00C7498A"/>
    <w:rsid w:val="00C90973"/>
    <w:rsid w:val="00C91EF3"/>
    <w:rsid w:val="00C96174"/>
    <w:rsid w:val="00CA3901"/>
    <w:rsid w:val="00CB41C9"/>
    <w:rsid w:val="00CC30F3"/>
    <w:rsid w:val="00CE1226"/>
    <w:rsid w:val="00CE3C33"/>
    <w:rsid w:val="00CF48D1"/>
    <w:rsid w:val="00D0174B"/>
    <w:rsid w:val="00D05E7A"/>
    <w:rsid w:val="00D10B98"/>
    <w:rsid w:val="00D12C27"/>
    <w:rsid w:val="00D135B1"/>
    <w:rsid w:val="00D14F49"/>
    <w:rsid w:val="00D15E9D"/>
    <w:rsid w:val="00D31044"/>
    <w:rsid w:val="00D3398A"/>
    <w:rsid w:val="00D37796"/>
    <w:rsid w:val="00D42963"/>
    <w:rsid w:val="00D43CCD"/>
    <w:rsid w:val="00D47881"/>
    <w:rsid w:val="00D50231"/>
    <w:rsid w:val="00D537A4"/>
    <w:rsid w:val="00D61C18"/>
    <w:rsid w:val="00D628B6"/>
    <w:rsid w:val="00D656CD"/>
    <w:rsid w:val="00D65E6C"/>
    <w:rsid w:val="00D66AFB"/>
    <w:rsid w:val="00D751DF"/>
    <w:rsid w:val="00D90CC0"/>
    <w:rsid w:val="00D90F41"/>
    <w:rsid w:val="00D92CCF"/>
    <w:rsid w:val="00D946DA"/>
    <w:rsid w:val="00D96FDB"/>
    <w:rsid w:val="00DA0AE2"/>
    <w:rsid w:val="00DA4E53"/>
    <w:rsid w:val="00DA7657"/>
    <w:rsid w:val="00DB75FF"/>
    <w:rsid w:val="00DC58C4"/>
    <w:rsid w:val="00DC6D72"/>
    <w:rsid w:val="00DE25FB"/>
    <w:rsid w:val="00DE693D"/>
    <w:rsid w:val="00DE7027"/>
    <w:rsid w:val="00DF65D0"/>
    <w:rsid w:val="00DF7E67"/>
    <w:rsid w:val="00E028A1"/>
    <w:rsid w:val="00E10A27"/>
    <w:rsid w:val="00E11AAE"/>
    <w:rsid w:val="00E13238"/>
    <w:rsid w:val="00E235DD"/>
    <w:rsid w:val="00E31932"/>
    <w:rsid w:val="00E31DE8"/>
    <w:rsid w:val="00E32CAD"/>
    <w:rsid w:val="00E41FCC"/>
    <w:rsid w:val="00E51527"/>
    <w:rsid w:val="00E5608A"/>
    <w:rsid w:val="00E6736A"/>
    <w:rsid w:val="00E67EF8"/>
    <w:rsid w:val="00E67F45"/>
    <w:rsid w:val="00E732B8"/>
    <w:rsid w:val="00E742F2"/>
    <w:rsid w:val="00E838DC"/>
    <w:rsid w:val="00E86C0D"/>
    <w:rsid w:val="00E902E3"/>
    <w:rsid w:val="00E94BFF"/>
    <w:rsid w:val="00E975C8"/>
    <w:rsid w:val="00EB00FD"/>
    <w:rsid w:val="00EB497C"/>
    <w:rsid w:val="00EB76C0"/>
    <w:rsid w:val="00ED129C"/>
    <w:rsid w:val="00ED1F98"/>
    <w:rsid w:val="00ED22FF"/>
    <w:rsid w:val="00EE01B2"/>
    <w:rsid w:val="00EF38E4"/>
    <w:rsid w:val="00EF6563"/>
    <w:rsid w:val="00F03F5F"/>
    <w:rsid w:val="00F04210"/>
    <w:rsid w:val="00F115B9"/>
    <w:rsid w:val="00F15779"/>
    <w:rsid w:val="00F24BB9"/>
    <w:rsid w:val="00F274BF"/>
    <w:rsid w:val="00F32CC6"/>
    <w:rsid w:val="00F41637"/>
    <w:rsid w:val="00F4244C"/>
    <w:rsid w:val="00F4655C"/>
    <w:rsid w:val="00F52F63"/>
    <w:rsid w:val="00F578BA"/>
    <w:rsid w:val="00F60E7C"/>
    <w:rsid w:val="00F61026"/>
    <w:rsid w:val="00F726B8"/>
    <w:rsid w:val="00F753E3"/>
    <w:rsid w:val="00F83FC5"/>
    <w:rsid w:val="00F91F5C"/>
    <w:rsid w:val="00F93292"/>
    <w:rsid w:val="00F938D4"/>
    <w:rsid w:val="00FA26F9"/>
    <w:rsid w:val="00FA4CB8"/>
    <w:rsid w:val="00FB0987"/>
    <w:rsid w:val="00FB5ECD"/>
    <w:rsid w:val="00FC0558"/>
    <w:rsid w:val="00FC1B10"/>
    <w:rsid w:val="00FC5EAC"/>
    <w:rsid w:val="00FE45CD"/>
    <w:rsid w:val="00FE5FE1"/>
    <w:rsid w:val="00FF4520"/>
  </w:rsids>
  <m:mathPr>
    <m:mathFont m:val="Cambria Math"/>
    <m:brkBin m:val="before"/>
    <m:brkBinSub m:val="--"/>
    <m:smallFrac m:val="0"/>
    <m:dispDef/>
    <m:lMargin m:val="0"/>
    <m:rMargin m:val="0"/>
    <m:defJc m:val="centerGroup"/>
    <m:wrapIndent m:val="1440"/>
    <m:intLim m:val="subSup"/>
    <m:naryLim m:val="undOvr"/>
  </m:mathPr>
  <w:themeFontLang w:val="id-ID"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id-ID" w:eastAsia="id-ID"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5649"/>
    <w:pPr>
      <w:spacing w:after="200" w:line="276" w:lineRule="auto"/>
    </w:pPr>
    <w:rPr>
      <w:sz w:val="22"/>
      <w:szCs w:val="22"/>
      <w:lang w:val="en-US" w:eastAsia="en-US"/>
    </w:rPr>
  </w:style>
  <w:style w:type="paragraph" w:styleId="Heading2">
    <w:name w:val="heading 2"/>
    <w:basedOn w:val="Normal"/>
    <w:link w:val="Heading2Char"/>
    <w:uiPriority w:val="9"/>
    <w:qFormat/>
    <w:rsid w:val="0098471D"/>
    <w:pPr>
      <w:spacing w:before="100" w:beforeAutospacing="1" w:after="100" w:afterAutospacing="1" w:line="240" w:lineRule="auto"/>
      <w:outlineLvl w:val="1"/>
    </w:pPr>
    <w:rPr>
      <w:rFonts w:ascii="Times New Roman" w:eastAsia="Times New Roman" w:hAnsi="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132277"/>
    <w:pPr>
      <w:spacing w:after="0" w:line="240" w:lineRule="auto"/>
      <w:jc w:val="center"/>
    </w:pPr>
    <w:rPr>
      <w:rFonts w:ascii="Arial" w:eastAsia="Times New Roman" w:hAnsi="Arial"/>
      <w:b/>
      <w:sz w:val="40"/>
      <w:szCs w:val="20"/>
      <w:lang w:eastAsia="id-ID"/>
    </w:rPr>
  </w:style>
  <w:style w:type="character" w:customStyle="1" w:styleId="TitleChar">
    <w:name w:val="Title Char"/>
    <w:link w:val="Title"/>
    <w:rsid w:val="00132277"/>
    <w:rPr>
      <w:rFonts w:ascii="Arial" w:eastAsia="Times New Roman" w:hAnsi="Arial" w:cs="Times New Roman"/>
      <w:b/>
      <w:sz w:val="40"/>
      <w:szCs w:val="20"/>
      <w:lang w:eastAsia="id-ID"/>
    </w:rPr>
  </w:style>
  <w:style w:type="paragraph" w:styleId="NoSpacing">
    <w:name w:val="No Spacing"/>
    <w:uiPriority w:val="1"/>
    <w:qFormat/>
    <w:rsid w:val="00132277"/>
    <w:rPr>
      <w:sz w:val="22"/>
      <w:szCs w:val="22"/>
      <w:lang w:val="en-US" w:eastAsia="en-US"/>
    </w:rPr>
  </w:style>
  <w:style w:type="paragraph" w:styleId="BalloonText">
    <w:name w:val="Balloon Text"/>
    <w:basedOn w:val="Normal"/>
    <w:link w:val="BalloonTextChar"/>
    <w:uiPriority w:val="99"/>
    <w:semiHidden/>
    <w:unhideWhenUsed/>
    <w:rsid w:val="00DB75FF"/>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DB75FF"/>
    <w:rPr>
      <w:rFonts w:ascii="Tahoma" w:hAnsi="Tahoma" w:cs="Tahoma"/>
      <w:sz w:val="16"/>
      <w:szCs w:val="16"/>
    </w:rPr>
  </w:style>
  <w:style w:type="paragraph" w:styleId="Header">
    <w:name w:val="header"/>
    <w:basedOn w:val="Normal"/>
    <w:link w:val="HeaderChar"/>
    <w:uiPriority w:val="99"/>
    <w:unhideWhenUsed/>
    <w:rsid w:val="00B628D3"/>
    <w:pPr>
      <w:tabs>
        <w:tab w:val="center" w:pos="4680"/>
        <w:tab w:val="right" w:pos="9360"/>
      </w:tabs>
    </w:pPr>
  </w:style>
  <w:style w:type="character" w:customStyle="1" w:styleId="HeaderChar">
    <w:name w:val="Header Char"/>
    <w:link w:val="Header"/>
    <w:uiPriority w:val="99"/>
    <w:rsid w:val="00B628D3"/>
    <w:rPr>
      <w:sz w:val="22"/>
      <w:szCs w:val="22"/>
    </w:rPr>
  </w:style>
  <w:style w:type="paragraph" w:styleId="Footer">
    <w:name w:val="footer"/>
    <w:basedOn w:val="Normal"/>
    <w:link w:val="FooterChar"/>
    <w:uiPriority w:val="99"/>
    <w:unhideWhenUsed/>
    <w:rsid w:val="00B628D3"/>
    <w:pPr>
      <w:tabs>
        <w:tab w:val="center" w:pos="4680"/>
        <w:tab w:val="right" w:pos="9360"/>
      </w:tabs>
    </w:pPr>
  </w:style>
  <w:style w:type="character" w:customStyle="1" w:styleId="FooterChar">
    <w:name w:val="Footer Char"/>
    <w:link w:val="Footer"/>
    <w:uiPriority w:val="99"/>
    <w:rsid w:val="00B628D3"/>
    <w:rPr>
      <w:sz w:val="22"/>
      <w:szCs w:val="22"/>
    </w:rPr>
  </w:style>
  <w:style w:type="character" w:customStyle="1" w:styleId="longtext">
    <w:name w:val="long_text"/>
    <w:basedOn w:val="DefaultParagraphFont"/>
    <w:rsid w:val="00EF38E4"/>
  </w:style>
  <w:style w:type="character" w:styleId="Hyperlink">
    <w:name w:val="Hyperlink"/>
    <w:uiPriority w:val="99"/>
    <w:unhideWhenUsed/>
    <w:rsid w:val="00DF7E67"/>
    <w:rPr>
      <w:color w:val="0000FF"/>
      <w:u w:val="single"/>
    </w:rPr>
  </w:style>
  <w:style w:type="character" w:styleId="Emphasis">
    <w:name w:val="Emphasis"/>
    <w:uiPriority w:val="20"/>
    <w:qFormat/>
    <w:rsid w:val="00212337"/>
    <w:rPr>
      <w:i/>
      <w:iCs/>
    </w:rPr>
  </w:style>
  <w:style w:type="table" w:styleId="TableGrid">
    <w:name w:val="Table Grid"/>
    <w:basedOn w:val="TableNormal"/>
    <w:uiPriority w:val="59"/>
    <w:rsid w:val="00DE702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Body of text,UGEX'Z"/>
    <w:basedOn w:val="Normal"/>
    <w:link w:val="ListParagraphChar"/>
    <w:uiPriority w:val="34"/>
    <w:qFormat/>
    <w:rsid w:val="009C348C"/>
    <w:pPr>
      <w:ind w:left="720"/>
      <w:contextualSpacing/>
    </w:pPr>
    <w:rPr>
      <w:rFonts w:asciiTheme="minorHAnsi" w:eastAsiaTheme="minorHAnsi" w:hAnsiTheme="minorHAnsi" w:cstheme="minorBidi"/>
      <w:lang w:val="id-ID"/>
    </w:rPr>
  </w:style>
  <w:style w:type="character" w:customStyle="1" w:styleId="apple-style-span">
    <w:name w:val="apple-style-span"/>
    <w:basedOn w:val="DefaultParagraphFont"/>
    <w:rsid w:val="009C348C"/>
  </w:style>
  <w:style w:type="character" w:customStyle="1" w:styleId="citation-abbreviation">
    <w:name w:val="citation-abbreviation"/>
    <w:basedOn w:val="DefaultParagraphFont"/>
    <w:rsid w:val="009C348C"/>
  </w:style>
  <w:style w:type="character" w:customStyle="1" w:styleId="apple-converted-space">
    <w:name w:val="apple-converted-space"/>
    <w:basedOn w:val="DefaultParagraphFont"/>
    <w:rsid w:val="009C348C"/>
  </w:style>
  <w:style w:type="character" w:customStyle="1" w:styleId="citation-publication-date">
    <w:name w:val="citation-publication-date"/>
    <w:basedOn w:val="DefaultParagraphFont"/>
    <w:rsid w:val="009C348C"/>
  </w:style>
  <w:style w:type="character" w:customStyle="1" w:styleId="citation-issue">
    <w:name w:val="citation-issue"/>
    <w:basedOn w:val="DefaultParagraphFont"/>
    <w:rsid w:val="009C348C"/>
  </w:style>
  <w:style w:type="character" w:customStyle="1" w:styleId="citation-flpages">
    <w:name w:val="citation-flpages"/>
    <w:basedOn w:val="DefaultParagraphFont"/>
    <w:rsid w:val="009C348C"/>
  </w:style>
  <w:style w:type="paragraph" w:styleId="Caption">
    <w:name w:val="caption"/>
    <w:basedOn w:val="Normal"/>
    <w:next w:val="Normal"/>
    <w:uiPriority w:val="35"/>
    <w:unhideWhenUsed/>
    <w:qFormat/>
    <w:rsid w:val="009C348C"/>
    <w:pPr>
      <w:spacing w:line="240" w:lineRule="auto"/>
    </w:pPr>
    <w:rPr>
      <w:rFonts w:asciiTheme="minorHAnsi" w:eastAsiaTheme="minorHAnsi" w:hAnsiTheme="minorHAnsi" w:cstheme="minorBidi"/>
      <w:b/>
      <w:bCs/>
      <w:color w:val="4F81BD" w:themeColor="accent1"/>
      <w:sz w:val="18"/>
      <w:szCs w:val="18"/>
      <w:lang w:val="id-ID"/>
    </w:rPr>
  </w:style>
  <w:style w:type="paragraph" w:styleId="FootnoteText">
    <w:name w:val="footnote text"/>
    <w:basedOn w:val="Normal"/>
    <w:link w:val="FootnoteTextChar"/>
    <w:uiPriority w:val="99"/>
    <w:semiHidden/>
    <w:unhideWhenUsed/>
    <w:rsid w:val="009C348C"/>
    <w:pPr>
      <w:spacing w:after="0" w:line="240" w:lineRule="auto"/>
    </w:pPr>
    <w:rPr>
      <w:rFonts w:asciiTheme="minorHAnsi" w:eastAsiaTheme="minorHAnsi" w:hAnsiTheme="minorHAnsi" w:cstheme="minorBidi"/>
      <w:sz w:val="20"/>
      <w:szCs w:val="20"/>
      <w:lang w:val="id-ID"/>
    </w:rPr>
  </w:style>
  <w:style w:type="character" w:customStyle="1" w:styleId="FootnoteTextChar">
    <w:name w:val="Footnote Text Char"/>
    <w:basedOn w:val="DefaultParagraphFont"/>
    <w:link w:val="FootnoteText"/>
    <w:uiPriority w:val="99"/>
    <w:semiHidden/>
    <w:rsid w:val="009C348C"/>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sid w:val="009C348C"/>
    <w:rPr>
      <w:vertAlign w:val="superscript"/>
    </w:rPr>
  </w:style>
  <w:style w:type="paragraph" w:styleId="TableofFigures">
    <w:name w:val="table of figures"/>
    <w:basedOn w:val="Normal"/>
    <w:next w:val="Normal"/>
    <w:uiPriority w:val="99"/>
    <w:unhideWhenUsed/>
    <w:rsid w:val="009C348C"/>
    <w:pPr>
      <w:spacing w:after="0"/>
    </w:pPr>
    <w:rPr>
      <w:rFonts w:asciiTheme="minorHAnsi" w:eastAsiaTheme="minorHAnsi" w:hAnsiTheme="minorHAnsi" w:cstheme="minorBidi"/>
      <w:lang w:val="id-ID"/>
    </w:rPr>
  </w:style>
  <w:style w:type="character" w:styleId="PlaceholderText">
    <w:name w:val="Placeholder Text"/>
    <w:basedOn w:val="DefaultParagraphFont"/>
    <w:uiPriority w:val="99"/>
    <w:semiHidden/>
    <w:rsid w:val="000C25FB"/>
    <w:rPr>
      <w:color w:val="808080"/>
    </w:rPr>
  </w:style>
  <w:style w:type="character" w:customStyle="1" w:styleId="ListParagraphChar">
    <w:name w:val="List Paragraph Char"/>
    <w:aliases w:val="Body of text Char,UGEX'Z Char"/>
    <w:link w:val="ListParagraph"/>
    <w:uiPriority w:val="34"/>
    <w:qFormat/>
    <w:locked/>
    <w:rsid w:val="007725C4"/>
    <w:rPr>
      <w:rFonts w:asciiTheme="minorHAnsi" w:eastAsiaTheme="minorHAnsi" w:hAnsiTheme="minorHAnsi" w:cstheme="minorBidi"/>
      <w:sz w:val="22"/>
      <w:szCs w:val="22"/>
      <w:lang w:eastAsia="en-US"/>
    </w:rPr>
  </w:style>
  <w:style w:type="character" w:styleId="Strong">
    <w:name w:val="Strong"/>
    <w:basedOn w:val="DefaultParagraphFont"/>
    <w:uiPriority w:val="22"/>
    <w:qFormat/>
    <w:rsid w:val="002B6748"/>
    <w:rPr>
      <w:b/>
      <w:bCs/>
    </w:rPr>
  </w:style>
  <w:style w:type="character" w:customStyle="1" w:styleId="Heading2Char">
    <w:name w:val="Heading 2 Char"/>
    <w:basedOn w:val="DefaultParagraphFont"/>
    <w:link w:val="Heading2"/>
    <w:uiPriority w:val="9"/>
    <w:rsid w:val="0098471D"/>
    <w:rPr>
      <w:rFonts w:ascii="Times New Roman" w:eastAsia="Times New Roman" w:hAnsi="Times New Roman"/>
      <w:b/>
      <w:bCs/>
      <w:sz w:val="36"/>
      <w:szCs w:val="36"/>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id-ID" w:eastAsia="id-ID"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5649"/>
    <w:pPr>
      <w:spacing w:after="200" w:line="276" w:lineRule="auto"/>
    </w:pPr>
    <w:rPr>
      <w:sz w:val="22"/>
      <w:szCs w:val="22"/>
      <w:lang w:val="en-US" w:eastAsia="en-US"/>
    </w:rPr>
  </w:style>
  <w:style w:type="paragraph" w:styleId="Heading2">
    <w:name w:val="heading 2"/>
    <w:basedOn w:val="Normal"/>
    <w:link w:val="Heading2Char"/>
    <w:uiPriority w:val="9"/>
    <w:qFormat/>
    <w:rsid w:val="0098471D"/>
    <w:pPr>
      <w:spacing w:before="100" w:beforeAutospacing="1" w:after="100" w:afterAutospacing="1" w:line="240" w:lineRule="auto"/>
      <w:outlineLvl w:val="1"/>
    </w:pPr>
    <w:rPr>
      <w:rFonts w:ascii="Times New Roman" w:eastAsia="Times New Roman" w:hAnsi="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132277"/>
    <w:pPr>
      <w:spacing w:after="0" w:line="240" w:lineRule="auto"/>
      <w:jc w:val="center"/>
    </w:pPr>
    <w:rPr>
      <w:rFonts w:ascii="Arial" w:eastAsia="Times New Roman" w:hAnsi="Arial"/>
      <w:b/>
      <w:sz w:val="40"/>
      <w:szCs w:val="20"/>
      <w:lang w:eastAsia="id-ID"/>
    </w:rPr>
  </w:style>
  <w:style w:type="character" w:customStyle="1" w:styleId="TitleChar">
    <w:name w:val="Title Char"/>
    <w:link w:val="Title"/>
    <w:rsid w:val="00132277"/>
    <w:rPr>
      <w:rFonts w:ascii="Arial" w:eastAsia="Times New Roman" w:hAnsi="Arial" w:cs="Times New Roman"/>
      <w:b/>
      <w:sz w:val="40"/>
      <w:szCs w:val="20"/>
      <w:lang w:eastAsia="id-ID"/>
    </w:rPr>
  </w:style>
  <w:style w:type="paragraph" w:styleId="NoSpacing">
    <w:name w:val="No Spacing"/>
    <w:uiPriority w:val="1"/>
    <w:qFormat/>
    <w:rsid w:val="00132277"/>
    <w:rPr>
      <w:sz w:val="22"/>
      <w:szCs w:val="22"/>
      <w:lang w:val="en-US" w:eastAsia="en-US"/>
    </w:rPr>
  </w:style>
  <w:style w:type="paragraph" w:styleId="BalloonText">
    <w:name w:val="Balloon Text"/>
    <w:basedOn w:val="Normal"/>
    <w:link w:val="BalloonTextChar"/>
    <w:uiPriority w:val="99"/>
    <w:semiHidden/>
    <w:unhideWhenUsed/>
    <w:rsid w:val="00DB75FF"/>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DB75FF"/>
    <w:rPr>
      <w:rFonts w:ascii="Tahoma" w:hAnsi="Tahoma" w:cs="Tahoma"/>
      <w:sz w:val="16"/>
      <w:szCs w:val="16"/>
    </w:rPr>
  </w:style>
  <w:style w:type="paragraph" w:styleId="Header">
    <w:name w:val="header"/>
    <w:basedOn w:val="Normal"/>
    <w:link w:val="HeaderChar"/>
    <w:uiPriority w:val="99"/>
    <w:unhideWhenUsed/>
    <w:rsid w:val="00B628D3"/>
    <w:pPr>
      <w:tabs>
        <w:tab w:val="center" w:pos="4680"/>
        <w:tab w:val="right" w:pos="9360"/>
      </w:tabs>
    </w:pPr>
  </w:style>
  <w:style w:type="character" w:customStyle="1" w:styleId="HeaderChar">
    <w:name w:val="Header Char"/>
    <w:link w:val="Header"/>
    <w:uiPriority w:val="99"/>
    <w:rsid w:val="00B628D3"/>
    <w:rPr>
      <w:sz w:val="22"/>
      <w:szCs w:val="22"/>
    </w:rPr>
  </w:style>
  <w:style w:type="paragraph" w:styleId="Footer">
    <w:name w:val="footer"/>
    <w:basedOn w:val="Normal"/>
    <w:link w:val="FooterChar"/>
    <w:uiPriority w:val="99"/>
    <w:unhideWhenUsed/>
    <w:rsid w:val="00B628D3"/>
    <w:pPr>
      <w:tabs>
        <w:tab w:val="center" w:pos="4680"/>
        <w:tab w:val="right" w:pos="9360"/>
      </w:tabs>
    </w:pPr>
  </w:style>
  <w:style w:type="character" w:customStyle="1" w:styleId="FooterChar">
    <w:name w:val="Footer Char"/>
    <w:link w:val="Footer"/>
    <w:uiPriority w:val="99"/>
    <w:rsid w:val="00B628D3"/>
    <w:rPr>
      <w:sz w:val="22"/>
      <w:szCs w:val="22"/>
    </w:rPr>
  </w:style>
  <w:style w:type="character" w:customStyle="1" w:styleId="longtext">
    <w:name w:val="long_text"/>
    <w:basedOn w:val="DefaultParagraphFont"/>
    <w:rsid w:val="00EF38E4"/>
  </w:style>
  <w:style w:type="character" w:styleId="Hyperlink">
    <w:name w:val="Hyperlink"/>
    <w:uiPriority w:val="99"/>
    <w:unhideWhenUsed/>
    <w:rsid w:val="00DF7E67"/>
    <w:rPr>
      <w:color w:val="0000FF"/>
      <w:u w:val="single"/>
    </w:rPr>
  </w:style>
  <w:style w:type="character" w:styleId="Emphasis">
    <w:name w:val="Emphasis"/>
    <w:uiPriority w:val="20"/>
    <w:qFormat/>
    <w:rsid w:val="00212337"/>
    <w:rPr>
      <w:i/>
      <w:iCs/>
    </w:rPr>
  </w:style>
  <w:style w:type="table" w:styleId="TableGrid">
    <w:name w:val="Table Grid"/>
    <w:basedOn w:val="TableNormal"/>
    <w:uiPriority w:val="59"/>
    <w:rsid w:val="00DE702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Body of text,UGEX'Z"/>
    <w:basedOn w:val="Normal"/>
    <w:link w:val="ListParagraphChar"/>
    <w:uiPriority w:val="34"/>
    <w:qFormat/>
    <w:rsid w:val="009C348C"/>
    <w:pPr>
      <w:ind w:left="720"/>
      <w:contextualSpacing/>
    </w:pPr>
    <w:rPr>
      <w:rFonts w:asciiTheme="minorHAnsi" w:eastAsiaTheme="minorHAnsi" w:hAnsiTheme="minorHAnsi" w:cstheme="minorBidi"/>
      <w:lang w:val="id-ID"/>
    </w:rPr>
  </w:style>
  <w:style w:type="character" w:customStyle="1" w:styleId="apple-style-span">
    <w:name w:val="apple-style-span"/>
    <w:basedOn w:val="DefaultParagraphFont"/>
    <w:rsid w:val="009C348C"/>
  </w:style>
  <w:style w:type="character" w:customStyle="1" w:styleId="citation-abbreviation">
    <w:name w:val="citation-abbreviation"/>
    <w:basedOn w:val="DefaultParagraphFont"/>
    <w:rsid w:val="009C348C"/>
  </w:style>
  <w:style w:type="character" w:customStyle="1" w:styleId="apple-converted-space">
    <w:name w:val="apple-converted-space"/>
    <w:basedOn w:val="DefaultParagraphFont"/>
    <w:rsid w:val="009C348C"/>
  </w:style>
  <w:style w:type="character" w:customStyle="1" w:styleId="citation-publication-date">
    <w:name w:val="citation-publication-date"/>
    <w:basedOn w:val="DefaultParagraphFont"/>
    <w:rsid w:val="009C348C"/>
  </w:style>
  <w:style w:type="character" w:customStyle="1" w:styleId="citation-issue">
    <w:name w:val="citation-issue"/>
    <w:basedOn w:val="DefaultParagraphFont"/>
    <w:rsid w:val="009C348C"/>
  </w:style>
  <w:style w:type="character" w:customStyle="1" w:styleId="citation-flpages">
    <w:name w:val="citation-flpages"/>
    <w:basedOn w:val="DefaultParagraphFont"/>
    <w:rsid w:val="009C348C"/>
  </w:style>
  <w:style w:type="paragraph" w:styleId="Caption">
    <w:name w:val="caption"/>
    <w:basedOn w:val="Normal"/>
    <w:next w:val="Normal"/>
    <w:uiPriority w:val="35"/>
    <w:unhideWhenUsed/>
    <w:qFormat/>
    <w:rsid w:val="009C348C"/>
    <w:pPr>
      <w:spacing w:line="240" w:lineRule="auto"/>
    </w:pPr>
    <w:rPr>
      <w:rFonts w:asciiTheme="minorHAnsi" w:eastAsiaTheme="minorHAnsi" w:hAnsiTheme="minorHAnsi" w:cstheme="minorBidi"/>
      <w:b/>
      <w:bCs/>
      <w:color w:val="4F81BD" w:themeColor="accent1"/>
      <w:sz w:val="18"/>
      <w:szCs w:val="18"/>
      <w:lang w:val="id-ID"/>
    </w:rPr>
  </w:style>
  <w:style w:type="paragraph" w:styleId="FootnoteText">
    <w:name w:val="footnote text"/>
    <w:basedOn w:val="Normal"/>
    <w:link w:val="FootnoteTextChar"/>
    <w:uiPriority w:val="99"/>
    <w:semiHidden/>
    <w:unhideWhenUsed/>
    <w:rsid w:val="009C348C"/>
    <w:pPr>
      <w:spacing w:after="0" w:line="240" w:lineRule="auto"/>
    </w:pPr>
    <w:rPr>
      <w:rFonts w:asciiTheme="minorHAnsi" w:eastAsiaTheme="minorHAnsi" w:hAnsiTheme="minorHAnsi" w:cstheme="minorBidi"/>
      <w:sz w:val="20"/>
      <w:szCs w:val="20"/>
      <w:lang w:val="id-ID"/>
    </w:rPr>
  </w:style>
  <w:style w:type="character" w:customStyle="1" w:styleId="FootnoteTextChar">
    <w:name w:val="Footnote Text Char"/>
    <w:basedOn w:val="DefaultParagraphFont"/>
    <w:link w:val="FootnoteText"/>
    <w:uiPriority w:val="99"/>
    <w:semiHidden/>
    <w:rsid w:val="009C348C"/>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sid w:val="009C348C"/>
    <w:rPr>
      <w:vertAlign w:val="superscript"/>
    </w:rPr>
  </w:style>
  <w:style w:type="paragraph" w:styleId="TableofFigures">
    <w:name w:val="table of figures"/>
    <w:basedOn w:val="Normal"/>
    <w:next w:val="Normal"/>
    <w:uiPriority w:val="99"/>
    <w:unhideWhenUsed/>
    <w:rsid w:val="009C348C"/>
    <w:pPr>
      <w:spacing w:after="0"/>
    </w:pPr>
    <w:rPr>
      <w:rFonts w:asciiTheme="minorHAnsi" w:eastAsiaTheme="minorHAnsi" w:hAnsiTheme="minorHAnsi" w:cstheme="minorBidi"/>
      <w:lang w:val="id-ID"/>
    </w:rPr>
  </w:style>
  <w:style w:type="character" w:styleId="PlaceholderText">
    <w:name w:val="Placeholder Text"/>
    <w:basedOn w:val="DefaultParagraphFont"/>
    <w:uiPriority w:val="99"/>
    <w:semiHidden/>
    <w:rsid w:val="000C25FB"/>
    <w:rPr>
      <w:color w:val="808080"/>
    </w:rPr>
  </w:style>
  <w:style w:type="character" w:customStyle="1" w:styleId="ListParagraphChar">
    <w:name w:val="List Paragraph Char"/>
    <w:aliases w:val="Body of text Char,UGEX'Z Char"/>
    <w:link w:val="ListParagraph"/>
    <w:uiPriority w:val="34"/>
    <w:qFormat/>
    <w:locked/>
    <w:rsid w:val="007725C4"/>
    <w:rPr>
      <w:rFonts w:asciiTheme="minorHAnsi" w:eastAsiaTheme="minorHAnsi" w:hAnsiTheme="minorHAnsi" w:cstheme="minorBidi"/>
      <w:sz w:val="22"/>
      <w:szCs w:val="22"/>
      <w:lang w:eastAsia="en-US"/>
    </w:rPr>
  </w:style>
  <w:style w:type="character" w:styleId="Strong">
    <w:name w:val="Strong"/>
    <w:basedOn w:val="DefaultParagraphFont"/>
    <w:uiPriority w:val="22"/>
    <w:qFormat/>
    <w:rsid w:val="002B6748"/>
    <w:rPr>
      <w:b/>
      <w:bCs/>
    </w:rPr>
  </w:style>
  <w:style w:type="character" w:customStyle="1" w:styleId="Heading2Char">
    <w:name w:val="Heading 2 Char"/>
    <w:basedOn w:val="DefaultParagraphFont"/>
    <w:link w:val="Heading2"/>
    <w:uiPriority w:val="9"/>
    <w:rsid w:val="0098471D"/>
    <w:rPr>
      <w:rFonts w:ascii="Times New Roman" w:eastAsia="Times New Roman" w:hAnsi="Times New Roman"/>
      <w:b/>
      <w:bCs/>
      <w:sz w:val="36"/>
      <w:szCs w:val="3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928394">
      <w:bodyDiv w:val="1"/>
      <w:marLeft w:val="0"/>
      <w:marRight w:val="0"/>
      <w:marTop w:val="0"/>
      <w:marBottom w:val="0"/>
      <w:divBdr>
        <w:top w:val="none" w:sz="0" w:space="0" w:color="auto"/>
        <w:left w:val="none" w:sz="0" w:space="0" w:color="auto"/>
        <w:bottom w:val="none" w:sz="0" w:space="0" w:color="auto"/>
        <w:right w:val="none" w:sz="0" w:space="0" w:color="auto"/>
      </w:divBdr>
      <w:divsChild>
        <w:div w:id="966818692">
          <w:marLeft w:val="0"/>
          <w:marRight w:val="0"/>
          <w:marTop w:val="0"/>
          <w:marBottom w:val="0"/>
          <w:divBdr>
            <w:top w:val="single" w:sz="2" w:space="0" w:color="E5E7EB"/>
            <w:left w:val="single" w:sz="2" w:space="0" w:color="E5E7EB"/>
            <w:bottom w:val="single" w:sz="2" w:space="0" w:color="E5E7EB"/>
            <w:right w:val="single" w:sz="2" w:space="0" w:color="E5E7EB"/>
          </w:divBdr>
          <w:divsChild>
            <w:div w:id="749042795">
              <w:marLeft w:val="0"/>
              <w:marRight w:val="0"/>
              <w:marTop w:val="0"/>
              <w:marBottom w:val="0"/>
              <w:divBdr>
                <w:top w:val="single" w:sz="2" w:space="0" w:color="E5E7EB"/>
                <w:left w:val="single" w:sz="2" w:space="0" w:color="E5E7EB"/>
                <w:bottom w:val="single" w:sz="2" w:space="0" w:color="E5E7EB"/>
                <w:right w:val="single" w:sz="2" w:space="0" w:color="E5E7EB"/>
              </w:divBdr>
              <w:divsChild>
                <w:div w:id="1432316636">
                  <w:marLeft w:val="0"/>
                  <w:marRight w:val="0"/>
                  <w:marTop w:val="0"/>
                  <w:marBottom w:val="0"/>
                  <w:divBdr>
                    <w:top w:val="single" w:sz="2" w:space="0" w:color="auto"/>
                    <w:left w:val="single" w:sz="2" w:space="0" w:color="auto"/>
                    <w:bottom w:val="single" w:sz="2" w:space="0" w:color="auto"/>
                    <w:right w:val="single" w:sz="2" w:space="0" w:color="auto"/>
                  </w:divBdr>
                  <w:divsChild>
                    <w:div w:id="891309747">
                      <w:marLeft w:val="0"/>
                      <w:marRight w:val="0"/>
                      <w:marTop w:val="0"/>
                      <w:marBottom w:val="0"/>
                      <w:divBdr>
                        <w:top w:val="single" w:sz="2" w:space="0" w:color="auto"/>
                        <w:left w:val="single" w:sz="2" w:space="0" w:color="auto"/>
                        <w:bottom w:val="single" w:sz="2" w:space="0" w:color="auto"/>
                        <w:right w:val="single" w:sz="2" w:space="0" w:color="auto"/>
                      </w:divBdr>
                      <w:divsChild>
                        <w:div w:id="1052770882">
                          <w:marLeft w:val="0"/>
                          <w:marRight w:val="0"/>
                          <w:marTop w:val="0"/>
                          <w:marBottom w:val="0"/>
                          <w:divBdr>
                            <w:top w:val="single" w:sz="2" w:space="0" w:color="E5E7EB"/>
                            <w:left w:val="single" w:sz="2" w:space="0" w:color="E5E7EB"/>
                            <w:bottom w:val="single" w:sz="2" w:space="0" w:color="E5E7EB"/>
                            <w:right w:val="single" w:sz="2" w:space="0" w:color="E5E7EB"/>
                          </w:divBdr>
                          <w:divsChild>
                            <w:div w:id="1080759125">
                              <w:marLeft w:val="0"/>
                              <w:marRight w:val="0"/>
                              <w:marTop w:val="0"/>
                              <w:marBottom w:val="0"/>
                              <w:divBdr>
                                <w:top w:val="single" w:sz="2" w:space="0" w:color="E5E7EB"/>
                                <w:left w:val="single" w:sz="2" w:space="0" w:color="E5E7EB"/>
                                <w:bottom w:val="single" w:sz="2" w:space="0" w:color="E5E7EB"/>
                                <w:right w:val="single" w:sz="2" w:space="0" w:color="E5E7EB"/>
                              </w:divBdr>
                              <w:divsChild>
                                <w:div w:id="997030141">
                                  <w:marLeft w:val="0"/>
                                  <w:marRight w:val="0"/>
                                  <w:marTop w:val="0"/>
                                  <w:marBottom w:val="0"/>
                                  <w:divBdr>
                                    <w:top w:val="single" w:sz="2" w:space="0" w:color="E5E7EB"/>
                                    <w:left w:val="single" w:sz="2" w:space="0" w:color="E5E7EB"/>
                                    <w:bottom w:val="single" w:sz="2" w:space="0" w:color="E5E7EB"/>
                                    <w:right w:val="single" w:sz="2" w:space="0" w:color="E5E7EB"/>
                                  </w:divBdr>
                                  <w:divsChild>
                                    <w:div w:id="59409802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472410885">
                      <w:marLeft w:val="0"/>
                      <w:marRight w:val="0"/>
                      <w:marTop w:val="0"/>
                      <w:marBottom w:val="0"/>
                      <w:divBdr>
                        <w:top w:val="single" w:sz="2" w:space="0" w:color="auto"/>
                        <w:left w:val="single" w:sz="2" w:space="0" w:color="auto"/>
                        <w:bottom w:val="single" w:sz="2" w:space="0" w:color="auto"/>
                        <w:right w:val="single" w:sz="2" w:space="0" w:color="auto"/>
                      </w:divBdr>
                      <w:divsChild>
                        <w:div w:id="1025054138">
                          <w:marLeft w:val="0"/>
                          <w:marRight w:val="0"/>
                          <w:marTop w:val="0"/>
                          <w:marBottom w:val="0"/>
                          <w:divBdr>
                            <w:top w:val="single" w:sz="2" w:space="0" w:color="E5E7EB"/>
                            <w:left w:val="single" w:sz="2" w:space="0" w:color="E5E7EB"/>
                            <w:bottom w:val="single" w:sz="2" w:space="0" w:color="E5E7EB"/>
                            <w:right w:val="single" w:sz="2" w:space="0" w:color="E5E7EB"/>
                          </w:divBdr>
                          <w:divsChild>
                            <w:div w:id="1651862300">
                              <w:marLeft w:val="0"/>
                              <w:marRight w:val="0"/>
                              <w:marTop w:val="0"/>
                              <w:marBottom w:val="0"/>
                              <w:divBdr>
                                <w:top w:val="single" w:sz="2" w:space="0" w:color="E5E7EB"/>
                                <w:left w:val="single" w:sz="2" w:space="0" w:color="E5E7EB"/>
                                <w:bottom w:val="single" w:sz="2" w:space="0" w:color="E5E7EB"/>
                                <w:right w:val="single" w:sz="2" w:space="0" w:color="E5E7EB"/>
                              </w:divBdr>
                              <w:divsChild>
                                <w:div w:id="114308250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59550029">
                              <w:marLeft w:val="0"/>
                              <w:marRight w:val="0"/>
                              <w:marTop w:val="0"/>
                              <w:marBottom w:val="0"/>
                              <w:divBdr>
                                <w:top w:val="single" w:sz="2" w:space="0" w:color="E5E7EB"/>
                                <w:left w:val="single" w:sz="2" w:space="0" w:color="E5E7EB"/>
                                <w:bottom w:val="single" w:sz="2" w:space="0" w:color="E5E7EB"/>
                                <w:right w:val="single" w:sz="2" w:space="0" w:color="E5E7EB"/>
                              </w:divBdr>
                              <w:divsChild>
                                <w:div w:id="96423823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 w:id="649404711">
      <w:bodyDiv w:val="1"/>
      <w:marLeft w:val="0"/>
      <w:marRight w:val="0"/>
      <w:marTop w:val="0"/>
      <w:marBottom w:val="0"/>
      <w:divBdr>
        <w:top w:val="none" w:sz="0" w:space="0" w:color="auto"/>
        <w:left w:val="none" w:sz="0" w:space="0" w:color="auto"/>
        <w:bottom w:val="none" w:sz="0" w:space="0" w:color="auto"/>
        <w:right w:val="none" w:sz="0" w:space="0" w:color="auto"/>
      </w:divBdr>
    </w:div>
    <w:div w:id="1254123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researchgate.net/figure/Rhodes-Index-of-Nausea-Vomiting-and-Retching-RINVR_tbl2_232746235" TargetMode="Externa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s://www.researchgate.net/figure/Rhodes-Index-of-Nausea-Vomiting-and-Retching-RINVR_tbl2_232746235"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e-journals.unmul.ac.id/index.php/JKPBK" TargetMode="External"/><Relationship Id="rId1" Type="http://schemas.openxmlformats.org/officeDocument/2006/relationships/hyperlink" Target="http://e-journals.unmul.ac.id/index.php/JKPB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US\AppData\Local\Temp\Rar$DI01.607\Template%20JKA%202013.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49A1308A306B4E5F90A03EDB32B79CE2"/>
        <w:category>
          <w:name w:val="General"/>
          <w:gallery w:val="placeholder"/>
        </w:category>
        <w:types>
          <w:type w:val="bbPlcHdr"/>
        </w:types>
        <w:behaviors>
          <w:behavior w:val="content"/>
        </w:behaviors>
        <w:guid w:val="{536CBE95-03CC-4235-A629-98A0E2649545}"/>
      </w:docPartPr>
      <w:docPartBody>
        <w:p w:rsidR="00D65C92" w:rsidRDefault="004B51A4">
          <w:pPr>
            <w:pStyle w:val="49A1308A306B4E5F90A03EDB32B79CE2"/>
          </w:pPr>
          <w:r w:rsidRPr="000A5BCA">
            <w:rPr>
              <w:rStyle w:val="PlaceholderText"/>
            </w:rPr>
            <w:t>[Title]</w:t>
          </w:r>
        </w:p>
      </w:docPartBody>
    </w:docPart>
    <w:docPart>
      <w:docPartPr>
        <w:name w:val="9838E17E91814EAA84D794880A941130"/>
        <w:category>
          <w:name w:val="General"/>
          <w:gallery w:val="placeholder"/>
        </w:category>
        <w:types>
          <w:type w:val="bbPlcHdr"/>
        </w:types>
        <w:behaviors>
          <w:behavior w:val="content"/>
        </w:behaviors>
        <w:guid w:val="{2C4B3D5F-658F-4737-97A3-DB686ED7F22A}"/>
      </w:docPartPr>
      <w:docPartBody>
        <w:p w:rsidR="00D65C92" w:rsidRDefault="004B51A4">
          <w:pPr>
            <w:pStyle w:val="9838E17E91814EAA84D794880A941130"/>
          </w:pPr>
          <w:r w:rsidRPr="000A5BCA">
            <w:rPr>
              <w:rStyle w:val="PlaceholderText"/>
            </w:rPr>
            <w:t>[Keywords]</w:t>
          </w:r>
        </w:p>
      </w:docPartBody>
    </w:docPart>
    <w:docPart>
      <w:docPartPr>
        <w:name w:val="36AEC5449B2C4D788B415C149BD2B2B8"/>
        <w:category>
          <w:name w:val="General"/>
          <w:gallery w:val="placeholder"/>
        </w:category>
        <w:types>
          <w:type w:val="bbPlcHdr"/>
        </w:types>
        <w:behaviors>
          <w:behavior w:val="content"/>
        </w:behaviors>
        <w:guid w:val="{A461E762-07E4-4208-B514-E8F86A98C7D8}"/>
      </w:docPartPr>
      <w:docPartBody>
        <w:p w:rsidR="00D65C92" w:rsidRDefault="004B51A4">
          <w:pPr>
            <w:pStyle w:val="36AEC5449B2C4D788B415C149BD2B2B8"/>
          </w:pPr>
          <w:r w:rsidRPr="000A5BCA">
            <w:rPr>
              <w:rStyle w:val="PlaceholderText"/>
            </w:rPr>
            <w:t>[Company]</w:t>
          </w:r>
        </w:p>
      </w:docPartBody>
    </w:docPart>
    <w:docPart>
      <w:docPartPr>
        <w:name w:val="F9D8C6EE30174025A7C6BE8B28883333"/>
        <w:category>
          <w:name w:val="General"/>
          <w:gallery w:val="placeholder"/>
        </w:category>
        <w:types>
          <w:type w:val="bbPlcHdr"/>
        </w:types>
        <w:behaviors>
          <w:behavior w:val="content"/>
        </w:behaviors>
        <w:guid w:val="{31CFC959-A514-43F7-B698-6F5A9556049D}"/>
      </w:docPartPr>
      <w:docPartBody>
        <w:p w:rsidR="00D65C92" w:rsidRDefault="004B51A4">
          <w:pPr>
            <w:pStyle w:val="F9D8C6EE30174025A7C6BE8B28883333"/>
          </w:pPr>
          <w:r w:rsidRPr="000A5BCA">
            <w:rPr>
              <w:rStyle w:val="PlaceholderText"/>
            </w:rPr>
            <w:t>[Company E-mail]</w:t>
          </w:r>
        </w:p>
      </w:docPartBody>
    </w:docPart>
    <w:docPart>
      <w:docPartPr>
        <w:name w:val="F359DF32FBC749A083AACCEE5FC700D1"/>
        <w:category>
          <w:name w:val="General"/>
          <w:gallery w:val="placeholder"/>
        </w:category>
        <w:types>
          <w:type w:val="bbPlcHdr"/>
        </w:types>
        <w:behaviors>
          <w:behavior w:val="content"/>
        </w:behaviors>
        <w:guid w:val="{ADF4D661-D391-4C54-A081-3DDB91E1DA9F}"/>
      </w:docPartPr>
      <w:docPartBody>
        <w:p w:rsidR="00D65C92" w:rsidRDefault="004B51A4">
          <w:pPr>
            <w:pStyle w:val="F359DF32FBC749A083AACCEE5FC700D1"/>
          </w:pPr>
          <w:r w:rsidRPr="000A5BCA">
            <w:rPr>
              <w:rStyle w:val="PlaceholderText"/>
            </w:rPr>
            <w:t>[Company Phone]</w:t>
          </w:r>
        </w:p>
      </w:docPartBody>
    </w:docPart>
    <w:docPart>
      <w:docPartPr>
        <w:name w:val="6BDD75183E4747C0A44CCCF0BA642999"/>
        <w:category>
          <w:name w:val="General"/>
          <w:gallery w:val="placeholder"/>
        </w:category>
        <w:types>
          <w:type w:val="bbPlcHdr"/>
        </w:types>
        <w:behaviors>
          <w:behavior w:val="content"/>
        </w:behaviors>
        <w:guid w:val="{1AE95F6B-34C8-41E5-9233-039CCE894264}"/>
      </w:docPartPr>
      <w:docPartBody>
        <w:p w:rsidR="00D65C92" w:rsidRDefault="004B51A4">
          <w:pPr>
            <w:pStyle w:val="6BDD75183E4747C0A44CCCF0BA642999"/>
          </w:pPr>
          <w:r w:rsidRPr="000A5BCA">
            <w:rPr>
              <w:rStyle w:val="PlaceholderText"/>
            </w:rPr>
            <w:t>[Category]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Open Sans">
    <w:charset w:val="00"/>
    <w:family w:val="swiss"/>
    <w:pitch w:val="variable"/>
    <w:sig w:usb0="E00002EF" w:usb1="4000205B" w:usb2="00000028" w:usb3="00000000" w:csb0="0000019F" w:csb1="00000000"/>
  </w:font>
  <w:font w:name="Franklin Gothic Book">
    <w:panose1 w:val="020B05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51A4"/>
    <w:rsid w:val="00081526"/>
    <w:rsid w:val="00290A68"/>
    <w:rsid w:val="002930AD"/>
    <w:rsid w:val="00313D11"/>
    <w:rsid w:val="00363E34"/>
    <w:rsid w:val="00483B95"/>
    <w:rsid w:val="004B2C79"/>
    <w:rsid w:val="004B41BF"/>
    <w:rsid w:val="004B51A4"/>
    <w:rsid w:val="00593B91"/>
    <w:rsid w:val="006C14E8"/>
    <w:rsid w:val="008579EB"/>
    <w:rsid w:val="00A16506"/>
    <w:rsid w:val="00C86B85"/>
    <w:rsid w:val="00D65C9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49A1308A306B4E5F90A03EDB32B79CE2">
    <w:name w:val="49A1308A306B4E5F90A03EDB32B79CE2"/>
  </w:style>
  <w:style w:type="paragraph" w:customStyle="1" w:styleId="D819F278D96749AA98BBE6A7204111B8">
    <w:name w:val="D819F278D96749AA98BBE6A7204111B8"/>
  </w:style>
  <w:style w:type="paragraph" w:customStyle="1" w:styleId="26ACB430F3BF44458F6241139E916B8C">
    <w:name w:val="26ACB430F3BF44458F6241139E916B8C"/>
  </w:style>
  <w:style w:type="paragraph" w:customStyle="1" w:styleId="37869233994541AC84852A71C8F119A8">
    <w:name w:val="37869233994541AC84852A71C8F119A8"/>
  </w:style>
  <w:style w:type="paragraph" w:customStyle="1" w:styleId="0ED043974F29482FA603FD4F39C28114">
    <w:name w:val="0ED043974F29482FA603FD4F39C28114"/>
  </w:style>
  <w:style w:type="paragraph" w:customStyle="1" w:styleId="9838E17E91814EAA84D794880A941130">
    <w:name w:val="9838E17E91814EAA84D794880A941130"/>
  </w:style>
  <w:style w:type="paragraph" w:customStyle="1" w:styleId="36AEC5449B2C4D788B415C149BD2B2B8">
    <w:name w:val="36AEC5449B2C4D788B415C149BD2B2B8"/>
  </w:style>
  <w:style w:type="paragraph" w:customStyle="1" w:styleId="70ECC7ECA88449F6ADA577EB1EF571CE">
    <w:name w:val="70ECC7ECA88449F6ADA577EB1EF571CE"/>
  </w:style>
  <w:style w:type="paragraph" w:customStyle="1" w:styleId="F9D8C6EE30174025A7C6BE8B28883333">
    <w:name w:val="F9D8C6EE30174025A7C6BE8B28883333"/>
  </w:style>
  <w:style w:type="paragraph" w:customStyle="1" w:styleId="F359DF32FBC749A083AACCEE5FC700D1">
    <w:name w:val="F359DF32FBC749A083AACCEE5FC700D1"/>
  </w:style>
  <w:style w:type="paragraph" w:customStyle="1" w:styleId="255A29D5C037498FA1AE39AD42BB08EE">
    <w:name w:val="255A29D5C037498FA1AE39AD42BB08EE"/>
  </w:style>
  <w:style w:type="paragraph" w:customStyle="1" w:styleId="6BDD75183E4747C0A44CCCF0BA642999">
    <w:name w:val="6BDD75183E4747C0A44CCCF0BA642999"/>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49A1308A306B4E5F90A03EDB32B79CE2">
    <w:name w:val="49A1308A306B4E5F90A03EDB32B79CE2"/>
  </w:style>
  <w:style w:type="paragraph" w:customStyle="1" w:styleId="D819F278D96749AA98BBE6A7204111B8">
    <w:name w:val="D819F278D96749AA98BBE6A7204111B8"/>
  </w:style>
  <w:style w:type="paragraph" w:customStyle="1" w:styleId="26ACB430F3BF44458F6241139E916B8C">
    <w:name w:val="26ACB430F3BF44458F6241139E916B8C"/>
  </w:style>
  <w:style w:type="paragraph" w:customStyle="1" w:styleId="37869233994541AC84852A71C8F119A8">
    <w:name w:val="37869233994541AC84852A71C8F119A8"/>
  </w:style>
  <w:style w:type="paragraph" w:customStyle="1" w:styleId="0ED043974F29482FA603FD4F39C28114">
    <w:name w:val="0ED043974F29482FA603FD4F39C28114"/>
  </w:style>
  <w:style w:type="paragraph" w:customStyle="1" w:styleId="9838E17E91814EAA84D794880A941130">
    <w:name w:val="9838E17E91814EAA84D794880A941130"/>
  </w:style>
  <w:style w:type="paragraph" w:customStyle="1" w:styleId="36AEC5449B2C4D788B415C149BD2B2B8">
    <w:name w:val="36AEC5449B2C4D788B415C149BD2B2B8"/>
  </w:style>
  <w:style w:type="paragraph" w:customStyle="1" w:styleId="70ECC7ECA88449F6ADA577EB1EF571CE">
    <w:name w:val="70ECC7ECA88449F6ADA577EB1EF571CE"/>
  </w:style>
  <w:style w:type="paragraph" w:customStyle="1" w:styleId="F9D8C6EE30174025A7C6BE8B28883333">
    <w:name w:val="F9D8C6EE30174025A7C6BE8B28883333"/>
  </w:style>
  <w:style w:type="paragraph" w:customStyle="1" w:styleId="F359DF32FBC749A083AACCEE5FC700D1">
    <w:name w:val="F359DF32FBC749A083AACCEE5FC700D1"/>
  </w:style>
  <w:style w:type="paragraph" w:customStyle="1" w:styleId="255A29D5C037498FA1AE39AD42BB08EE">
    <w:name w:val="255A29D5C037498FA1AE39AD42BB08EE"/>
  </w:style>
  <w:style w:type="paragraph" w:customStyle="1" w:styleId="6BDD75183E4747C0A44CCCF0BA642999">
    <w:name w:val="6BDD75183E4747C0A44CCCF0BA64299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Jurnal Kesehatan Andalas. 2012; 1(1)</PublishDate>
  <Abstract>English, Arial 9 italic</Abstract>
  <CompanyAddress/>
  <CompanyPhone>+6285935050624</CompanyPhone>
  <CompanyFax/>
  <CompanyEmail>afridabaiq@gmail.com</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1EC4647-1E18-4595-9B63-126993A2A1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JKA 2013</Template>
  <TotalTime>5</TotalTime>
  <Pages>6</Pages>
  <Words>10424</Words>
  <Characters>59419</Characters>
  <Application>Microsoft Office Word</Application>
  <DocSecurity>0</DocSecurity>
  <Lines>495</Lines>
  <Paragraphs>139</Paragraphs>
  <ScaleCrop>false</ScaleCrop>
  <HeadingPairs>
    <vt:vector size="2" baseType="variant">
      <vt:variant>
        <vt:lpstr>Title</vt:lpstr>
      </vt:variant>
      <vt:variant>
        <vt:i4>1</vt:i4>
      </vt:variant>
    </vt:vector>
  </HeadingPairs>
  <TitlesOfParts>
    <vt:vector size="1" baseType="lpstr">
      <vt:lpstr>Zingiber officinale (Ginger) Candy Therapy as an Antiemetic in Primiparous Pregnant Women with Emesis Gravidarum: Experimental Study</vt:lpstr>
    </vt:vector>
  </TitlesOfParts>
  <Company>1 Departemen Kebidanan Institut Kesehatan Yarsi Mataram</Company>
  <LinksUpToDate>false</LinksUpToDate>
  <CharactersWithSpaces>69704</CharactersWithSpaces>
  <SharedDoc>false</SharedDoc>
  <HLinks>
    <vt:vector size="6" baseType="variant">
      <vt:variant>
        <vt:i4>2883655</vt:i4>
      </vt:variant>
      <vt:variant>
        <vt:i4>3</vt:i4>
      </vt:variant>
      <vt:variant>
        <vt:i4>0</vt:i4>
      </vt:variant>
      <vt:variant>
        <vt:i4>5</vt:i4>
      </vt:variant>
      <vt:variant>
        <vt:lpwstr>mailto:dr.yanedward@gmail.com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Zingiber officinale (Ginger) Candy Therapy as an Antiemetic in Primiparous Pregnant Women with Emesis Gravidarum: Experimental Study</dc:title>
  <dc:subject>Isi Artikel Arial 9 dua kolom,</dc:subject>
  <dc:creator>Penulis tanpa gelar dipisah koma, Arial 9</dc:creator>
  <cp:keywords>emesis gravidarum, ginger candy, antiemetic, pregnant women</cp:keywords>
  <dc:description>Bahasa Indonesia, Arial 9</dc:description>
  <cp:lastModifiedBy>admin </cp:lastModifiedBy>
  <cp:revision>3</cp:revision>
  <cp:lastPrinted>2012-07-16T01:49:00Z</cp:lastPrinted>
  <dcterms:created xsi:type="dcterms:W3CDTF">2024-09-13T03:32:00Z</dcterms:created>
  <dcterms:modified xsi:type="dcterms:W3CDTF">2024-09-13T12:06:00Z</dcterms:modified>
  <cp:category>Jenis Cambria 14</cp:category>
  <cp:contentStatus>Arial 9</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http://www.zotero.org/styles/vancouver</vt:lpwstr>
  </property>
  <property fmtid="{D5CDD505-2E9C-101B-9397-08002B2CF9AE}" pid="4" name="Mendeley Unique User Id_1">
    <vt:lpwstr>cb18f125-fbed-3fe8-be80-4e17556e5cda</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10th edition - Harvard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8th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