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BCA3C2" w14:textId="2711DA4F" w:rsidR="00251823" w:rsidRPr="004C03DA" w:rsidRDefault="00832193" w:rsidP="005B5CF3">
      <w:pPr>
        <w:jc w:val="center"/>
        <w:rPr>
          <w:b/>
          <w:bCs/>
          <w:sz w:val="28"/>
          <w:szCs w:val="28"/>
        </w:rPr>
      </w:pPr>
      <w:r>
        <w:rPr>
          <w:b/>
          <w:bCs/>
          <w:sz w:val="28"/>
          <w:szCs w:val="28"/>
        </w:rPr>
        <w:t>PREJUDICE</w:t>
      </w:r>
      <w:r w:rsidR="00251823" w:rsidRPr="004C03DA">
        <w:rPr>
          <w:b/>
          <w:bCs/>
          <w:sz w:val="28"/>
          <w:szCs w:val="28"/>
        </w:rPr>
        <w:t xml:space="preserve"> TOWARD </w:t>
      </w:r>
      <w:r>
        <w:rPr>
          <w:b/>
          <w:bCs/>
          <w:sz w:val="28"/>
          <w:szCs w:val="28"/>
        </w:rPr>
        <w:t>BLACK</w:t>
      </w:r>
      <w:r w:rsidR="00251823" w:rsidRPr="004C03DA">
        <w:rPr>
          <w:b/>
          <w:bCs/>
          <w:sz w:val="28"/>
          <w:szCs w:val="28"/>
        </w:rPr>
        <w:t xml:space="preserve"> </w:t>
      </w:r>
      <w:r>
        <w:rPr>
          <w:b/>
          <w:bCs/>
          <w:sz w:val="28"/>
          <w:szCs w:val="28"/>
        </w:rPr>
        <w:t>PEOPLE</w:t>
      </w:r>
      <w:r w:rsidR="00251823" w:rsidRPr="004C03DA">
        <w:rPr>
          <w:b/>
          <w:bCs/>
          <w:sz w:val="28"/>
          <w:szCs w:val="28"/>
        </w:rPr>
        <w:t xml:space="preserve"> CHARACTER</w:t>
      </w:r>
      <w:r>
        <w:rPr>
          <w:b/>
          <w:bCs/>
          <w:sz w:val="28"/>
          <w:szCs w:val="28"/>
        </w:rPr>
        <w:t>S</w:t>
      </w:r>
      <w:r w:rsidR="00251823" w:rsidRPr="004C03DA">
        <w:rPr>
          <w:b/>
          <w:bCs/>
          <w:sz w:val="28"/>
          <w:szCs w:val="28"/>
        </w:rPr>
        <w:t xml:space="preserve"> IN </w:t>
      </w:r>
      <w:r>
        <w:rPr>
          <w:b/>
          <w:bCs/>
          <w:sz w:val="28"/>
          <w:szCs w:val="28"/>
        </w:rPr>
        <w:t>KATHRYN BIGELOW’S</w:t>
      </w:r>
      <w:r w:rsidR="00251823" w:rsidRPr="004C03DA">
        <w:rPr>
          <w:b/>
          <w:bCs/>
          <w:sz w:val="28"/>
          <w:szCs w:val="28"/>
        </w:rPr>
        <w:t xml:space="preserve"> </w:t>
      </w:r>
      <w:r>
        <w:rPr>
          <w:b/>
          <w:bCs/>
          <w:i/>
          <w:iCs/>
          <w:sz w:val="28"/>
          <w:szCs w:val="28"/>
        </w:rPr>
        <w:t>DETROIT</w:t>
      </w:r>
      <w:r w:rsidR="00251823" w:rsidRPr="004C03DA">
        <w:rPr>
          <w:b/>
          <w:bCs/>
          <w:sz w:val="28"/>
          <w:szCs w:val="28"/>
        </w:rPr>
        <w:t xml:space="preserve"> </w:t>
      </w:r>
      <w:r>
        <w:rPr>
          <w:b/>
          <w:bCs/>
          <w:sz w:val="28"/>
          <w:szCs w:val="28"/>
        </w:rPr>
        <w:t>FILM</w:t>
      </w:r>
    </w:p>
    <w:p w14:paraId="5ACDC03F" w14:textId="689D9841" w:rsidR="00251823" w:rsidRPr="00251823" w:rsidRDefault="00832193" w:rsidP="005B5CF3">
      <w:pPr>
        <w:jc w:val="center"/>
      </w:pPr>
      <w:r>
        <w:t>Vicky Farizky</w:t>
      </w:r>
      <w:r w:rsidR="00251823" w:rsidRPr="00251823">
        <w:t>, M</w:t>
      </w:r>
      <w:r>
        <w:t>ardliya Pratiwi Zamruddin,</w:t>
      </w:r>
      <w:r w:rsidRPr="00832193">
        <w:t xml:space="preserve"> </w:t>
      </w:r>
      <w:r w:rsidRPr="00251823">
        <w:t>Setya Ariani</w:t>
      </w:r>
    </w:p>
    <w:p w14:paraId="10782622" w14:textId="14689063" w:rsidR="00251823" w:rsidRDefault="00251823" w:rsidP="0014467D">
      <w:pPr>
        <w:spacing w:after="0"/>
        <w:jc w:val="center"/>
      </w:pPr>
      <w:r>
        <w:t>English Department, Faculty of Cultural Studies</w:t>
      </w:r>
    </w:p>
    <w:p w14:paraId="0A77CF54" w14:textId="0883289E" w:rsidR="00251823" w:rsidRDefault="00251823" w:rsidP="0014467D">
      <w:pPr>
        <w:spacing w:after="0"/>
        <w:jc w:val="center"/>
      </w:pPr>
      <w:r>
        <w:t>Mulawarman University</w:t>
      </w:r>
    </w:p>
    <w:p w14:paraId="2AB9F816" w14:textId="6E7B7443" w:rsidR="00251823" w:rsidRDefault="00251823" w:rsidP="0014467D">
      <w:pPr>
        <w:jc w:val="center"/>
      </w:pPr>
      <w:r>
        <w:t xml:space="preserve">Email: </w:t>
      </w:r>
      <w:r w:rsidR="00832193">
        <w:t>vickyalfarezky</w:t>
      </w:r>
      <w:r>
        <w:t>@gmail.com</w:t>
      </w:r>
    </w:p>
    <w:p w14:paraId="487CE67D" w14:textId="5E67DC30" w:rsidR="00F85D2F" w:rsidRPr="005B5CF3" w:rsidRDefault="00F85D2F" w:rsidP="005B5CF3">
      <w:pPr>
        <w:jc w:val="center"/>
        <w:rPr>
          <w:b/>
          <w:bCs/>
        </w:rPr>
      </w:pPr>
      <w:r w:rsidRPr="005B5CF3">
        <w:rPr>
          <w:b/>
          <w:bCs/>
        </w:rPr>
        <w:t>ABSTRACT</w:t>
      </w:r>
    </w:p>
    <w:p w14:paraId="56168777" w14:textId="05C93CF7" w:rsidR="00832193" w:rsidRPr="00F91A7D" w:rsidRDefault="00832193" w:rsidP="00832193">
      <w:pPr>
        <w:spacing w:after="240" w:line="240" w:lineRule="auto"/>
        <w:ind w:firstLine="0"/>
        <w:rPr>
          <w:bCs/>
          <w:lang w:val="en-GB"/>
        </w:rPr>
      </w:pPr>
      <w:r>
        <w:rPr>
          <w:bCs/>
          <w:lang w:val="en-GB"/>
        </w:rPr>
        <w:tab/>
      </w:r>
      <w:r w:rsidRPr="00111189">
        <w:rPr>
          <w:bCs/>
          <w:lang w:val="en-GB"/>
        </w:rPr>
        <w:t xml:space="preserve">This </w:t>
      </w:r>
      <w:r>
        <w:rPr>
          <w:bCs/>
          <w:lang w:val="en-GB"/>
        </w:rPr>
        <w:t>research</w:t>
      </w:r>
      <w:r w:rsidRPr="00111189">
        <w:rPr>
          <w:bCs/>
          <w:lang w:val="en-GB"/>
        </w:rPr>
        <w:t xml:space="preserve"> deals with prejudice in</w:t>
      </w:r>
      <w:r>
        <w:rPr>
          <w:bCs/>
          <w:lang w:val="en-GB"/>
        </w:rPr>
        <w:t xml:space="preserve"> the</w:t>
      </w:r>
      <w:r w:rsidRPr="00111189">
        <w:rPr>
          <w:bCs/>
          <w:lang w:val="en-GB"/>
        </w:rPr>
        <w:t xml:space="preserve"> </w:t>
      </w:r>
      <w:r w:rsidRPr="00111189">
        <w:rPr>
          <w:bCs/>
          <w:i/>
          <w:lang w:val="en-GB"/>
        </w:rPr>
        <w:t>Detroit</w:t>
      </w:r>
      <w:r w:rsidRPr="00111189">
        <w:rPr>
          <w:bCs/>
          <w:lang w:val="en-GB"/>
        </w:rPr>
        <w:t xml:space="preserve"> film by Kathryn Bigelow. Prejudice is the negative assessment or hostility toward an individual or group resulting</w:t>
      </w:r>
      <w:r>
        <w:rPr>
          <w:bCs/>
          <w:lang w:val="en-GB"/>
        </w:rPr>
        <w:t xml:space="preserve"> in</w:t>
      </w:r>
      <w:r w:rsidRPr="00111189">
        <w:rPr>
          <w:bCs/>
          <w:lang w:val="en-GB"/>
        </w:rPr>
        <w:t xml:space="preserve"> negative treatment.</w:t>
      </w:r>
      <w:r>
        <w:rPr>
          <w:bCs/>
          <w:lang w:val="en-GB"/>
        </w:rPr>
        <w:t xml:space="preserve"> There are so many</w:t>
      </w:r>
      <w:r w:rsidRPr="00F91A7D">
        <w:rPr>
          <w:bCs/>
          <w:lang w:val="en-GB"/>
        </w:rPr>
        <w:t xml:space="preserve"> negative treatments from</w:t>
      </w:r>
      <w:r>
        <w:rPr>
          <w:bCs/>
          <w:lang w:val="en-GB"/>
        </w:rPr>
        <w:t xml:space="preserve"> the</w:t>
      </w:r>
      <w:r w:rsidRPr="00F91A7D">
        <w:rPr>
          <w:bCs/>
          <w:lang w:val="en-GB"/>
        </w:rPr>
        <w:t xml:space="preserve"> prejudice portrayed in the </w:t>
      </w:r>
      <w:r w:rsidRPr="00F91A7D">
        <w:rPr>
          <w:bCs/>
          <w:i/>
          <w:lang w:val="en-GB"/>
        </w:rPr>
        <w:t>Detroit</w:t>
      </w:r>
      <w:r w:rsidRPr="00F91A7D">
        <w:rPr>
          <w:bCs/>
          <w:lang w:val="en-GB"/>
        </w:rPr>
        <w:t xml:space="preserve"> film.</w:t>
      </w:r>
      <w:r>
        <w:rPr>
          <w:bCs/>
          <w:lang w:val="en-GB"/>
        </w:rPr>
        <w:t xml:space="preserve"> </w:t>
      </w:r>
      <w:r w:rsidRPr="00F91A7D">
        <w:rPr>
          <w:bCs/>
          <w:lang w:val="en-GB"/>
        </w:rPr>
        <w:t xml:space="preserve">In this research, the researcher analysed the prejudice aspects through the characterization of the characters </w:t>
      </w:r>
      <w:r>
        <w:rPr>
          <w:bCs/>
          <w:lang w:val="en-GB"/>
        </w:rPr>
        <w:t>experiencing</w:t>
      </w:r>
      <w:r w:rsidRPr="00F91A7D">
        <w:rPr>
          <w:bCs/>
          <w:lang w:val="en-GB"/>
        </w:rPr>
        <w:t xml:space="preserve"> negative treatments </w:t>
      </w:r>
      <w:r>
        <w:rPr>
          <w:bCs/>
          <w:lang w:val="en-GB"/>
        </w:rPr>
        <w:t>i</w:t>
      </w:r>
      <w:r w:rsidRPr="00F91A7D">
        <w:rPr>
          <w:bCs/>
          <w:lang w:val="en-GB"/>
        </w:rPr>
        <w:t>n</w:t>
      </w:r>
      <w:r>
        <w:rPr>
          <w:bCs/>
          <w:lang w:val="en-GB"/>
        </w:rPr>
        <w:t xml:space="preserve"> the</w:t>
      </w:r>
      <w:r w:rsidRPr="00F91A7D">
        <w:rPr>
          <w:bCs/>
          <w:lang w:val="en-GB"/>
        </w:rPr>
        <w:t xml:space="preserve"> </w:t>
      </w:r>
      <w:r w:rsidRPr="00F91A7D">
        <w:rPr>
          <w:bCs/>
          <w:i/>
          <w:lang w:val="en-GB"/>
        </w:rPr>
        <w:t>Detroit</w:t>
      </w:r>
      <w:r w:rsidRPr="00F91A7D">
        <w:rPr>
          <w:bCs/>
          <w:lang w:val="en-GB"/>
        </w:rPr>
        <w:t xml:space="preserve"> film. This research was conducted by using </w:t>
      </w:r>
      <w:r>
        <w:rPr>
          <w:bCs/>
          <w:lang w:val="en-GB"/>
        </w:rPr>
        <w:t xml:space="preserve">a </w:t>
      </w:r>
      <w:r w:rsidRPr="00F91A7D">
        <w:rPr>
          <w:bCs/>
          <w:lang w:val="en-GB"/>
        </w:rPr>
        <w:t>qualitative research design.</w:t>
      </w:r>
      <w:r>
        <w:rPr>
          <w:bCs/>
          <w:lang w:val="en-GB"/>
        </w:rPr>
        <w:t xml:space="preserve"> </w:t>
      </w:r>
      <w:r w:rsidRPr="00F91A7D">
        <w:rPr>
          <w:bCs/>
          <w:lang w:val="en-GB"/>
        </w:rPr>
        <w:t xml:space="preserve">The data were generated from the speech, thoughts, effect, action, and looks </w:t>
      </w:r>
      <w:r>
        <w:rPr>
          <w:bCs/>
          <w:lang w:val="en-GB"/>
        </w:rPr>
        <w:t>of</w:t>
      </w:r>
      <w:r w:rsidRPr="00F91A7D">
        <w:rPr>
          <w:bCs/>
          <w:lang w:val="en-GB"/>
        </w:rPr>
        <w:t xml:space="preserve"> the characters</w:t>
      </w:r>
      <w:r>
        <w:rPr>
          <w:bCs/>
          <w:lang w:val="en-GB"/>
        </w:rPr>
        <w:t xml:space="preserve"> </w:t>
      </w:r>
      <w:r w:rsidRPr="00F91A7D">
        <w:rPr>
          <w:bCs/>
          <w:lang w:val="en-GB"/>
        </w:rPr>
        <w:t>portrayed in the film.</w:t>
      </w:r>
      <w:r>
        <w:rPr>
          <w:bCs/>
          <w:lang w:val="en-GB"/>
        </w:rPr>
        <w:t xml:space="preserve"> T</w:t>
      </w:r>
      <w:r w:rsidRPr="00F91A7D">
        <w:rPr>
          <w:bCs/>
          <w:lang w:val="en-GB"/>
        </w:rPr>
        <w:t xml:space="preserve">he researcher revealed that the </w:t>
      </w:r>
      <w:r>
        <w:rPr>
          <w:bCs/>
          <w:lang w:val="en-GB"/>
        </w:rPr>
        <w:t>negative treatments in</w:t>
      </w:r>
      <w:r w:rsidRPr="00F91A7D">
        <w:rPr>
          <w:bCs/>
          <w:lang w:val="en-GB"/>
        </w:rPr>
        <w:t xml:space="preserve"> </w:t>
      </w:r>
      <w:r w:rsidRPr="00F91A7D">
        <w:rPr>
          <w:bCs/>
          <w:i/>
          <w:lang w:val="en-GB"/>
        </w:rPr>
        <w:t>Detroit</w:t>
      </w:r>
      <w:r w:rsidRPr="00F91A7D">
        <w:rPr>
          <w:bCs/>
          <w:lang w:val="en-GB"/>
        </w:rPr>
        <w:t xml:space="preserve"> </w:t>
      </w:r>
      <w:r>
        <w:rPr>
          <w:bCs/>
          <w:lang w:val="en-GB"/>
        </w:rPr>
        <w:t xml:space="preserve">are committed by the white people police officers and </w:t>
      </w:r>
      <w:r w:rsidRPr="00F91A7D">
        <w:rPr>
          <w:bCs/>
          <w:lang w:val="en-GB"/>
        </w:rPr>
        <w:t xml:space="preserve">experienced </w:t>
      </w:r>
      <w:r>
        <w:rPr>
          <w:bCs/>
          <w:lang w:val="en-GB"/>
        </w:rPr>
        <w:t>by the black people citizens</w:t>
      </w:r>
      <w:r w:rsidRPr="00F91A7D">
        <w:rPr>
          <w:bCs/>
          <w:lang w:val="en-GB"/>
        </w:rPr>
        <w:t>.</w:t>
      </w:r>
      <w:r>
        <w:rPr>
          <w:bCs/>
          <w:lang w:val="en-GB"/>
        </w:rPr>
        <w:t xml:space="preserve"> </w:t>
      </w:r>
      <w:r w:rsidRPr="00F91A7D">
        <w:rPr>
          <w:bCs/>
          <w:lang w:val="en-GB"/>
        </w:rPr>
        <w:t>In conclusion,</w:t>
      </w:r>
      <w:r>
        <w:rPr>
          <w:bCs/>
          <w:lang w:val="en-GB"/>
        </w:rPr>
        <w:t xml:space="preserve"> four </w:t>
      </w:r>
      <w:r w:rsidRPr="00F91A7D">
        <w:rPr>
          <w:bCs/>
          <w:lang w:val="en-GB"/>
        </w:rPr>
        <w:t xml:space="preserve">negative treatments </w:t>
      </w:r>
      <w:r>
        <w:rPr>
          <w:bCs/>
          <w:lang w:val="en-GB"/>
        </w:rPr>
        <w:t>experienced</w:t>
      </w:r>
      <w:r w:rsidRPr="00F91A7D">
        <w:rPr>
          <w:bCs/>
          <w:lang w:val="en-GB"/>
        </w:rPr>
        <w:t xml:space="preserve"> by</w:t>
      </w:r>
      <w:r>
        <w:rPr>
          <w:bCs/>
          <w:lang w:val="en-GB"/>
        </w:rPr>
        <w:t xml:space="preserve"> the characters were </w:t>
      </w:r>
      <w:r w:rsidRPr="00F91A7D">
        <w:rPr>
          <w:bCs/>
          <w:lang w:val="en-GB"/>
        </w:rPr>
        <w:t>anti-locution, discrimination, physical attack, and extermination.</w:t>
      </w:r>
      <w:r>
        <w:rPr>
          <w:bCs/>
          <w:lang w:val="en-GB"/>
        </w:rPr>
        <w:t xml:space="preserve"> Therefore, the researcher concluded that the difference between both races such as their skin tone, or the types of their hair is what generated prejudice in </w:t>
      </w:r>
      <w:r w:rsidRPr="001965D4">
        <w:rPr>
          <w:bCs/>
          <w:i/>
          <w:lang w:val="en-GB"/>
        </w:rPr>
        <w:t>Detroit</w:t>
      </w:r>
      <w:r>
        <w:rPr>
          <w:bCs/>
          <w:i/>
          <w:lang w:val="en-GB"/>
        </w:rPr>
        <w:t xml:space="preserve"> </w:t>
      </w:r>
      <w:r w:rsidRPr="00A454AE">
        <w:rPr>
          <w:bCs/>
          <w:lang w:val="en-GB"/>
        </w:rPr>
        <w:t>film</w:t>
      </w:r>
      <w:r>
        <w:rPr>
          <w:bCs/>
          <w:lang w:val="en-GB"/>
        </w:rPr>
        <w:t>.</w:t>
      </w:r>
    </w:p>
    <w:p w14:paraId="3957B4AD" w14:textId="77777777" w:rsidR="00832193" w:rsidRPr="00F91A7D" w:rsidRDefault="00832193" w:rsidP="00832193">
      <w:pPr>
        <w:ind w:firstLine="0"/>
        <w:rPr>
          <w:lang w:val="en-GB"/>
        </w:rPr>
      </w:pPr>
      <w:r w:rsidRPr="00F91A7D">
        <w:rPr>
          <w:b/>
          <w:lang w:val="en-GB"/>
        </w:rPr>
        <w:t>Keywords</w:t>
      </w:r>
      <w:r w:rsidRPr="00F91A7D">
        <w:rPr>
          <w:b/>
          <w:lang w:val="id-ID"/>
        </w:rPr>
        <w:t>:</w:t>
      </w:r>
      <w:r w:rsidRPr="00F91A7D">
        <w:rPr>
          <w:lang w:val="id-ID"/>
        </w:rPr>
        <w:t xml:space="preserve"> </w:t>
      </w:r>
      <w:r w:rsidRPr="00F91A7D">
        <w:rPr>
          <w:lang w:val="en-GB"/>
        </w:rPr>
        <w:t>prejudice</w:t>
      </w:r>
      <w:r w:rsidRPr="00F91A7D">
        <w:rPr>
          <w:lang w:val="id-ID"/>
        </w:rPr>
        <w:t xml:space="preserve">, </w:t>
      </w:r>
      <w:r w:rsidRPr="00F91A7D">
        <w:rPr>
          <w:lang w:val="en-GB"/>
        </w:rPr>
        <w:t>black people</w:t>
      </w:r>
      <w:r w:rsidRPr="00F91A7D">
        <w:rPr>
          <w:lang w:val="id-ID"/>
        </w:rPr>
        <w:t xml:space="preserve">, </w:t>
      </w:r>
      <w:r w:rsidRPr="00F91A7D">
        <w:rPr>
          <w:i/>
          <w:iCs/>
          <w:lang w:val="id-ID"/>
        </w:rPr>
        <w:t>Detroit</w:t>
      </w:r>
    </w:p>
    <w:p w14:paraId="16959C7B" w14:textId="77777777" w:rsidR="00162453" w:rsidRPr="0014467D" w:rsidRDefault="00162453" w:rsidP="00162453">
      <w:pPr>
        <w:pStyle w:val="Chapter"/>
        <w:spacing w:line="360" w:lineRule="auto"/>
        <w:ind w:firstLine="0"/>
        <w:jc w:val="both"/>
        <w:rPr>
          <w:b w:val="0"/>
          <w:bCs w:val="0"/>
        </w:rPr>
      </w:pPr>
    </w:p>
    <w:p w14:paraId="28A00423" w14:textId="04D22D7C" w:rsidR="00364857" w:rsidRPr="004940D3" w:rsidRDefault="00F85D2F" w:rsidP="00162453">
      <w:pPr>
        <w:ind w:firstLine="0"/>
        <w:jc w:val="center"/>
        <w:rPr>
          <w:i/>
          <w:iCs/>
        </w:rPr>
      </w:pPr>
      <w:r w:rsidRPr="004940D3">
        <w:rPr>
          <w:b/>
          <w:bCs/>
          <w:i/>
          <w:iCs/>
        </w:rPr>
        <w:t>ABSTRAK</w:t>
      </w:r>
    </w:p>
    <w:p w14:paraId="55C51D8C" w14:textId="11C203BA" w:rsidR="00832193" w:rsidRPr="00832193" w:rsidRDefault="00832193" w:rsidP="00832193">
      <w:pPr>
        <w:spacing w:after="240" w:line="240" w:lineRule="auto"/>
        <w:ind w:firstLine="0"/>
        <w:rPr>
          <w:bCs/>
          <w:i/>
          <w:lang w:val="en-GB"/>
        </w:rPr>
      </w:pPr>
      <w:r>
        <w:rPr>
          <w:bCs/>
          <w:i/>
          <w:lang w:val="en-GB"/>
        </w:rPr>
        <w:tab/>
      </w:r>
      <w:proofErr w:type="spellStart"/>
      <w:r w:rsidRPr="00832193">
        <w:rPr>
          <w:bCs/>
          <w:i/>
          <w:lang w:val="en-GB"/>
        </w:rPr>
        <w:t>Penelitian</w:t>
      </w:r>
      <w:proofErr w:type="spellEnd"/>
      <w:r w:rsidRPr="00832193">
        <w:rPr>
          <w:bCs/>
          <w:i/>
          <w:lang w:val="en-GB"/>
        </w:rPr>
        <w:t xml:space="preserve"> </w:t>
      </w:r>
      <w:proofErr w:type="spellStart"/>
      <w:r w:rsidRPr="00832193">
        <w:rPr>
          <w:bCs/>
          <w:i/>
          <w:lang w:val="en-GB"/>
        </w:rPr>
        <w:t>ini</w:t>
      </w:r>
      <w:proofErr w:type="spellEnd"/>
      <w:r w:rsidRPr="00832193">
        <w:rPr>
          <w:bCs/>
          <w:i/>
          <w:lang w:val="en-GB"/>
        </w:rPr>
        <w:t xml:space="preserve"> </w:t>
      </w:r>
      <w:proofErr w:type="spellStart"/>
      <w:r w:rsidRPr="00832193">
        <w:rPr>
          <w:bCs/>
          <w:i/>
          <w:lang w:val="en-GB"/>
        </w:rPr>
        <w:t>berkaitan</w:t>
      </w:r>
      <w:proofErr w:type="spellEnd"/>
      <w:r w:rsidRPr="00832193">
        <w:rPr>
          <w:bCs/>
          <w:i/>
          <w:lang w:val="en-GB"/>
        </w:rPr>
        <w:t xml:space="preserve"> </w:t>
      </w:r>
      <w:proofErr w:type="spellStart"/>
      <w:r w:rsidRPr="00832193">
        <w:rPr>
          <w:bCs/>
          <w:i/>
          <w:lang w:val="en-GB"/>
        </w:rPr>
        <w:t>dengan</w:t>
      </w:r>
      <w:proofErr w:type="spellEnd"/>
      <w:r w:rsidRPr="00832193">
        <w:rPr>
          <w:bCs/>
          <w:i/>
          <w:lang w:val="en-GB"/>
        </w:rPr>
        <w:t xml:space="preserve"> </w:t>
      </w:r>
      <w:proofErr w:type="spellStart"/>
      <w:r w:rsidRPr="00832193">
        <w:rPr>
          <w:bCs/>
          <w:i/>
          <w:lang w:val="en-GB"/>
        </w:rPr>
        <w:t>prasangka</w:t>
      </w:r>
      <w:proofErr w:type="spellEnd"/>
      <w:r w:rsidRPr="00832193">
        <w:rPr>
          <w:bCs/>
          <w:i/>
          <w:lang w:val="en-GB"/>
        </w:rPr>
        <w:t xml:space="preserve"> </w:t>
      </w:r>
      <w:proofErr w:type="spellStart"/>
      <w:r w:rsidRPr="00832193">
        <w:rPr>
          <w:bCs/>
          <w:i/>
          <w:lang w:val="en-GB"/>
        </w:rPr>
        <w:t>dalam</w:t>
      </w:r>
      <w:proofErr w:type="spellEnd"/>
      <w:r w:rsidRPr="00832193">
        <w:rPr>
          <w:bCs/>
          <w:i/>
          <w:lang w:val="en-GB"/>
        </w:rPr>
        <w:t xml:space="preserve"> film Detroit oleh Kathryn Bigelow. </w:t>
      </w:r>
      <w:proofErr w:type="spellStart"/>
      <w:r w:rsidRPr="00832193">
        <w:rPr>
          <w:bCs/>
          <w:i/>
          <w:lang w:val="en-GB"/>
        </w:rPr>
        <w:t>Prasangka</w:t>
      </w:r>
      <w:proofErr w:type="spellEnd"/>
      <w:r w:rsidRPr="00832193">
        <w:rPr>
          <w:bCs/>
          <w:i/>
          <w:lang w:val="en-GB"/>
        </w:rPr>
        <w:t xml:space="preserve"> </w:t>
      </w:r>
      <w:proofErr w:type="spellStart"/>
      <w:r w:rsidRPr="00832193">
        <w:rPr>
          <w:bCs/>
          <w:i/>
          <w:lang w:val="en-GB"/>
        </w:rPr>
        <w:t>adalah</w:t>
      </w:r>
      <w:proofErr w:type="spellEnd"/>
      <w:r w:rsidRPr="00832193">
        <w:rPr>
          <w:bCs/>
          <w:i/>
          <w:lang w:val="en-GB"/>
        </w:rPr>
        <w:t xml:space="preserve"> </w:t>
      </w:r>
      <w:proofErr w:type="spellStart"/>
      <w:r w:rsidRPr="00832193">
        <w:rPr>
          <w:bCs/>
          <w:i/>
          <w:lang w:val="en-GB"/>
        </w:rPr>
        <w:t>penilaian</w:t>
      </w:r>
      <w:proofErr w:type="spellEnd"/>
      <w:r w:rsidRPr="00832193">
        <w:rPr>
          <w:bCs/>
          <w:i/>
          <w:lang w:val="en-GB"/>
        </w:rPr>
        <w:t xml:space="preserve"> </w:t>
      </w:r>
      <w:proofErr w:type="spellStart"/>
      <w:r w:rsidRPr="00832193">
        <w:rPr>
          <w:bCs/>
          <w:i/>
          <w:lang w:val="en-GB"/>
        </w:rPr>
        <w:t>negatif</w:t>
      </w:r>
      <w:proofErr w:type="spellEnd"/>
      <w:r w:rsidRPr="00832193">
        <w:rPr>
          <w:bCs/>
          <w:i/>
          <w:lang w:val="en-GB"/>
        </w:rPr>
        <w:t xml:space="preserve"> </w:t>
      </w:r>
      <w:proofErr w:type="spellStart"/>
      <w:r w:rsidRPr="00832193">
        <w:rPr>
          <w:bCs/>
          <w:i/>
          <w:lang w:val="en-GB"/>
        </w:rPr>
        <w:t>atau</w:t>
      </w:r>
      <w:proofErr w:type="spellEnd"/>
      <w:r w:rsidRPr="00832193">
        <w:rPr>
          <w:bCs/>
          <w:i/>
          <w:lang w:val="en-GB"/>
        </w:rPr>
        <w:t xml:space="preserve"> </w:t>
      </w:r>
      <w:proofErr w:type="spellStart"/>
      <w:r w:rsidRPr="00832193">
        <w:rPr>
          <w:bCs/>
          <w:i/>
          <w:lang w:val="en-GB"/>
        </w:rPr>
        <w:t>permusuhan</w:t>
      </w:r>
      <w:proofErr w:type="spellEnd"/>
      <w:r w:rsidRPr="00832193">
        <w:rPr>
          <w:bCs/>
          <w:i/>
          <w:lang w:val="en-GB"/>
        </w:rPr>
        <w:t xml:space="preserve"> </w:t>
      </w:r>
      <w:proofErr w:type="spellStart"/>
      <w:r w:rsidRPr="00832193">
        <w:rPr>
          <w:bCs/>
          <w:i/>
          <w:lang w:val="en-GB"/>
        </w:rPr>
        <w:t>terhadap</w:t>
      </w:r>
      <w:proofErr w:type="spellEnd"/>
      <w:r w:rsidRPr="00832193">
        <w:rPr>
          <w:bCs/>
          <w:i/>
          <w:lang w:val="en-GB"/>
        </w:rPr>
        <w:t xml:space="preserve"> </w:t>
      </w:r>
      <w:proofErr w:type="spellStart"/>
      <w:r w:rsidRPr="00832193">
        <w:rPr>
          <w:bCs/>
          <w:i/>
          <w:lang w:val="en-GB"/>
        </w:rPr>
        <w:t>suatu</w:t>
      </w:r>
      <w:proofErr w:type="spellEnd"/>
      <w:r w:rsidRPr="00832193">
        <w:rPr>
          <w:bCs/>
          <w:i/>
          <w:lang w:val="en-GB"/>
        </w:rPr>
        <w:t xml:space="preserve"> </w:t>
      </w:r>
      <w:proofErr w:type="spellStart"/>
      <w:r w:rsidRPr="00832193">
        <w:rPr>
          <w:bCs/>
          <w:i/>
          <w:lang w:val="en-GB"/>
        </w:rPr>
        <w:t>individu</w:t>
      </w:r>
      <w:proofErr w:type="spellEnd"/>
      <w:r w:rsidRPr="00832193">
        <w:rPr>
          <w:bCs/>
          <w:i/>
          <w:lang w:val="en-GB"/>
        </w:rPr>
        <w:t xml:space="preserve"> </w:t>
      </w:r>
      <w:proofErr w:type="spellStart"/>
      <w:r w:rsidRPr="00832193">
        <w:rPr>
          <w:bCs/>
          <w:i/>
          <w:lang w:val="en-GB"/>
        </w:rPr>
        <w:t>atau</w:t>
      </w:r>
      <w:proofErr w:type="spellEnd"/>
      <w:r w:rsidRPr="00832193">
        <w:rPr>
          <w:bCs/>
          <w:i/>
          <w:lang w:val="en-GB"/>
        </w:rPr>
        <w:t xml:space="preserve"> </w:t>
      </w:r>
      <w:proofErr w:type="spellStart"/>
      <w:r w:rsidRPr="00832193">
        <w:rPr>
          <w:bCs/>
          <w:i/>
          <w:lang w:val="en-GB"/>
        </w:rPr>
        <w:t>kelompok</w:t>
      </w:r>
      <w:proofErr w:type="spellEnd"/>
      <w:r w:rsidRPr="00832193">
        <w:rPr>
          <w:bCs/>
          <w:i/>
          <w:lang w:val="en-GB"/>
        </w:rPr>
        <w:t xml:space="preserve"> yang </w:t>
      </w:r>
      <w:proofErr w:type="spellStart"/>
      <w:r w:rsidRPr="00832193">
        <w:rPr>
          <w:bCs/>
          <w:i/>
          <w:lang w:val="en-GB"/>
        </w:rPr>
        <w:t>menghasilkan</w:t>
      </w:r>
      <w:proofErr w:type="spellEnd"/>
      <w:r w:rsidRPr="00832193">
        <w:rPr>
          <w:bCs/>
          <w:i/>
          <w:lang w:val="en-GB"/>
        </w:rPr>
        <w:t xml:space="preserve"> </w:t>
      </w:r>
      <w:proofErr w:type="spellStart"/>
      <w:r w:rsidRPr="00832193">
        <w:rPr>
          <w:bCs/>
          <w:i/>
          <w:lang w:val="en-GB"/>
        </w:rPr>
        <w:t>perlakuan</w:t>
      </w:r>
      <w:proofErr w:type="spellEnd"/>
      <w:r w:rsidRPr="00832193">
        <w:rPr>
          <w:bCs/>
          <w:i/>
          <w:lang w:val="en-GB"/>
        </w:rPr>
        <w:t xml:space="preserve"> </w:t>
      </w:r>
      <w:proofErr w:type="spellStart"/>
      <w:r w:rsidRPr="00832193">
        <w:rPr>
          <w:bCs/>
          <w:i/>
          <w:lang w:val="en-GB"/>
        </w:rPr>
        <w:t>negatif</w:t>
      </w:r>
      <w:proofErr w:type="spellEnd"/>
      <w:r w:rsidRPr="00832193">
        <w:rPr>
          <w:bCs/>
          <w:i/>
          <w:lang w:val="en-GB"/>
        </w:rPr>
        <w:t xml:space="preserve">. Ada </w:t>
      </w:r>
      <w:proofErr w:type="spellStart"/>
      <w:r w:rsidRPr="00832193">
        <w:rPr>
          <w:bCs/>
          <w:i/>
          <w:lang w:val="en-GB"/>
        </w:rPr>
        <w:t>begitu</w:t>
      </w:r>
      <w:proofErr w:type="spellEnd"/>
      <w:r w:rsidRPr="00832193">
        <w:rPr>
          <w:bCs/>
          <w:i/>
          <w:lang w:val="en-GB"/>
        </w:rPr>
        <w:t xml:space="preserve"> </w:t>
      </w:r>
      <w:proofErr w:type="spellStart"/>
      <w:r w:rsidRPr="00832193">
        <w:rPr>
          <w:bCs/>
          <w:i/>
          <w:lang w:val="en-GB"/>
        </w:rPr>
        <w:t>banyak</w:t>
      </w:r>
      <w:proofErr w:type="spellEnd"/>
      <w:r w:rsidRPr="00832193">
        <w:rPr>
          <w:bCs/>
          <w:i/>
          <w:lang w:val="en-GB"/>
        </w:rPr>
        <w:t xml:space="preserve"> </w:t>
      </w:r>
      <w:proofErr w:type="spellStart"/>
      <w:r w:rsidRPr="00832193">
        <w:rPr>
          <w:bCs/>
          <w:i/>
          <w:lang w:val="en-GB"/>
        </w:rPr>
        <w:t>perlakuan</w:t>
      </w:r>
      <w:proofErr w:type="spellEnd"/>
      <w:r w:rsidRPr="00832193">
        <w:rPr>
          <w:bCs/>
          <w:i/>
          <w:lang w:val="en-GB"/>
        </w:rPr>
        <w:t xml:space="preserve"> </w:t>
      </w:r>
      <w:proofErr w:type="spellStart"/>
      <w:r w:rsidRPr="00832193">
        <w:rPr>
          <w:bCs/>
          <w:i/>
          <w:lang w:val="en-GB"/>
        </w:rPr>
        <w:t>negatif</w:t>
      </w:r>
      <w:proofErr w:type="spellEnd"/>
      <w:r w:rsidRPr="00832193">
        <w:rPr>
          <w:bCs/>
          <w:i/>
          <w:lang w:val="en-GB"/>
        </w:rPr>
        <w:t xml:space="preserve"> </w:t>
      </w:r>
      <w:proofErr w:type="spellStart"/>
      <w:r w:rsidRPr="00832193">
        <w:rPr>
          <w:bCs/>
          <w:i/>
          <w:lang w:val="en-GB"/>
        </w:rPr>
        <w:t>dari</w:t>
      </w:r>
      <w:proofErr w:type="spellEnd"/>
      <w:r w:rsidRPr="00832193">
        <w:rPr>
          <w:bCs/>
          <w:i/>
          <w:lang w:val="en-GB"/>
        </w:rPr>
        <w:t xml:space="preserve"> </w:t>
      </w:r>
      <w:proofErr w:type="spellStart"/>
      <w:r w:rsidRPr="00832193">
        <w:rPr>
          <w:bCs/>
          <w:i/>
          <w:lang w:val="en-GB"/>
        </w:rPr>
        <w:t>prasangka</w:t>
      </w:r>
      <w:proofErr w:type="spellEnd"/>
      <w:r w:rsidRPr="00832193">
        <w:rPr>
          <w:bCs/>
          <w:i/>
          <w:lang w:val="en-GB"/>
        </w:rPr>
        <w:t xml:space="preserve"> yang </w:t>
      </w:r>
      <w:proofErr w:type="spellStart"/>
      <w:r w:rsidRPr="00832193">
        <w:rPr>
          <w:bCs/>
          <w:i/>
          <w:lang w:val="en-GB"/>
        </w:rPr>
        <w:t>digambarkan</w:t>
      </w:r>
      <w:proofErr w:type="spellEnd"/>
      <w:r w:rsidRPr="00832193">
        <w:rPr>
          <w:bCs/>
          <w:i/>
          <w:lang w:val="en-GB"/>
        </w:rPr>
        <w:t xml:space="preserve"> </w:t>
      </w:r>
      <w:proofErr w:type="spellStart"/>
      <w:r w:rsidRPr="00832193">
        <w:rPr>
          <w:bCs/>
          <w:i/>
          <w:lang w:val="en-GB"/>
        </w:rPr>
        <w:t>dalam</w:t>
      </w:r>
      <w:proofErr w:type="spellEnd"/>
      <w:r w:rsidRPr="00832193">
        <w:rPr>
          <w:bCs/>
          <w:i/>
          <w:lang w:val="en-GB"/>
        </w:rPr>
        <w:t xml:space="preserve"> film Detroit. Di </w:t>
      </w:r>
      <w:proofErr w:type="spellStart"/>
      <w:r w:rsidRPr="00832193">
        <w:rPr>
          <w:bCs/>
          <w:i/>
          <w:lang w:val="en-GB"/>
        </w:rPr>
        <w:t>dalam</w:t>
      </w:r>
      <w:proofErr w:type="spellEnd"/>
      <w:r w:rsidRPr="00832193">
        <w:rPr>
          <w:bCs/>
          <w:i/>
          <w:lang w:val="en-GB"/>
        </w:rPr>
        <w:t xml:space="preserve"> </w:t>
      </w:r>
      <w:proofErr w:type="spellStart"/>
      <w:r w:rsidRPr="00832193">
        <w:rPr>
          <w:bCs/>
          <w:i/>
          <w:lang w:val="en-GB"/>
        </w:rPr>
        <w:t>penelitian</w:t>
      </w:r>
      <w:proofErr w:type="spellEnd"/>
      <w:r w:rsidRPr="00832193">
        <w:rPr>
          <w:bCs/>
          <w:i/>
          <w:lang w:val="en-GB"/>
        </w:rPr>
        <w:t xml:space="preserve"> </w:t>
      </w:r>
      <w:proofErr w:type="spellStart"/>
      <w:r w:rsidRPr="00832193">
        <w:rPr>
          <w:bCs/>
          <w:i/>
          <w:lang w:val="en-GB"/>
        </w:rPr>
        <w:t>ini</w:t>
      </w:r>
      <w:proofErr w:type="spellEnd"/>
      <w:r w:rsidRPr="00832193">
        <w:rPr>
          <w:bCs/>
          <w:i/>
          <w:lang w:val="en-GB"/>
        </w:rPr>
        <w:t xml:space="preserve">, </w:t>
      </w:r>
      <w:proofErr w:type="spellStart"/>
      <w:r w:rsidRPr="00832193">
        <w:rPr>
          <w:bCs/>
          <w:i/>
          <w:lang w:val="en-GB"/>
        </w:rPr>
        <w:t>peneliti</w:t>
      </w:r>
      <w:proofErr w:type="spellEnd"/>
      <w:r w:rsidRPr="00832193">
        <w:rPr>
          <w:bCs/>
          <w:i/>
          <w:lang w:val="en-GB"/>
        </w:rPr>
        <w:t xml:space="preserve"> </w:t>
      </w:r>
      <w:proofErr w:type="spellStart"/>
      <w:r w:rsidRPr="00832193">
        <w:rPr>
          <w:bCs/>
          <w:i/>
          <w:lang w:val="en-GB"/>
        </w:rPr>
        <w:t>menganalisis</w:t>
      </w:r>
      <w:proofErr w:type="spellEnd"/>
      <w:r w:rsidRPr="00832193">
        <w:rPr>
          <w:bCs/>
          <w:i/>
          <w:lang w:val="en-GB"/>
        </w:rPr>
        <w:t xml:space="preserve"> </w:t>
      </w:r>
      <w:proofErr w:type="spellStart"/>
      <w:r w:rsidRPr="00832193">
        <w:rPr>
          <w:bCs/>
          <w:i/>
          <w:lang w:val="en-GB"/>
        </w:rPr>
        <w:t>aspek</w:t>
      </w:r>
      <w:proofErr w:type="spellEnd"/>
      <w:r w:rsidRPr="00832193">
        <w:rPr>
          <w:bCs/>
          <w:i/>
          <w:lang w:val="en-GB"/>
        </w:rPr>
        <w:t xml:space="preserve"> </w:t>
      </w:r>
      <w:proofErr w:type="spellStart"/>
      <w:r w:rsidRPr="00832193">
        <w:rPr>
          <w:bCs/>
          <w:i/>
          <w:lang w:val="en-GB"/>
        </w:rPr>
        <w:t>prasangka</w:t>
      </w:r>
      <w:proofErr w:type="spellEnd"/>
      <w:r w:rsidRPr="00832193">
        <w:rPr>
          <w:bCs/>
          <w:i/>
          <w:lang w:val="en-GB"/>
        </w:rPr>
        <w:t xml:space="preserve"> </w:t>
      </w:r>
      <w:proofErr w:type="spellStart"/>
      <w:r w:rsidRPr="00832193">
        <w:rPr>
          <w:bCs/>
          <w:i/>
          <w:lang w:val="en-GB"/>
        </w:rPr>
        <w:t>melalui</w:t>
      </w:r>
      <w:proofErr w:type="spellEnd"/>
      <w:r w:rsidRPr="00832193">
        <w:rPr>
          <w:bCs/>
          <w:i/>
          <w:lang w:val="en-GB"/>
        </w:rPr>
        <w:t xml:space="preserve"> </w:t>
      </w:r>
      <w:proofErr w:type="spellStart"/>
      <w:r w:rsidRPr="00832193">
        <w:rPr>
          <w:bCs/>
          <w:i/>
          <w:lang w:val="en-GB"/>
        </w:rPr>
        <w:t>penokohan</w:t>
      </w:r>
      <w:proofErr w:type="spellEnd"/>
      <w:r w:rsidRPr="00832193">
        <w:rPr>
          <w:bCs/>
          <w:i/>
          <w:lang w:val="en-GB"/>
        </w:rPr>
        <w:t xml:space="preserve"> </w:t>
      </w:r>
      <w:proofErr w:type="spellStart"/>
      <w:r w:rsidRPr="00832193">
        <w:rPr>
          <w:bCs/>
          <w:i/>
          <w:lang w:val="en-GB"/>
        </w:rPr>
        <w:t>dari</w:t>
      </w:r>
      <w:proofErr w:type="spellEnd"/>
      <w:r w:rsidRPr="00832193">
        <w:rPr>
          <w:bCs/>
          <w:i/>
          <w:lang w:val="en-GB"/>
        </w:rPr>
        <w:t xml:space="preserve"> </w:t>
      </w:r>
      <w:proofErr w:type="spellStart"/>
      <w:r w:rsidRPr="00832193">
        <w:rPr>
          <w:bCs/>
          <w:i/>
          <w:lang w:val="en-GB"/>
        </w:rPr>
        <w:t>tokoh</w:t>
      </w:r>
      <w:proofErr w:type="spellEnd"/>
      <w:r w:rsidRPr="00832193">
        <w:rPr>
          <w:bCs/>
          <w:i/>
          <w:lang w:val="en-GB"/>
        </w:rPr>
        <w:t xml:space="preserve"> yang </w:t>
      </w:r>
      <w:proofErr w:type="spellStart"/>
      <w:r w:rsidRPr="00832193">
        <w:rPr>
          <w:bCs/>
          <w:i/>
          <w:lang w:val="en-GB"/>
        </w:rPr>
        <w:t>mengalami</w:t>
      </w:r>
      <w:proofErr w:type="spellEnd"/>
      <w:r w:rsidRPr="00832193">
        <w:rPr>
          <w:bCs/>
          <w:i/>
          <w:lang w:val="en-GB"/>
        </w:rPr>
        <w:t xml:space="preserve"> </w:t>
      </w:r>
      <w:proofErr w:type="spellStart"/>
      <w:r w:rsidRPr="00832193">
        <w:rPr>
          <w:bCs/>
          <w:i/>
          <w:lang w:val="en-GB"/>
        </w:rPr>
        <w:t>perlakuan</w:t>
      </w:r>
      <w:proofErr w:type="spellEnd"/>
      <w:r w:rsidRPr="00832193">
        <w:rPr>
          <w:bCs/>
          <w:i/>
          <w:lang w:val="en-GB"/>
        </w:rPr>
        <w:t xml:space="preserve"> </w:t>
      </w:r>
      <w:proofErr w:type="spellStart"/>
      <w:r w:rsidRPr="00832193">
        <w:rPr>
          <w:bCs/>
          <w:i/>
          <w:lang w:val="en-GB"/>
        </w:rPr>
        <w:t>negatif</w:t>
      </w:r>
      <w:proofErr w:type="spellEnd"/>
      <w:r w:rsidRPr="00832193">
        <w:rPr>
          <w:bCs/>
          <w:i/>
          <w:lang w:val="en-GB"/>
        </w:rPr>
        <w:t xml:space="preserve"> </w:t>
      </w:r>
      <w:proofErr w:type="spellStart"/>
      <w:r w:rsidRPr="00832193">
        <w:rPr>
          <w:bCs/>
          <w:i/>
          <w:lang w:val="en-GB"/>
        </w:rPr>
        <w:t>dalam</w:t>
      </w:r>
      <w:proofErr w:type="spellEnd"/>
      <w:r w:rsidRPr="00832193">
        <w:rPr>
          <w:bCs/>
          <w:i/>
          <w:lang w:val="en-GB"/>
        </w:rPr>
        <w:t xml:space="preserve"> film Detroit. </w:t>
      </w:r>
      <w:proofErr w:type="spellStart"/>
      <w:r w:rsidRPr="00832193">
        <w:rPr>
          <w:bCs/>
          <w:i/>
          <w:lang w:val="en-GB"/>
        </w:rPr>
        <w:t>Penelitian</w:t>
      </w:r>
      <w:proofErr w:type="spellEnd"/>
      <w:r w:rsidRPr="00832193">
        <w:rPr>
          <w:bCs/>
          <w:i/>
          <w:lang w:val="en-GB"/>
        </w:rPr>
        <w:t xml:space="preserve"> </w:t>
      </w:r>
      <w:proofErr w:type="spellStart"/>
      <w:r w:rsidRPr="00832193">
        <w:rPr>
          <w:bCs/>
          <w:i/>
          <w:lang w:val="en-GB"/>
        </w:rPr>
        <w:t>ini</w:t>
      </w:r>
      <w:proofErr w:type="spellEnd"/>
      <w:r w:rsidRPr="00832193">
        <w:rPr>
          <w:bCs/>
          <w:i/>
          <w:lang w:val="en-GB"/>
        </w:rPr>
        <w:t xml:space="preserve"> </w:t>
      </w:r>
      <w:proofErr w:type="spellStart"/>
      <w:r w:rsidRPr="00832193">
        <w:rPr>
          <w:bCs/>
          <w:i/>
          <w:lang w:val="en-GB"/>
        </w:rPr>
        <w:t>dilakukan</w:t>
      </w:r>
      <w:proofErr w:type="spellEnd"/>
      <w:r w:rsidRPr="00832193">
        <w:rPr>
          <w:bCs/>
          <w:i/>
          <w:lang w:val="en-GB"/>
        </w:rPr>
        <w:t xml:space="preserve"> </w:t>
      </w:r>
      <w:proofErr w:type="spellStart"/>
      <w:r w:rsidRPr="00832193">
        <w:rPr>
          <w:bCs/>
          <w:i/>
          <w:lang w:val="en-GB"/>
        </w:rPr>
        <w:t>dengan</w:t>
      </w:r>
      <w:proofErr w:type="spellEnd"/>
      <w:r w:rsidRPr="00832193">
        <w:rPr>
          <w:bCs/>
          <w:i/>
          <w:lang w:val="en-GB"/>
        </w:rPr>
        <w:t xml:space="preserve"> </w:t>
      </w:r>
      <w:proofErr w:type="spellStart"/>
      <w:r w:rsidRPr="00832193">
        <w:rPr>
          <w:bCs/>
          <w:i/>
          <w:lang w:val="en-GB"/>
        </w:rPr>
        <w:t>menggunakan</w:t>
      </w:r>
      <w:proofErr w:type="spellEnd"/>
      <w:r w:rsidRPr="00832193">
        <w:rPr>
          <w:bCs/>
          <w:i/>
          <w:lang w:val="en-GB"/>
        </w:rPr>
        <w:t xml:space="preserve"> </w:t>
      </w:r>
      <w:proofErr w:type="spellStart"/>
      <w:r w:rsidRPr="00832193">
        <w:rPr>
          <w:bCs/>
          <w:i/>
          <w:lang w:val="en-GB"/>
        </w:rPr>
        <w:t>bentuk</w:t>
      </w:r>
      <w:proofErr w:type="spellEnd"/>
      <w:r w:rsidRPr="00832193">
        <w:rPr>
          <w:bCs/>
          <w:i/>
          <w:lang w:val="en-GB"/>
        </w:rPr>
        <w:t xml:space="preserve"> </w:t>
      </w:r>
      <w:proofErr w:type="spellStart"/>
      <w:r w:rsidRPr="00832193">
        <w:rPr>
          <w:bCs/>
          <w:i/>
          <w:lang w:val="en-GB"/>
        </w:rPr>
        <w:t>penelitian</w:t>
      </w:r>
      <w:proofErr w:type="spellEnd"/>
      <w:r w:rsidRPr="00832193">
        <w:rPr>
          <w:bCs/>
          <w:i/>
          <w:lang w:val="en-GB"/>
        </w:rPr>
        <w:t xml:space="preserve"> </w:t>
      </w:r>
      <w:proofErr w:type="spellStart"/>
      <w:r w:rsidRPr="00832193">
        <w:rPr>
          <w:bCs/>
          <w:i/>
          <w:lang w:val="en-GB"/>
        </w:rPr>
        <w:t>kualitatif</w:t>
      </w:r>
      <w:proofErr w:type="spellEnd"/>
      <w:r w:rsidRPr="00832193">
        <w:rPr>
          <w:bCs/>
          <w:i/>
          <w:lang w:val="en-GB"/>
        </w:rPr>
        <w:t xml:space="preserve">. Data </w:t>
      </w:r>
      <w:proofErr w:type="spellStart"/>
      <w:r w:rsidRPr="00832193">
        <w:rPr>
          <w:bCs/>
          <w:i/>
          <w:lang w:val="en-GB"/>
        </w:rPr>
        <w:t>dihasilkan</w:t>
      </w:r>
      <w:proofErr w:type="spellEnd"/>
      <w:r w:rsidRPr="00832193">
        <w:rPr>
          <w:bCs/>
          <w:i/>
          <w:lang w:val="en-GB"/>
        </w:rPr>
        <w:t xml:space="preserve"> </w:t>
      </w:r>
      <w:proofErr w:type="spellStart"/>
      <w:r w:rsidRPr="00832193">
        <w:rPr>
          <w:bCs/>
          <w:i/>
          <w:lang w:val="en-GB"/>
        </w:rPr>
        <w:t>dari</w:t>
      </w:r>
      <w:proofErr w:type="spellEnd"/>
      <w:r w:rsidRPr="00832193">
        <w:rPr>
          <w:bCs/>
          <w:i/>
          <w:lang w:val="en-GB"/>
        </w:rPr>
        <w:t xml:space="preserve"> </w:t>
      </w:r>
      <w:proofErr w:type="spellStart"/>
      <w:r w:rsidRPr="00832193">
        <w:rPr>
          <w:bCs/>
          <w:i/>
          <w:lang w:val="en-GB"/>
        </w:rPr>
        <w:t>percakapan</w:t>
      </w:r>
      <w:proofErr w:type="spellEnd"/>
      <w:r w:rsidRPr="00832193">
        <w:rPr>
          <w:bCs/>
          <w:i/>
          <w:lang w:val="en-GB"/>
        </w:rPr>
        <w:t xml:space="preserve">, </w:t>
      </w:r>
      <w:proofErr w:type="spellStart"/>
      <w:r w:rsidRPr="00832193">
        <w:rPr>
          <w:bCs/>
          <w:i/>
          <w:lang w:val="en-GB"/>
        </w:rPr>
        <w:t>pemikiran</w:t>
      </w:r>
      <w:proofErr w:type="spellEnd"/>
      <w:r w:rsidRPr="00832193">
        <w:rPr>
          <w:bCs/>
          <w:i/>
          <w:lang w:val="en-GB"/>
        </w:rPr>
        <w:t xml:space="preserve">, </w:t>
      </w:r>
      <w:proofErr w:type="spellStart"/>
      <w:r w:rsidRPr="00832193">
        <w:rPr>
          <w:bCs/>
          <w:i/>
          <w:lang w:val="en-GB"/>
        </w:rPr>
        <w:t>pengaruh</w:t>
      </w:r>
      <w:proofErr w:type="spellEnd"/>
      <w:r w:rsidRPr="00832193">
        <w:rPr>
          <w:bCs/>
          <w:i/>
          <w:lang w:val="en-GB"/>
        </w:rPr>
        <w:t xml:space="preserve">, dan </w:t>
      </w:r>
      <w:proofErr w:type="spellStart"/>
      <w:r w:rsidRPr="00832193">
        <w:rPr>
          <w:bCs/>
          <w:i/>
          <w:lang w:val="en-GB"/>
        </w:rPr>
        <w:t>penampilan</w:t>
      </w:r>
      <w:proofErr w:type="spellEnd"/>
      <w:r w:rsidRPr="00832193">
        <w:rPr>
          <w:bCs/>
          <w:i/>
          <w:lang w:val="en-GB"/>
        </w:rPr>
        <w:t xml:space="preserve"> </w:t>
      </w:r>
      <w:proofErr w:type="spellStart"/>
      <w:r w:rsidRPr="00832193">
        <w:rPr>
          <w:bCs/>
          <w:i/>
          <w:lang w:val="en-GB"/>
        </w:rPr>
        <w:t>dari</w:t>
      </w:r>
      <w:proofErr w:type="spellEnd"/>
      <w:r w:rsidRPr="00832193">
        <w:rPr>
          <w:bCs/>
          <w:i/>
          <w:lang w:val="en-GB"/>
        </w:rPr>
        <w:t xml:space="preserve"> </w:t>
      </w:r>
      <w:proofErr w:type="spellStart"/>
      <w:r w:rsidRPr="00832193">
        <w:rPr>
          <w:bCs/>
          <w:i/>
          <w:lang w:val="en-GB"/>
        </w:rPr>
        <w:t>karakter-karakter</w:t>
      </w:r>
      <w:proofErr w:type="spellEnd"/>
      <w:r w:rsidRPr="00832193">
        <w:rPr>
          <w:bCs/>
          <w:i/>
          <w:lang w:val="en-GB"/>
        </w:rPr>
        <w:t xml:space="preserve"> yang </w:t>
      </w:r>
      <w:proofErr w:type="spellStart"/>
      <w:r w:rsidRPr="00832193">
        <w:rPr>
          <w:bCs/>
          <w:i/>
          <w:lang w:val="en-GB"/>
        </w:rPr>
        <w:t>digambarkan</w:t>
      </w:r>
      <w:proofErr w:type="spellEnd"/>
      <w:r w:rsidRPr="00832193">
        <w:rPr>
          <w:bCs/>
          <w:i/>
          <w:lang w:val="en-GB"/>
        </w:rPr>
        <w:t xml:space="preserve"> di </w:t>
      </w:r>
      <w:proofErr w:type="spellStart"/>
      <w:r w:rsidRPr="00832193">
        <w:rPr>
          <w:bCs/>
          <w:i/>
          <w:lang w:val="en-GB"/>
        </w:rPr>
        <w:t>dalam</w:t>
      </w:r>
      <w:proofErr w:type="spellEnd"/>
      <w:r w:rsidRPr="00832193">
        <w:rPr>
          <w:bCs/>
          <w:i/>
          <w:lang w:val="en-GB"/>
        </w:rPr>
        <w:t xml:space="preserve"> film. </w:t>
      </w:r>
      <w:proofErr w:type="spellStart"/>
      <w:r w:rsidRPr="00832193">
        <w:rPr>
          <w:bCs/>
          <w:i/>
          <w:lang w:val="en-GB"/>
        </w:rPr>
        <w:t>Peneliti</w:t>
      </w:r>
      <w:proofErr w:type="spellEnd"/>
      <w:r w:rsidRPr="00832193">
        <w:rPr>
          <w:bCs/>
          <w:i/>
          <w:lang w:val="en-GB"/>
        </w:rPr>
        <w:t xml:space="preserve"> </w:t>
      </w:r>
      <w:proofErr w:type="spellStart"/>
      <w:r w:rsidRPr="00832193">
        <w:rPr>
          <w:bCs/>
          <w:i/>
          <w:lang w:val="en-GB"/>
        </w:rPr>
        <w:t>mengungkapkan</w:t>
      </w:r>
      <w:proofErr w:type="spellEnd"/>
      <w:r w:rsidRPr="00832193">
        <w:rPr>
          <w:bCs/>
          <w:i/>
          <w:lang w:val="en-GB"/>
        </w:rPr>
        <w:t xml:space="preserve"> </w:t>
      </w:r>
      <w:proofErr w:type="spellStart"/>
      <w:r w:rsidRPr="00832193">
        <w:rPr>
          <w:bCs/>
          <w:i/>
          <w:lang w:val="en-GB"/>
        </w:rPr>
        <w:t>bahwa</w:t>
      </w:r>
      <w:proofErr w:type="spellEnd"/>
      <w:r w:rsidRPr="00832193">
        <w:rPr>
          <w:bCs/>
          <w:i/>
          <w:lang w:val="en-GB"/>
        </w:rPr>
        <w:t xml:space="preserve"> </w:t>
      </w:r>
      <w:proofErr w:type="spellStart"/>
      <w:r w:rsidRPr="00832193">
        <w:rPr>
          <w:bCs/>
          <w:i/>
          <w:lang w:val="en-GB"/>
        </w:rPr>
        <w:t>perlakuan</w:t>
      </w:r>
      <w:proofErr w:type="spellEnd"/>
      <w:r w:rsidRPr="00832193">
        <w:rPr>
          <w:bCs/>
          <w:i/>
          <w:lang w:val="en-GB"/>
        </w:rPr>
        <w:t xml:space="preserve"> </w:t>
      </w:r>
      <w:proofErr w:type="spellStart"/>
      <w:r w:rsidRPr="00832193">
        <w:rPr>
          <w:bCs/>
          <w:i/>
          <w:lang w:val="en-GB"/>
        </w:rPr>
        <w:t>negatif</w:t>
      </w:r>
      <w:proofErr w:type="spellEnd"/>
      <w:r w:rsidRPr="00832193">
        <w:rPr>
          <w:bCs/>
          <w:i/>
          <w:lang w:val="en-GB"/>
        </w:rPr>
        <w:t xml:space="preserve"> di </w:t>
      </w:r>
      <w:proofErr w:type="spellStart"/>
      <w:r w:rsidRPr="00832193">
        <w:rPr>
          <w:bCs/>
          <w:i/>
          <w:lang w:val="en-GB"/>
        </w:rPr>
        <w:t>dalam</w:t>
      </w:r>
      <w:proofErr w:type="spellEnd"/>
      <w:r w:rsidRPr="00832193">
        <w:rPr>
          <w:bCs/>
          <w:i/>
          <w:lang w:val="en-GB"/>
        </w:rPr>
        <w:t xml:space="preserve"> Detroit </w:t>
      </w:r>
      <w:proofErr w:type="spellStart"/>
      <w:r w:rsidRPr="00832193">
        <w:rPr>
          <w:bCs/>
          <w:i/>
          <w:lang w:val="en-GB"/>
        </w:rPr>
        <w:t>dilakukan</w:t>
      </w:r>
      <w:proofErr w:type="spellEnd"/>
      <w:r w:rsidRPr="00832193">
        <w:rPr>
          <w:bCs/>
          <w:i/>
          <w:lang w:val="en-GB"/>
        </w:rPr>
        <w:t xml:space="preserve"> oleh </w:t>
      </w:r>
      <w:proofErr w:type="spellStart"/>
      <w:r w:rsidRPr="00832193">
        <w:rPr>
          <w:bCs/>
          <w:i/>
          <w:lang w:val="en-GB"/>
        </w:rPr>
        <w:t>petugas-petugas</w:t>
      </w:r>
      <w:proofErr w:type="spellEnd"/>
      <w:r w:rsidRPr="00832193">
        <w:rPr>
          <w:bCs/>
          <w:i/>
          <w:lang w:val="en-GB"/>
        </w:rPr>
        <w:t xml:space="preserve"> </w:t>
      </w:r>
      <w:proofErr w:type="spellStart"/>
      <w:r w:rsidRPr="00832193">
        <w:rPr>
          <w:bCs/>
          <w:i/>
          <w:lang w:val="en-GB"/>
        </w:rPr>
        <w:t>polisi</w:t>
      </w:r>
      <w:proofErr w:type="spellEnd"/>
      <w:r w:rsidRPr="00832193">
        <w:rPr>
          <w:bCs/>
          <w:i/>
          <w:lang w:val="en-GB"/>
        </w:rPr>
        <w:t xml:space="preserve"> </w:t>
      </w:r>
      <w:proofErr w:type="spellStart"/>
      <w:r w:rsidRPr="00832193">
        <w:rPr>
          <w:bCs/>
          <w:i/>
          <w:lang w:val="en-GB"/>
        </w:rPr>
        <w:t>berkulit</w:t>
      </w:r>
      <w:proofErr w:type="spellEnd"/>
      <w:r w:rsidRPr="00832193">
        <w:rPr>
          <w:bCs/>
          <w:i/>
          <w:lang w:val="en-GB"/>
        </w:rPr>
        <w:t xml:space="preserve"> </w:t>
      </w:r>
      <w:proofErr w:type="spellStart"/>
      <w:r w:rsidRPr="00832193">
        <w:rPr>
          <w:bCs/>
          <w:i/>
          <w:lang w:val="en-GB"/>
        </w:rPr>
        <w:t>putih</w:t>
      </w:r>
      <w:proofErr w:type="spellEnd"/>
      <w:r w:rsidRPr="00832193">
        <w:rPr>
          <w:bCs/>
          <w:i/>
          <w:lang w:val="en-GB"/>
        </w:rPr>
        <w:t xml:space="preserve"> dan </w:t>
      </w:r>
      <w:proofErr w:type="spellStart"/>
      <w:r w:rsidRPr="00832193">
        <w:rPr>
          <w:bCs/>
          <w:i/>
          <w:lang w:val="en-GB"/>
        </w:rPr>
        <w:t>dialami</w:t>
      </w:r>
      <w:proofErr w:type="spellEnd"/>
      <w:r w:rsidRPr="00832193">
        <w:rPr>
          <w:bCs/>
          <w:i/>
          <w:lang w:val="en-GB"/>
        </w:rPr>
        <w:t xml:space="preserve"> oleh </w:t>
      </w:r>
      <w:proofErr w:type="spellStart"/>
      <w:r w:rsidRPr="00832193">
        <w:rPr>
          <w:bCs/>
          <w:i/>
          <w:lang w:val="en-GB"/>
        </w:rPr>
        <w:t>warga</w:t>
      </w:r>
      <w:proofErr w:type="spellEnd"/>
      <w:r w:rsidRPr="00832193">
        <w:rPr>
          <w:bCs/>
          <w:i/>
          <w:lang w:val="en-GB"/>
        </w:rPr>
        <w:t xml:space="preserve"> </w:t>
      </w:r>
      <w:proofErr w:type="spellStart"/>
      <w:r w:rsidRPr="00832193">
        <w:rPr>
          <w:bCs/>
          <w:i/>
          <w:lang w:val="en-GB"/>
        </w:rPr>
        <w:t>berkulit</w:t>
      </w:r>
      <w:proofErr w:type="spellEnd"/>
      <w:r w:rsidRPr="00832193">
        <w:rPr>
          <w:bCs/>
          <w:i/>
          <w:lang w:val="en-GB"/>
        </w:rPr>
        <w:t xml:space="preserve"> </w:t>
      </w:r>
      <w:proofErr w:type="spellStart"/>
      <w:r w:rsidRPr="00832193">
        <w:rPr>
          <w:bCs/>
          <w:i/>
          <w:lang w:val="en-GB"/>
        </w:rPr>
        <w:t>hitam</w:t>
      </w:r>
      <w:proofErr w:type="spellEnd"/>
      <w:r w:rsidRPr="00832193">
        <w:rPr>
          <w:bCs/>
          <w:i/>
          <w:lang w:val="en-GB"/>
        </w:rPr>
        <w:t xml:space="preserve">. Kesimpulan </w:t>
      </w:r>
      <w:proofErr w:type="spellStart"/>
      <w:r w:rsidRPr="00832193">
        <w:rPr>
          <w:bCs/>
          <w:i/>
          <w:lang w:val="en-GB"/>
        </w:rPr>
        <w:t>nya</w:t>
      </w:r>
      <w:proofErr w:type="spellEnd"/>
      <w:r w:rsidRPr="00832193">
        <w:rPr>
          <w:bCs/>
          <w:i/>
          <w:lang w:val="en-GB"/>
        </w:rPr>
        <w:t xml:space="preserve">, </w:t>
      </w:r>
      <w:proofErr w:type="spellStart"/>
      <w:r w:rsidRPr="00832193">
        <w:rPr>
          <w:bCs/>
          <w:i/>
          <w:lang w:val="en-GB"/>
        </w:rPr>
        <w:t>empat</w:t>
      </w:r>
      <w:proofErr w:type="spellEnd"/>
      <w:r w:rsidRPr="00832193">
        <w:rPr>
          <w:bCs/>
          <w:i/>
          <w:lang w:val="en-GB"/>
        </w:rPr>
        <w:t xml:space="preserve"> </w:t>
      </w:r>
      <w:proofErr w:type="spellStart"/>
      <w:r w:rsidRPr="00832193">
        <w:rPr>
          <w:bCs/>
          <w:i/>
          <w:lang w:val="en-GB"/>
        </w:rPr>
        <w:t>perlakuan</w:t>
      </w:r>
      <w:proofErr w:type="spellEnd"/>
      <w:r w:rsidRPr="00832193">
        <w:rPr>
          <w:bCs/>
          <w:i/>
          <w:lang w:val="en-GB"/>
        </w:rPr>
        <w:t xml:space="preserve"> </w:t>
      </w:r>
      <w:proofErr w:type="spellStart"/>
      <w:r w:rsidRPr="00832193">
        <w:rPr>
          <w:bCs/>
          <w:i/>
          <w:lang w:val="en-GB"/>
        </w:rPr>
        <w:t>negatif</w:t>
      </w:r>
      <w:proofErr w:type="spellEnd"/>
      <w:r w:rsidRPr="00832193">
        <w:rPr>
          <w:bCs/>
          <w:i/>
          <w:lang w:val="en-GB"/>
        </w:rPr>
        <w:t xml:space="preserve"> </w:t>
      </w:r>
      <w:proofErr w:type="spellStart"/>
      <w:r w:rsidRPr="00832193">
        <w:rPr>
          <w:bCs/>
          <w:i/>
          <w:lang w:val="en-GB"/>
        </w:rPr>
        <w:t>dialami</w:t>
      </w:r>
      <w:proofErr w:type="spellEnd"/>
      <w:r w:rsidRPr="00832193">
        <w:rPr>
          <w:bCs/>
          <w:i/>
          <w:lang w:val="en-GB"/>
        </w:rPr>
        <w:t xml:space="preserve"> oleh </w:t>
      </w:r>
      <w:proofErr w:type="spellStart"/>
      <w:r w:rsidRPr="00832193">
        <w:rPr>
          <w:bCs/>
          <w:i/>
          <w:lang w:val="en-GB"/>
        </w:rPr>
        <w:t>karakter-karakter</w:t>
      </w:r>
      <w:proofErr w:type="spellEnd"/>
      <w:r w:rsidRPr="00832193">
        <w:rPr>
          <w:bCs/>
          <w:i/>
          <w:lang w:val="en-GB"/>
        </w:rPr>
        <w:t xml:space="preserve"> </w:t>
      </w:r>
      <w:proofErr w:type="spellStart"/>
      <w:r w:rsidRPr="00832193">
        <w:rPr>
          <w:bCs/>
          <w:i/>
          <w:lang w:val="en-GB"/>
        </w:rPr>
        <w:t>yaitu</w:t>
      </w:r>
      <w:proofErr w:type="spellEnd"/>
      <w:r w:rsidRPr="00832193">
        <w:rPr>
          <w:bCs/>
          <w:i/>
          <w:lang w:val="en-GB"/>
        </w:rPr>
        <w:t xml:space="preserve"> anti-</w:t>
      </w:r>
      <w:proofErr w:type="spellStart"/>
      <w:r w:rsidRPr="00832193">
        <w:rPr>
          <w:bCs/>
          <w:i/>
          <w:lang w:val="en-GB"/>
        </w:rPr>
        <w:t>lokusi</w:t>
      </w:r>
      <w:proofErr w:type="spellEnd"/>
      <w:r w:rsidRPr="00832193">
        <w:rPr>
          <w:bCs/>
          <w:i/>
          <w:lang w:val="en-GB"/>
        </w:rPr>
        <w:t xml:space="preserve">, </w:t>
      </w:r>
      <w:proofErr w:type="spellStart"/>
      <w:r w:rsidRPr="00832193">
        <w:rPr>
          <w:bCs/>
          <w:i/>
          <w:lang w:val="en-GB"/>
        </w:rPr>
        <w:t>diskriminasi</w:t>
      </w:r>
      <w:proofErr w:type="spellEnd"/>
      <w:r w:rsidRPr="00832193">
        <w:rPr>
          <w:bCs/>
          <w:i/>
          <w:lang w:val="en-GB"/>
        </w:rPr>
        <w:t xml:space="preserve">, </w:t>
      </w:r>
      <w:proofErr w:type="spellStart"/>
      <w:r w:rsidRPr="00832193">
        <w:rPr>
          <w:bCs/>
          <w:i/>
          <w:lang w:val="en-GB"/>
        </w:rPr>
        <w:t>serangan</w:t>
      </w:r>
      <w:proofErr w:type="spellEnd"/>
      <w:r w:rsidRPr="00832193">
        <w:rPr>
          <w:bCs/>
          <w:i/>
          <w:lang w:val="en-GB"/>
        </w:rPr>
        <w:t xml:space="preserve"> </w:t>
      </w:r>
      <w:proofErr w:type="spellStart"/>
      <w:r w:rsidRPr="00832193">
        <w:rPr>
          <w:bCs/>
          <w:i/>
          <w:lang w:val="en-GB"/>
        </w:rPr>
        <w:t>fisik</w:t>
      </w:r>
      <w:proofErr w:type="spellEnd"/>
      <w:r w:rsidRPr="00832193">
        <w:rPr>
          <w:bCs/>
          <w:i/>
          <w:lang w:val="en-GB"/>
        </w:rPr>
        <w:t xml:space="preserve">, and </w:t>
      </w:r>
      <w:proofErr w:type="spellStart"/>
      <w:r w:rsidRPr="00832193">
        <w:rPr>
          <w:bCs/>
          <w:i/>
          <w:lang w:val="en-GB"/>
        </w:rPr>
        <w:t>pemusnahan</w:t>
      </w:r>
      <w:proofErr w:type="spellEnd"/>
      <w:r w:rsidRPr="00832193">
        <w:rPr>
          <w:bCs/>
          <w:i/>
          <w:lang w:val="en-GB"/>
        </w:rPr>
        <w:t xml:space="preserve">. Oleh </w:t>
      </w:r>
      <w:proofErr w:type="spellStart"/>
      <w:r w:rsidRPr="00832193">
        <w:rPr>
          <w:bCs/>
          <w:i/>
          <w:lang w:val="en-GB"/>
        </w:rPr>
        <w:t>karna</w:t>
      </w:r>
      <w:proofErr w:type="spellEnd"/>
      <w:r w:rsidRPr="00832193">
        <w:rPr>
          <w:bCs/>
          <w:i/>
          <w:lang w:val="en-GB"/>
        </w:rPr>
        <w:t xml:space="preserve"> </w:t>
      </w:r>
      <w:proofErr w:type="spellStart"/>
      <w:r w:rsidRPr="00832193">
        <w:rPr>
          <w:bCs/>
          <w:i/>
          <w:lang w:val="en-GB"/>
        </w:rPr>
        <w:t>itu</w:t>
      </w:r>
      <w:proofErr w:type="spellEnd"/>
      <w:r w:rsidRPr="00832193">
        <w:rPr>
          <w:bCs/>
          <w:i/>
          <w:lang w:val="en-GB"/>
        </w:rPr>
        <w:t xml:space="preserve">, </w:t>
      </w:r>
      <w:proofErr w:type="spellStart"/>
      <w:r w:rsidRPr="00832193">
        <w:rPr>
          <w:bCs/>
          <w:i/>
          <w:lang w:val="en-GB"/>
        </w:rPr>
        <w:t>peneliti</w:t>
      </w:r>
      <w:proofErr w:type="spellEnd"/>
      <w:r w:rsidRPr="00832193">
        <w:rPr>
          <w:bCs/>
          <w:i/>
          <w:lang w:val="en-GB"/>
        </w:rPr>
        <w:t xml:space="preserve"> </w:t>
      </w:r>
      <w:proofErr w:type="spellStart"/>
      <w:r w:rsidRPr="00832193">
        <w:rPr>
          <w:bCs/>
          <w:i/>
          <w:lang w:val="en-GB"/>
        </w:rPr>
        <w:t>menyimpulkan</w:t>
      </w:r>
      <w:proofErr w:type="spellEnd"/>
      <w:r w:rsidRPr="00832193">
        <w:rPr>
          <w:bCs/>
          <w:i/>
          <w:lang w:val="en-GB"/>
        </w:rPr>
        <w:t xml:space="preserve"> </w:t>
      </w:r>
      <w:proofErr w:type="spellStart"/>
      <w:r w:rsidRPr="00832193">
        <w:rPr>
          <w:bCs/>
          <w:i/>
          <w:lang w:val="en-GB"/>
        </w:rPr>
        <w:t>bahwa</w:t>
      </w:r>
      <w:proofErr w:type="spellEnd"/>
      <w:r w:rsidRPr="00832193">
        <w:rPr>
          <w:bCs/>
          <w:i/>
          <w:lang w:val="en-GB"/>
        </w:rPr>
        <w:t xml:space="preserve"> </w:t>
      </w:r>
      <w:proofErr w:type="spellStart"/>
      <w:r w:rsidRPr="00832193">
        <w:rPr>
          <w:bCs/>
          <w:i/>
          <w:lang w:val="en-GB"/>
        </w:rPr>
        <w:t>perbedaan</w:t>
      </w:r>
      <w:proofErr w:type="spellEnd"/>
      <w:r w:rsidRPr="00832193">
        <w:rPr>
          <w:bCs/>
          <w:i/>
          <w:lang w:val="en-GB"/>
        </w:rPr>
        <w:t xml:space="preserve"> di </w:t>
      </w:r>
      <w:proofErr w:type="spellStart"/>
      <w:r w:rsidRPr="00832193">
        <w:rPr>
          <w:bCs/>
          <w:i/>
          <w:lang w:val="en-GB"/>
        </w:rPr>
        <w:t>antara</w:t>
      </w:r>
      <w:proofErr w:type="spellEnd"/>
      <w:r w:rsidRPr="00832193">
        <w:rPr>
          <w:bCs/>
          <w:i/>
          <w:lang w:val="en-GB"/>
        </w:rPr>
        <w:t xml:space="preserve"> </w:t>
      </w:r>
      <w:proofErr w:type="spellStart"/>
      <w:r w:rsidRPr="00832193">
        <w:rPr>
          <w:bCs/>
          <w:i/>
          <w:lang w:val="en-GB"/>
        </w:rPr>
        <w:t>kedua</w:t>
      </w:r>
      <w:proofErr w:type="spellEnd"/>
      <w:r w:rsidRPr="00832193">
        <w:rPr>
          <w:bCs/>
          <w:i/>
          <w:lang w:val="en-GB"/>
        </w:rPr>
        <w:t xml:space="preserve"> </w:t>
      </w:r>
      <w:proofErr w:type="spellStart"/>
      <w:r w:rsidRPr="00832193">
        <w:rPr>
          <w:bCs/>
          <w:i/>
          <w:lang w:val="en-GB"/>
        </w:rPr>
        <w:t>ras</w:t>
      </w:r>
      <w:proofErr w:type="spellEnd"/>
      <w:r w:rsidRPr="00832193">
        <w:rPr>
          <w:bCs/>
          <w:i/>
          <w:lang w:val="en-GB"/>
        </w:rPr>
        <w:t xml:space="preserve"> </w:t>
      </w:r>
      <w:proofErr w:type="spellStart"/>
      <w:r w:rsidRPr="00832193">
        <w:rPr>
          <w:bCs/>
          <w:i/>
          <w:lang w:val="en-GB"/>
        </w:rPr>
        <w:t>seperti</w:t>
      </w:r>
      <w:proofErr w:type="spellEnd"/>
      <w:r w:rsidRPr="00832193">
        <w:rPr>
          <w:bCs/>
          <w:i/>
          <w:lang w:val="en-GB"/>
        </w:rPr>
        <w:t xml:space="preserve"> </w:t>
      </w:r>
      <w:proofErr w:type="spellStart"/>
      <w:r w:rsidRPr="00832193">
        <w:rPr>
          <w:bCs/>
          <w:i/>
          <w:lang w:val="en-GB"/>
        </w:rPr>
        <w:t>warna</w:t>
      </w:r>
      <w:proofErr w:type="spellEnd"/>
      <w:r w:rsidRPr="00832193">
        <w:rPr>
          <w:bCs/>
          <w:i/>
          <w:lang w:val="en-GB"/>
        </w:rPr>
        <w:t xml:space="preserve"> </w:t>
      </w:r>
      <w:proofErr w:type="spellStart"/>
      <w:r w:rsidRPr="00832193">
        <w:rPr>
          <w:bCs/>
          <w:i/>
          <w:lang w:val="en-GB"/>
        </w:rPr>
        <w:t>kulit</w:t>
      </w:r>
      <w:proofErr w:type="spellEnd"/>
      <w:r w:rsidRPr="00832193">
        <w:rPr>
          <w:bCs/>
          <w:i/>
          <w:lang w:val="en-GB"/>
        </w:rPr>
        <w:t xml:space="preserve">, </w:t>
      </w:r>
      <w:proofErr w:type="spellStart"/>
      <w:r w:rsidRPr="00832193">
        <w:rPr>
          <w:bCs/>
          <w:i/>
          <w:lang w:val="en-GB"/>
        </w:rPr>
        <w:t>atau</w:t>
      </w:r>
      <w:proofErr w:type="spellEnd"/>
      <w:r w:rsidRPr="00832193">
        <w:rPr>
          <w:bCs/>
          <w:i/>
          <w:lang w:val="en-GB"/>
        </w:rPr>
        <w:t xml:space="preserve"> </w:t>
      </w:r>
      <w:proofErr w:type="spellStart"/>
      <w:r w:rsidRPr="00832193">
        <w:rPr>
          <w:bCs/>
          <w:i/>
          <w:lang w:val="en-GB"/>
        </w:rPr>
        <w:t>jenis</w:t>
      </w:r>
      <w:proofErr w:type="spellEnd"/>
      <w:r w:rsidRPr="00832193">
        <w:rPr>
          <w:bCs/>
          <w:i/>
          <w:lang w:val="en-GB"/>
        </w:rPr>
        <w:t xml:space="preserve"> </w:t>
      </w:r>
      <w:proofErr w:type="spellStart"/>
      <w:r w:rsidRPr="00832193">
        <w:rPr>
          <w:bCs/>
          <w:i/>
          <w:lang w:val="en-GB"/>
        </w:rPr>
        <w:t>rambut</w:t>
      </w:r>
      <w:proofErr w:type="spellEnd"/>
      <w:r w:rsidRPr="00832193">
        <w:rPr>
          <w:bCs/>
          <w:i/>
          <w:lang w:val="en-GB"/>
        </w:rPr>
        <w:t xml:space="preserve"> </w:t>
      </w:r>
      <w:proofErr w:type="spellStart"/>
      <w:r w:rsidRPr="00832193">
        <w:rPr>
          <w:bCs/>
          <w:i/>
          <w:lang w:val="en-GB"/>
        </w:rPr>
        <w:t>mereka</w:t>
      </w:r>
      <w:proofErr w:type="spellEnd"/>
      <w:r w:rsidRPr="00832193">
        <w:rPr>
          <w:bCs/>
          <w:i/>
          <w:lang w:val="en-GB"/>
        </w:rPr>
        <w:t xml:space="preserve"> </w:t>
      </w:r>
      <w:proofErr w:type="spellStart"/>
      <w:r w:rsidRPr="00832193">
        <w:rPr>
          <w:bCs/>
          <w:i/>
          <w:lang w:val="en-GB"/>
        </w:rPr>
        <w:t>itulah</w:t>
      </w:r>
      <w:proofErr w:type="spellEnd"/>
      <w:r w:rsidRPr="00832193">
        <w:rPr>
          <w:bCs/>
          <w:i/>
          <w:lang w:val="en-GB"/>
        </w:rPr>
        <w:t xml:space="preserve"> yang </w:t>
      </w:r>
      <w:proofErr w:type="spellStart"/>
      <w:r w:rsidRPr="00832193">
        <w:rPr>
          <w:bCs/>
          <w:i/>
          <w:lang w:val="en-GB"/>
        </w:rPr>
        <w:t>menimbulkan</w:t>
      </w:r>
      <w:proofErr w:type="spellEnd"/>
      <w:r w:rsidRPr="00832193">
        <w:rPr>
          <w:bCs/>
          <w:i/>
          <w:lang w:val="en-GB"/>
        </w:rPr>
        <w:t xml:space="preserve"> </w:t>
      </w:r>
      <w:proofErr w:type="spellStart"/>
      <w:r w:rsidRPr="00832193">
        <w:rPr>
          <w:bCs/>
          <w:i/>
          <w:lang w:val="en-GB"/>
        </w:rPr>
        <w:t>prasangka</w:t>
      </w:r>
      <w:proofErr w:type="spellEnd"/>
      <w:r w:rsidRPr="00832193">
        <w:rPr>
          <w:bCs/>
          <w:i/>
          <w:lang w:val="en-GB"/>
        </w:rPr>
        <w:t xml:space="preserve"> di film Detroit.</w:t>
      </w:r>
    </w:p>
    <w:p w14:paraId="060B6DF6" w14:textId="77777777" w:rsidR="00832193" w:rsidRPr="00832193" w:rsidRDefault="00832193" w:rsidP="00832193">
      <w:pPr>
        <w:ind w:firstLine="0"/>
        <w:rPr>
          <w:i/>
          <w:lang w:val="en-GB"/>
        </w:rPr>
      </w:pPr>
      <w:r w:rsidRPr="00832193">
        <w:rPr>
          <w:b/>
          <w:i/>
          <w:lang w:val="en-GB"/>
        </w:rPr>
        <w:t xml:space="preserve">Kata </w:t>
      </w:r>
      <w:proofErr w:type="spellStart"/>
      <w:r w:rsidRPr="00832193">
        <w:rPr>
          <w:b/>
          <w:i/>
          <w:lang w:val="en-GB"/>
        </w:rPr>
        <w:t>kunci</w:t>
      </w:r>
      <w:proofErr w:type="spellEnd"/>
      <w:r w:rsidRPr="00832193">
        <w:rPr>
          <w:b/>
          <w:i/>
          <w:lang w:val="id-ID"/>
        </w:rPr>
        <w:t>:</w:t>
      </w:r>
      <w:r w:rsidRPr="00832193">
        <w:rPr>
          <w:i/>
          <w:lang w:val="id-ID"/>
        </w:rPr>
        <w:t xml:space="preserve"> </w:t>
      </w:r>
      <w:proofErr w:type="spellStart"/>
      <w:r w:rsidRPr="00832193">
        <w:rPr>
          <w:i/>
          <w:lang w:val="en-GB"/>
        </w:rPr>
        <w:t>prasangka</w:t>
      </w:r>
      <w:proofErr w:type="spellEnd"/>
      <w:r w:rsidRPr="00832193">
        <w:rPr>
          <w:i/>
          <w:lang w:val="id-ID"/>
        </w:rPr>
        <w:t xml:space="preserve">, </w:t>
      </w:r>
      <w:proofErr w:type="spellStart"/>
      <w:r w:rsidRPr="00832193">
        <w:rPr>
          <w:i/>
          <w:lang w:val="en-GB"/>
        </w:rPr>
        <w:t>warga</w:t>
      </w:r>
      <w:proofErr w:type="spellEnd"/>
      <w:r w:rsidRPr="00832193">
        <w:rPr>
          <w:i/>
          <w:lang w:val="en-GB"/>
        </w:rPr>
        <w:t xml:space="preserve"> </w:t>
      </w:r>
      <w:proofErr w:type="spellStart"/>
      <w:r w:rsidRPr="00832193">
        <w:rPr>
          <w:i/>
          <w:lang w:val="en-GB"/>
        </w:rPr>
        <w:t>kulit</w:t>
      </w:r>
      <w:proofErr w:type="spellEnd"/>
      <w:r w:rsidRPr="00832193">
        <w:rPr>
          <w:i/>
          <w:lang w:val="en-GB"/>
        </w:rPr>
        <w:t xml:space="preserve"> </w:t>
      </w:r>
      <w:proofErr w:type="spellStart"/>
      <w:r w:rsidRPr="00832193">
        <w:rPr>
          <w:i/>
          <w:lang w:val="en-GB"/>
        </w:rPr>
        <w:t>hitam</w:t>
      </w:r>
      <w:proofErr w:type="spellEnd"/>
      <w:r w:rsidRPr="00832193">
        <w:rPr>
          <w:i/>
          <w:lang w:val="id-ID"/>
        </w:rPr>
        <w:t xml:space="preserve">, </w:t>
      </w:r>
      <w:r w:rsidRPr="00832193">
        <w:rPr>
          <w:i/>
          <w:iCs/>
          <w:lang w:val="id-ID"/>
        </w:rPr>
        <w:t>Detroit</w:t>
      </w:r>
    </w:p>
    <w:p w14:paraId="189EEAE4" w14:textId="77777777" w:rsidR="00E26572" w:rsidRPr="00283EBF" w:rsidRDefault="00E26572" w:rsidP="00E26572">
      <w:pPr>
        <w:pStyle w:val="Chapter"/>
        <w:spacing w:after="240" w:line="360" w:lineRule="auto"/>
        <w:ind w:left="1418" w:hanging="1418"/>
        <w:jc w:val="both"/>
        <w:rPr>
          <w:b w:val="0"/>
          <w:bCs w:val="0"/>
          <w:iCs/>
        </w:rPr>
      </w:pPr>
    </w:p>
    <w:p w14:paraId="20586E3A" w14:textId="0EE6B96D" w:rsidR="00F85D2F" w:rsidRPr="00162453" w:rsidRDefault="00F85D2F" w:rsidP="00A870AD">
      <w:pPr>
        <w:pStyle w:val="subbab"/>
        <w:spacing w:line="480" w:lineRule="auto"/>
        <w:ind w:left="0" w:firstLine="0"/>
      </w:pPr>
      <w:r w:rsidRPr="006F7891">
        <w:lastRenderedPageBreak/>
        <w:t>INTRODUCTION</w:t>
      </w:r>
    </w:p>
    <w:p w14:paraId="5D0FDD55" w14:textId="6761E715" w:rsidR="00832193" w:rsidRDefault="00283EBF" w:rsidP="00A870AD">
      <w:pPr>
        <w:spacing w:line="480" w:lineRule="auto"/>
        <w:ind w:firstLine="0"/>
        <w:rPr>
          <w:bCs/>
          <w:lang w:val="en-GB"/>
        </w:rPr>
      </w:pPr>
      <w:r>
        <w:rPr>
          <w:bCs/>
          <w:lang w:val="en-GB"/>
        </w:rPr>
        <w:tab/>
      </w:r>
      <w:r w:rsidR="00832193">
        <w:rPr>
          <w:bCs/>
          <w:lang w:val="en-GB"/>
        </w:rPr>
        <w:t xml:space="preserve">There are so many phenomena that happen in a literary work and so many aspects of the story in a literary work can be analysed. The literature can give education with a different understanding depending on what happens in the story and also what is formed from the perspective of the other readers. The researcher is interested in discussing a literary work that contained the prejudice phenomenon and discussed the negative treatments that are generated from prejudice in the film entitled </w:t>
      </w:r>
      <w:r w:rsidR="00832193" w:rsidRPr="008C0903">
        <w:rPr>
          <w:bCs/>
          <w:i/>
          <w:lang w:val="en-GB"/>
        </w:rPr>
        <w:t>Detroit</w:t>
      </w:r>
      <w:r w:rsidR="00832193">
        <w:rPr>
          <w:bCs/>
          <w:lang w:val="en-GB"/>
        </w:rPr>
        <w:t>.</w:t>
      </w:r>
    </w:p>
    <w:p w14:paraId="44AAEA0F" w14:textId="094387F2" w:rsidR="00832193" w:rsidRPr="004A24F4" w:rsidRDefault="00283EBF" w:rsidP="00A870AD">
      <w:pPr>
        <w:spacing w:line="480" w:lineRule="auto"/>
        <w:ind w:firstLine="0"/>
        <w:rPr>
          <w:bCs/>
          <w:lang w:val="en-GB"/>
        </w:rPr>
      </w:pPr>
      <w:r>
        <w:rPr>
          <w:bCs/>
          <w:lang w:val="en-GB"/>
        </w:rPr>
        <w:tab/>
      </w:r>
      <w:r w:rsidR="00832193">
        <w:rPr>
          <w:bCs/>
          <w:lang w:val="en-GB"/>
        </w:rPr>
        <w:t>In this research, the researcher uses the prejudice theory by Gordon Allport from his book entitled “The Nature of Prejudice” to describe the prejudice treatments. Allport states prejudice as “</w:t>
      </w:r>
      <w:r w:rsidR="00832193">
        <w:rPr>
          <w:lang w:val="en-GB"/>
        </w:rPr>
        <w:t>a</w:t>
      </w:r>
      <w:r w:rsidR="00832193" w:rsidRPr="004A5C0D">
        <w:rPr>
          <w:lang w:val="en-GB"/>
        </w:rPr>
        <w:t>n aver</w:t>
      </w:r>
      <w:r w:rsidR="00832193">
        <w:rPr>
          <w:lang w:val="en-GB"/>
        </w:rPr>
        <w:t>s</w:t>
      </w:r>
      <w:r w:rsidR="00832193" w:rsidRPr="004A5C0D">
        <w:rPr>
          <w:lang w:val="en-GB"/>
        </w:rPr>
        <w:t>ive or hostile attitude toward a person who belongs to a group, simply because he belong</w:t>
      </w:r>
      <w:r w:rsidR="00832193">
        <w:rPr>
          <w:lang w:val="en-GB"/>
        </w:rPr>
        <w:t xml:space="preserve">s </w:t>
      </w:r>
      <w:r w:rsidR="00832193" w:rsidRPr="004A5C0D">
        <w:rPr>
          <w:lang w:val="en-GB"/>
        </w:rPr>
        <w:t>to that group, and is therefore presumed to have the objectionable qualities ascribed to the group</w:t>
      </w:r>
      <w:r w:rsidR="00832193">
        <w:rPr>
          <w:lang w:val="en-GB"/>
        </w:rPr>
        <w:t>”</w:t>
      </w:r>
      <w:r w:rsidR="00832193">
        <w:rPr>
          <w:bCs/>
          <w:lang w:val="en-GB"/>
        </w:rPr>
        <w:t xml:space="preserve"> (Allport 7). From the statement, the researcher interprets prejudice as negative assessment or hostility toward an individual or group resulting in negative treatment. In general, negative treatment occurs because of inequity, hatred, or conflict toward an individual or group. In this situation, individuals or groups that receive negative treatment made some resistance that trigger the violence. Another statement from Allport is “thinking ill of others without sufficient warrant” (Allport 6). This definition contains two essential ingredients, which are: 1) unfounded judgment, and 2) a feeling-tone which later is connected to attitude. There are so many kinds of negative treatments such as physical attack and extermination portrayed between individuals or groups</w:t>
      </w:r>
      <w:r w:rsidR="00832193" w:rsidRPr="00C71D56">
        <w:rPr>
          <w:bCs/>
          <w:lang w:val="en-GB"/>
        </w:rPr>
        <w:t xml:space="preserve"> </w:t>
      </w:r>
      <w:r w:rsidR="00832193">
        <w:rPr>
          <w:bCs/>
          <w:lang w:val="en-GB"/>
        </w:rPr>
        <w:t>in the object of this research, especially toward black people. Based on the definition above, the researcher analysed negative treatments from the prejudice experienced by the characters in the film.</w:t>
      </w:r>
    </w:p>
    <w:p w14:paraId="177B2C1D" w14:textId="73B2F332" w:rsidR="00691856" w:rsidRPr="00283EBF" w:rsidRDefault="00832193" w:rsidP="00A870AD">
      <w:pPr>
        <w:spacing w:line="480" w:lineRule="auto"/>
        <w:ind w:firstLine="0"/>
        <w:rPr>
          <w:bCs/>
        </w:rPr>
      </w:pPr>
      <w:r>
        <w:rPr>
          <w:bCs/>
        </w:rPr>
        <w:lastRenderedPageBreak/>
        <w:tab/>
        <w:t xml:space="preserve">Besides happening in the real world, prejudice toward individuals or groups also appears in literary works as the mirror of society. One of them is represented in </w:t>
      </w:r>
      <w:r w:rsidRPr="003F7ACC">
        <w:rPr>
          <w:bCs/>
          <w:i/>
        </w:rPr>
        <w:t>Detroit</w:t>
      </w:r>
      <w:r>
        <w:rPr>
          <w:bCs/>
        </w:rPr>
        <w:t xml:space="preserve"> film. The presence of negative treatments from prejudice to individuals or groups has triggered the violence or hostility between the races in some places or cities.</w:t>
      </w:r>
      <w:r w:rsidR="00283EBF">
        <w:rPr>
          <w:bCs/>
        </w:rPr>
        <w:t xml:space="preserve"> </w:t>
      </w:r>
      <w:r w:rsidR="00283EBF">
        <w:rPr>
          <w:lang w:val="en-GB"/>
        </w:rPr>
        <w:t xml:space="preserve">Therefore, </w:t>
      </w:r>
      <w:r w:rsidR="00283EBF" w:rsidRPr="002D5C68">
        <w:rPr>
          <w:i/>
          <w:lang w:val="en-GB"/>
        </w:rPr>
        <w:t>“</w:t>
      </w:r>
      <w:r w:rsidR="00283EBF">
        <w:rPr>
          <w:i/>
        </w:rPr>
        <w:t>Prejudice</w:t>
      </w:r>
      <w:r w:rsidR="00283EBF">
        <w:rPr>
          <w:i/>
          <w:lang w:val="en-GB"/>
        </w:rPr>
        <w:t xml:space="preserve"> </w:t>
      </w:r>
      <w:r w:rsidR="00283EBF" w:rsidRPr="002D5C68">
        <w:rPr>
          <w:i/>
          <w:lang w:val="en-GB"/>
        </w:rPr>
        <w:t>toward</w:t>
      </w:r>
      <w:r w:rsidR="00283EBF" w:rsidRPr="002D5C68">
        <w:rPr>
          <w:i/>
        </w:rPr>
        <w:t xml:space="preserve"> </w:t>
      </w:r>
      <w:r w:rsidR="00283EBF">
        <w:rPr>
          <w:i/>
        </w:rPr>
        <w:t>B</w:t>
      </w:r>
      <w:r w:rsidR="00283EBF" w:rsidRPr="002D5C68">
        <w:rPr>
          <w:i/>
        </w:rPr>
        <w:t xml:space="preserve">lack </w:t>
      </w:r>
      <w:r w:rsidR="00283EBF">
        <w:rPr>
          <w:i/>
        </w:rPr>
        <w:t>P</w:t>
      </w:r>
      <w:r w:rsidR="00283EBF" w:rsidRPr="002D5C68">
        <w:rPr>
          <w:i/>
        </w:rPr>
        <w:t xml:space="preserve">eople </w:t>
      </w:r>
      <w:r w:rsidR="00283EBF">
        <w:rPr>
          <w:i/>
          <w:lang w:val="en-GB"/>
        </w:rPr>
        <w:t>C</w:t>
      </w:r>
      <w:r w:rsidR="00283EBF" w:rsidRPr="002D5C68">
        <w:rPr>
          <w:i/>
          <w:lang w:val="en-GB"/>
        </w:rPr>
        <w:t>haracters</w:t>
      </w:r>
      <w:r w:rsidR="00283EBF" w:rsidRPr="002D5C68">
        <w:rPr>
          <w:i/>
        </w:rPr>
        <w:t xml:space="preserve"> in Kathryn Bigelow's </w:t>
      </w:r>
      <w:r w:rsidR="00283EBF" w:rsidRPr="002D5C68">
        <w:rPr>
          <w:i/>
          <w:iCs/>
        </w:rPr>
        <w:t>Detroit</w:t>
      </w:r>
      <w:r w:rsidR="00283EBF" w:rsidRPr="002D5C68">
        <w:rPr>
          <w:i/>
        </w:rPr>
        <w:t xml:space="preserve"> Film</w:t>
      </w:r>
      <w:r w:rsidR="00283EBF" w:rsidRPr="002D5C68">
        <w:rPr>
          <w:i/>
          <w:lang w:val="en-GB"/>
        </w:rPr>
        <w:t>”</w:t>
      </w:r>
      <w:r w:rsidR="00283EBF" w:rsidRPr="002D5C68">
        <w:rPr>
          <w:b/>
          <w:bCs/>
          <w:i/>
          <w:sz w:val="32"/>
          <w:lang w:val="en-GB"/>
        </w:rPr>
        <w:t xml:space="preserve"> </w:t>
      </w:r>
      <w:r w:rsidR="00283EBF">
        <w:rPr>
          <w:lang w:val="en-GB"/>
        </w:rPr>
        <w:t>becomes the title of this research.</w:t>
      </w:r>
    </w:p>
    <w:p w14:paraId="3584006E" w14:textId="530C3C89" w:rsidR="00F85D2F" w:rsidRPr="00EF27CF" w:rsidRDefault="00F85D2F" w:rsidP="00A870AD">
      <w:pPr>
        <w:pStyle w:val="subbab"/>
        <w:spacing w:line="480" w:lineRule="auto"/>
        <w:ind w:left="0" w:firstLine="0"/>
      </w:pPr>
      <w:r w:rsidRPr="00EF27CF">
        <w:t>LITERATURE REVIEW</w:t>
      </w:r>
    </w:p>
    <w:p w14:paraId="005CC648" w14:textId="0C4E2C51" w:rsidR="00CA28F3" w:rsidRPr="00CA28F3" w:rsidRDefault="00283EBF" w:rsidP="00A870AD">
      <w:pPr>
        <w:pStyle w:val="ListParagraph"/>
        <w:numPr>
          <w:ilvl w:val="0"/>
          <w:numId w:val="16"/>
        </w:numPr>
        <w:spacing w:after="0" w:line="480" w:lineRule="auto"/>
        <w:ind w:left="0" w:firstLine="0"/>
      </w:pPr>
      <w:r w:rsidRPr="005809F7">
        <w:rPr>
          <w:b/>
          <w:bCs/>
          <w:szCs w:val="26"/>
        </w:rPr>
        <w:t>Literature and Film</w:t>
      </w:r>
      <w:r>
        <w:tab/>
      </w:r>
    </w:p>
    <w:p w14:paraId="475991DC" w14:textId="4A50EB3B" w:rsidR="00CA28F3" w:rsidRPr="00CA28F3" w:rsidRDefault="00CA28F3" w:rsidP="00A870AD">
      <w:pPr>
        <w:pStyle w:val="ListParagraph1"/>
        <w:numPr>
          <w:ilvl w:val="0"/>
          <w:numId w:val="17"/>
        </w:numPr>
        <w:spacing w:line="480" w:lineRule="auto"/>
        <w:ind w:left="0" w:firstLine="0"/>
        <w:jc w:val="both"/>
        <w:rPr>
          <w:rFonts w:ascii="Times New Roman" w:hAnsi="Times New Roman" w:cs="Times New Roman"/>
          <w:b/>
          <w:sz w:val="24"/>
          <w:szCs w:val="24"/>
        </w:rPr>
      </w:pPr>
      <w:r>
        <w:rPr>
          <w:rFonts w:ascii="Times New Roman" w:hAnsi="Times New Roman" w:cs="Times New Roman"/>
          <w:b/>
          <w:sz w:val="24"/>
          <w:szCs w:val="24"/>
        </w:rPr>
        <w:t>Literature</w:t>
      </w:r>
    </w:p>
    <w:p w14:paraId="13E1E35E" w14:textId="13493CC0" w:rsidR="00CA28F3" w:rsidRDefault="00CA28F3" w:rsidP="00A870AD">
      <w:pPr>
        <w:pStyle w:val="ListParagraph1"/>
        <w:spacing w:line="480" w:lineRule="auto"/>
        <w:ind w:left="0"/>
        <w:jc w:val="both"/>
        <w:rPr>
          <w:rFonts w:ascii="Times New Roman" w:hAnsi="Times New Roman" w:cs="Times New Roman"/>
          <w:sz w:val="24"/>
          <w:szCs w:val="24"/>
        </w:rPr>
      </w:pPr>
      <w:r>
        <w:rPr>
          <w:rFonts w:ascii="Times New Roman" w:hAnsi="Times New Roman" w:cs="Times New Roman"/>
          <w:sz w:val="24"/>
          <w:szCs w:val="24"/>
        </w:rPr>
        <w:tab/>
        <w:t>“Etymologically, the Latin word “litteratura” is derived from “littera” (letter), which is the smallest element of alphabetical writing” (Klarer 14). In his book entitled</w:t>
      </w:r>
      <w:r>
        <w:rPr>
          <w:rFonts w:ascii="Times New Roman" w:hAnsi="Times New Roman" w:cs="Times New Roman"/>
          <w:i/>
          <w:sz w:val="24"/>
          <w:szCs w:val="24"/>
        </w:rPr>
        <w:t xml:space="preserve"> An Introduction to Literary Studies</w:t>
      </w:r>
      <w:r>
        <w:rPr>
          <w:rFonts w:ascii="Times New Roman" w:hAnsi="Times New Roman" w:cs="Times New Roman"/>
          <w:sz w:val="24"/>
          <w:szCs w:val="24"/>
        </w:rPr>
        <w:t>, Klarer explained that literature refers to the entire written expression, with the restriction that not every written document can be categorized as literature in the more exact sense of the world (Klarer 1). It means that literature is a writing expression by the authors. Not all written text can be called literature. Literature can be said as creative or imaginative writing by the authors which makes literature regarded as an art.</w:t>
      </w:r>
    </w:p>
    <w:p w14:paraId="31A14EB9" w14:textId="77777777" w:rsidR="00E3448C" w:rsidRDefault="00CA28F3" w:rsidP="00A870AD">
      <w:pPr>
        <w:pStyle w:val="ListParagraph1"/>
        <w:numPr>
          <w:ilvl w:val="0"/>
          <w:numId w:val="17"/>
        </w:numPr>
        <w:spacing w:line="480" w:lineRule="auto"/>
        <w:ind w:left="0" w:firstLine="0"/>
        <w:jc w:val="both"/>
        <w:rPr>
          <w:rFonts w:ascii="Times New Roman" w:hAnsi="Times New Roman" w:cs="Times New Roman"/>
          <w:b/>
          <w:sz w:val="24"/>
          <w:szCs w:val="24"/>
        </w:rPr>
      </w:pPr>
      <w:r>
        <w:rPr>
          <w:rFonts w:ascii="Times New Roman" w:hAnsi="Times New Roman" w:cs="Times New Roman"/>
          <w:b/>
          <w:sz w:val="24"/>
          <w:szCs w:val="24"/>
        </w:rPr>
        <w:t>Film</w:t>
      </w:r>
    </w:p>
    <w:p w14:paraId="2EC81144" w14:textId="36FFE713" w:rsidR="00CA28F3" w:rsidRPr="00CE1F1E" w:rsidRDefault="00CA28F3" w:rsidP="00E3448C">
      <w:pPr>
        <w:pStyle w:val="ListParagraph1"/>
        <w:spacing w:line="480" w:lineRule="auto"/>
        <w:ind w:left="0"/>
        <w:jc w:val="both"/>
        <w:rPr>
          <w:rFonts w:ascii="Times New Roman" w:hAnsi="Times New Roman" w:cs="Times New Roman"/>
          <w:b/>
          <w:sz w:val="28"/>
          <w:szCs w:val="24"/>
        </w:rPr>
      </w:pPr>
      <w:r>
        <w:tab/>
      </w:r>
      <w:r w:rsidRPr="00CE1F1E">
        <w:rPr>
          <w:rFonts w:ascii="Times New Roman" w:hAnsi="Times New Roman" w:cs="Times New Roman"/>
          <w:bCs/>
          <w:sz w:val="24"/>
        </w:rPr>
        <w:t>Film's idiosyncratic modes of presentation-such as camera angle, editing, montage, slow and fast motion-often parallel features of literary texts or can be explained within a textual framework</w:t>
      </w:r>
      <w:r w:rsidRPr="00CE1F1E">
        <w:rPr>
          <w:rFonts w:ascii="Times New Roman" w:hAnsi="Times New Roman" w:cs="Times New Roman"/>
          <w:bCs/>
          <w:sz w:val="24"/>
          <w:lang w:val="en-GB"/>
        </w:rPr>
        <w:t xml:space="preserve"> </w:t>
      </w:r>
      <w:bookmarkStart w:id="0" w:name="_Hlk71288020"/>
      <w:r w:rsidRPr="00CE1F1E">
        <w:rPr>
          <w:rFonts w:ascii="Times New Roman" w:hAnsi="Times New Roman" w:cs="Times New Roman"/>
          <w:bCs/>
          <w:sz w:val="24"/>
          <w:lang w:val="en-GB"/>
        </w:rPr>
        <w:t>(</w:t>
      </w:r>
      <w:r w:rsidRPr="00CE1F1E">
        <w:rPr>
          <w:rFonts w:ascii="Times New Roman" w:hAnsi="Times New Roman" w:cs="Times New Roman"/>
          <w:bCs/>
          <w:sz w:val="24"/>
        </w:rPr>
        <w:t>Klarer</w:t>
      </w:r>
      <w:r w:rsidRPr="00CE1F1E">
        <w:rPr>
          <w:rFonts w:ascii="Times New Roman" w:hAnsi="Times New Roman" w:cs="Times New Roman"/>
          <w:bCs/>
          <w:sz w:val="24"/>
          <w:lang w:val="en-GB"/>
        </w:rPr>
        <w:t xml:space="preserve"> 53). </w:t>
      </w:r>
      <w:bookmarkEnd w:id="0"/>
      <w:r w:rsidR="005809F7" w:rsidRPr="00CE1F1E">
        <w:rPr>
          <w:rFonts w:ascii="Times New Roman" w:hAnsi="Times New Roman" w:cs="Times New Roman"/>
          <w:bCs/>
          <w:sz w:val="24"/>
        </w:rPr>
        <w:t>T</w:t>
      </w:r>
      <w:r w:rsidRPr="00CE1F1E">
        <w:rPr>
          <w:rFonts w:ascii="Times New Roman" w:hAnsi="Times New Roman" w:cs="Times New Roman"/>
          <w:bCs/>
          <w:sz w:val="24"/>
        </w:rPr>
        <w:t xml:space="preserve">he most important of these methodologies coincide with the ones already discussed in connection with literary theory. There are, </w:t>
      </w:r>
      <w:r w:rsidRPr="00CE1F1E">
        <w:rPr>
          <w:rFonts w:ascii="Times New Roman" w:hAnsi="Times New Roman" w:cs="Times New Roman"/>
          <w:bCs/>
          <w:sz w:val="24"/>
          <w:lang w:val="en-GB"/>
        </w:rPr>
        <w:t>for</w:t>
      </w:r>
      <w:r w:rsidRPr="00CE1F1E">
        <w:rPr>
          <w:rFonts w:ascii="Times New Roman" w:hAnsi="Times New Roman" w:cs="Times New Roman"/>
          <w:bCs/>
          <w:sz w:val="24"/>
        </w:rPr>
        <w:t xml:space="preserve"> example, approaches similar to text-oriented literary criticism which deal</w:t>
      </w:r>
      <w:r w:rsidRPr="00CE1F1E">
        <w:rPr>
          <w:rFonts w:ascii="Times New Roman" w:hAnsi="Times New Roman" w:cs="Times New Roman"/>
          <w:bCs/>
          <w:sz w:val="24"/>
          <w:lang w:val="en-GB"/>
        </w:rPr>
        <w:t>s</w:t>
      </w:r>
      <w:r w:rsidRPr="00CE1F1E">
        <w:rPr>
          <w:rFonts w:ascii="Times New Roman" w:hAnsi="Times New Roman" w:cs="Times New Roman"/>
          <w:bCs/>
          <w:sz w:val="24"/>
        </w:rPr>
        <w:t xml:space="preserve"> with material aspects of </w:t>
      </w:r>
      <w:r w:rsidRPr="00CE1F1E">
        <w:rPr>
          <w:rFonts w:ascii="Times New Roman" w:hAnsi="Times New Roman" w:cs="Times New Roman"/>
          <w:bCs/>
          <w:sz w:val="24"/>
          <w:lang w:val="en-GB"/>
        </w:rPr>
        <w:t xml:space="preserve">the </w:t>
      </w:r>
      <w:r w:rsidRPr="00CE1F1E">
        <w:rPr>
          <w:rFonts w:ascii="Times New Roman" w:hAnsi="Times New Roman" w:cs="Times New Roman"/>
          <w:bCs/>
          <w:sz w:val="24"/>
        </w:rPr>
        <w:t>film, such as film stock, montage, editing, and sound.</w:t>
      </w:r>
    </w:p>
    <w:p w14:paraId="58D37C30" w14:textId="77777777" w:rsidR="005809F7" w:rsidRDefault="005809F7" w:rsidP="00A870AD">
      <w:pPr>
        <w:pStyle w:val="ListParagraph"/>
        <w:numPr>
          <w:ilvl w:val="0"/>
          <w:numId w:val="16"/>
        </w:numPr>
        <w:spacing w:line="480" w:lineRule="auto"/>
        <w:ind w:left="0" w:hanging="11"/>
        <w:rPr>
          <w:b/>
          <w:bCs/>
          <w:sz w:val="22"/>
          <w:lang w:val="en-GB"/>
        </w:rPr>
      </w:pPr>
      <w:r w:rsidRPr="005809F7">
        <w:rPr>
          <w:b/>
          <w:szCs w:val="26"/>
        </w:rPr>
        <w:lastRenderedPageBreak/>
        <w:t>Character and Characterization</w:t>
      </w:r>
    </w:p>
    <w:p w14:paraId="34D0168D" w14:textId="754835BA" w:rsidR="005809F7" w:rsidRPr="00E244AA" w:rsidRDefault="005809F7" w:rsidP="00A870AD">
      <w:pPr>
        <w:pStyle w:val="ListParagraph"/>
        <w:numPr>
          <w:ilvl w:val="0"/>
          <w:numId w:val="21"/>
        </w:numPr>
        <w:spacing w:line="480" w:lineRule="auto"/>
        <w:ind w:left="0" w:firstLine="0"/>
        <w:rPr>
          <w:b/>
          <w:bCs/>
          <w:lang w:val="en-GB"/>
        </w:rPr>
      </w:pPr>
      <w:r w:rsidRPr="00E244AA">
        <w:rPr>
          <w:b/>
          <w:bCs/>
          <w:lang w:val="en-GB"/>
        </w:rPr>
        <w:t>Character</w:t>
      </w:r>
    </w:p>
    <w:p w14:paraId="0136BE7C" w14:textId="5EB826D9" w:rsidR="005809F7" w:rsidRPr="005809F7" w:rsidRDefault="005809F7" w:rsidP="00A870AD">
      <w:pPr>
        <w:pStyle w:val="ListParagraph"/>
        <w:spacing w:line="480" w:lineRule="auto"/>
        <w:ind w:left="0" w:firstLine="0"/>
        <w:rPr>
          <w:b/>
          <w:bCs/>
          <w:lang w:val="en-GB"/>
        </w:rPr>
      </w:pPr>
      <w:r>
        <w:rPr>
          <w:bCs/>
        </w:rPr>
        <w:tab/>
      </w:r>
      <w:r w:rsidRPr="005809F7">
        <w:rPr>
          <w:bCs/>
        </w:rPr>
        <w:t xml:space="preserve">The character belongs to people in a story </w:t>
      </w:r>
      <w:r w:rsidRPr="005809F7">
        <w:rPr>
          <w:bCs/>
          <w:lang w:val="en-GB"/>
        </w:rPr>
        <w:t>that is</w:t>
      </w:r>
      <w:r w:rsidRPr="005809F7">
        <w:rPr>
          <w:bCs/>
        </w:rPr>
        <w:t xml:space="preserve"> created to make </w:t>
      </w:r>
      <w:r w:rsidRPr="005809F7">
        <w:rPr>
          <w:bCs/>
          <w:lang w:val="en-GB"/>
        </w:rPr>
        <w:t xml:space="preserve">the </w:t>
      </w:r>
      <w:r w:rsidRPr="005809F7">
        <w:rPr>
          <w:bCs/>
        </w:rPr>
        <w:t xml:space="preserve">story feel alive. </w:t>
      </w:r>
      <w:r w:rsidRPr="005809F7">
        <w:rPr>
          <w:bCs/>
          <w:lang w:val="en-GB"/>
        </w:rPr>
        <w:t>The c</w:t>
      </w:r>
      <w:r w:rsidRPr="005809F7">
        <w:rPr>
          <w:bCs/>
        </w:rPr>
        <w:t xml:space="preserve">haracter has to be suitable with the situation in the story that happens in it, </w:t>
      </w:r>
      <w:r w:rsidRPr="005809F7">
        <w:rPr>
          <w:bCs/>
          <w:lang w:val="en-GB"/>
        </w:rPr>
        <w:t xml:space="preserve">the </w:t>
      </w:r>
      <w:r w:rsidRPr="005809F7">
        <w:rPr>
          <w:bCs/>
        </w:rPr>
        <w:t>character also will be changed if there is something, which causes it.</w:t>
      </w:r>
      <w:r w:rsidR="00E453E6">
        <w:rPr>
          <w:bCs/>
        </w:rPr>
        <w:t xml:space="preserve"> </w:t>
      </w:r>
      <w:r w:rsidR="00E453E6">
        <w:rPr>
          <w:bCs/>
          <w:lang w:val="en-GB"/>
        </w:rPr>
        <w:t>In the story, characters are different from one another. “Characters in another definition is individual. Each character or individual has a different role, depending on the reader to see the character because each character in the story has different functions” (Bal 105).</w:t>
      </w:r>
    </w:p>
    <w:p w14:paraId="34EEC86E" w14:textId="38915F52" w:rsidR="005809F7" w:rsidRPr="00E244AA" w:rsidRDefault="000E447E" w:rsidP="00A870AD">
      <w:pPr>
        <w:pStyle w:val="ListParagraph"/>
        <w:numPr>
          <w:ilvl w:val="0"/>
          <w:numId w:val="21"/>
        </w:numPr>
        <w:spacing w:line="480" w:lineRule="auto"/>
        <w:ind w:left="0" w:firstLine="0"/>
        <w:rPr>
          <w:b/>
          <w:bCs/>
          <w:lang w:val="en-GB"/>
        </w:rPr>
      </w:pPr>
      <w:r w:rsidRPr="00E244AA">
        <w:rPr>
          <w:b/>
          <w:bCs/>
          <w:lang w:val="en-GB"/>
        </w:rPr>
        <w:t>Characterization</w:t>
      </w:r>
    </w:p>
    <w:p w14:paraId="561FAACA" w14:textId="26DA7C80" w:rsidR="000E447E" w:rsidRPr="00273CD3" w:rsidRDefault="000E447E" w:rsidP="00A870AD">
      <w:pPr>
        <w:pStyle w:val="ListParagraph"/>
        <w:spacing w:line="480" w:lineRule="auto"/>
        <w:ind w:left="0" w:firstLine="0"/>
        <w:rPr>
          <w:bCs/>
        </w:rPr>
      </w:pPr>
      <w:r>
        <w:rPr>
          <w:bCs/>
          <w:lang w:val="en-GB"/>
        </w:rPr>
        <w:tab/>
        <w:t>There are two types of characterization which are direct characterization and indirect characterization. Based on the object of the research, the researcher chose to use the indirect characterization.</w:t>
      </w:r>
    </w:p>
    <w:p w14:paraId="17E7F382" w14:textId="77777777" w:rsidR="000E447E" w:rsidRDefault="000E447E" w:rsidP="00A870AD">
      <w:pPr>
        <w:pStyle w:val="ListParagraph"/>
        <w:numPr>
          <w:ilvl w:val="0"/>
          <w:numId w:val="19"/>
        </w:numPr>
        <w:spacing w:after="0" w:line="480" w:lineRule="auto"/>
        <w:ind w:left="709" w:hanging="709"/>
        <w:rPr>
          <w:bCs/>
          <w:lang w:val="en-GB"/>
        </w:rPr>
      </w:pPr>
      <w:r>
        <w:rPr>
          <w:bCs/>
          <w:lang w:val="en-GB"/>
        </w:rPr>
        <w:t>Direct characterization</w:t>
      </w:r>
    </w:p>
    <w:p w14:paraId="387579D3" w14:textId="4F99AC39" w:rsidR="000E447E" w:rsidRPr="00456E2C" w:rsidRDefault="000E447E" w:rsidP="00A870AD">
      <w:pPr>
        <w:pStyle w:val="ListParagraph"/>
        <w:spacing w:line="480" w:lineRule="auto"/>
        <w:ind w:left="709" w:firstLine="0"/>
        <w:rPr>
          <w:bCs/>
          <w:lang w:val="en-GB"/>
        </w:rPr>
      </w:pPr>
      <w:r>
        <w:rPr>
          <w:bCs/>
          <w:lang w:val="en-GB"/>
        </w:rPr>
        <w:tab/>
      </w:r>
      <w:r>
        <w:rPr>
          <w:bCs/>
          <w:lang w:val="en-GB"/>
        </w:rPr>
        <w:tab/>
      </w:r>
      <w:r w:rsidRPr="00456E2C">
        <w:rPr>
          <w:bCs/>
          <w:lang w:val="en-GB"/>
        </w:rPr>
        <w:t xml:space="preserve">Direct characterization </w:t>
      </w:r>
      <w:r>
        <w:rPr>
          <w:bCs/>
          <w:lang w:val="en-GB"/>
        </w:rPr>
        <w:t xml:space="preserve">is </w:t>
      </w:r>
      <w:r w:rsidRPr="00456E2C">
        <w:rPr>
          <w:bCs/>
          <w:lang w:val="en-GB"/>
        </w:rPr>
        <w:t>also known as explicit characterization, it consists of the author telling the audience what a character is like. A narrator may give this information to the audience, or the character in the story may do it.</w:t>
      </w:r>
      <w:r w:rsidR="00E453E6">
        <w:rPr>
          <w:bCs/>
          <w:lang w:val="en-GB"/>
        </w:rPr>
        <w:t xml:space="preserve"> </w:t>
      </w:r>
      <w:r>
        <w:rPr>
          <w:bCs/>
          <w:lang w:val="en-GB"/>
        </w:rPr>
        <w:t>Furthermore, Charters said that the direct characterization can also involve other external detail, such as names or another overt commentary (Charters 58).</w:t>
      </w:r>
    </w:p>
    <w:p w14:paraId="0DCF64F4" w14:textId="77777777" w:rsidR="000E447E" w:rsidRDefault="000E447E" w:rsidP="00A870AD">
      <w:pPr>
        <w:pStyle w:val="ListParagraph"/>
        <w:numPr>
          <w:ilvl w:val="0"/>
          <w:numId w:val="19"/>
        </w:numPr>
        <w:spacing w:after="0" w:line="480" w:lineRule="auto"/>
        <w:ind w:left="709" w:hanging="709"/>
        <w:rPr>
          <w:bCs/>
          <w:lang w:val="en-GB"/>
        </w:rPr>
      </w:pPr>
      <w:r>
        <w:rPr>
          <w:bCs/>
          <w:lang w:val="en-GB"/>
        </w:rPr>
        <w:t>Indirect characterization</w:t>
      </w:r>
    </w:p>
    <w:p w14:paraId="1B509BB7" w14:textId="52C2DD47" w:rsidR="000E447E" w:rsidRDefault="000E447E" w:rsidP="00A870AD">
      <w:pPr>
        <w:pStyle w:val="ListParagraph"/>
        <w:spacing w:line="480" w:lineRule="auto"/>
        <w:ind w:left="709" w:firstLine="0"/>
        <w:rPr>
          <w:bCs/>
          <w:lang w:val="en-GB"/>
        </w:rPr>
      </w:pPr>
      <w:r>
        <w:rPr>
          <w:bCs/>
          <w:lang w:val="en-GB"/>
        </w:rPr>
        <w:tab/>
      </w:r>
      <w:r>
        <w:rPr>
          <w:bCs/>
          <w:lang w:val="en-GB"/>
        </w:rPr>
        <w:tab/>
      </w:r>
      <w:r w:rsidRPr="005A0F74">
        <w:rPr>
          <w:bCs/>
          <w:lang w:val="en-GB"/>
        </w:rPr>
        <w:t>Indirect characterization</w:t>
      </w:r>
      <w:r>
        <w:rPr>
          <w:bCs/>
          <w:lang w:val="en-GB"/>
        </w:rPr>
        <w:t xml:space="preserve"> is also known as implicit characterization, this type is </w:t>
      </w:r>
      <w:r w:rsidRPr="005A0F74">
        <w:rPr>
          <w:bCs/>
          <w:lang w:val="en-GB"/>
        </w:rPr>
        <w:t>consist</w:t>
      </w:r>
      <w:r>
        <w:rPr>
          <w:bCs/>
          <w:lang w:val="en-GB"/>
        </w:rPr>
        <w:t>ing</w:t>
      </w:r>
      <w:r w:rsidRPr="005A0F74">
        <w:rPr>
          <w:bCs/>
          <w:lang w:val="en-GB"/>
        </w:rPr>
        <w:t xml:space="preserve"> of the author showing the audience what kind of person a character is through the character’s thoughts, words, and deeds</w:t>
      </w:r>
      <w:r w:rsidR="00E453E6">
        <w:rPr>
          <w:bCs/>
          <w:lang w:val="en-GB"/>
        </w:rPr>
        <w:t xml:space="preserve">/action </w:t>
      </w:r>
      <w:r w:rsidRPr="005A0F74">
        <w:rPr>
          <w:bCs/>
        </w:rPr>
        <w:t>(Burroway 54)</w:t>
      </w:r>
      <w:r>
        <w:rPr>
          <w:bCs/>
          <w:lang w:val="en-GB"/>
        </w:rPr>
        <w:t xml:space="preserve">. In addition, there are five different methods of indirect characterization in literary work, which are: speech, thoughts, effect, action, and looks of the </w:t>
      </w:r>
      <w:r>
        <w:rPr>
          <w:bCs/>
          <w:lang w:val="en-GB"/>
        </w:rPr>
        <w:lastRenderedPageBreak/>
        <w:t>character that portrayed in the object of the research (</w:t>
      </w:r>
      <w:r>
        <w:rPr>
          <w:lang w:val="en-GB"/>
        </w:rPr>
        <w:t>Indirect Characterization: Definition &amp; Examples</w:t>
      </w:r>
      <w:r>
        <w:rPr>
          <w:bCs/>
          <w:lang w:val="en-GB"/>
        </w:rPr>
        <w:t>).</w:t>
      </w:r>
    </w:p>
    <w:p w14:paraId="39503D94" w14:textId="27D9C048" w:rsidR="000E447E" w:rsidRPr="00E453E6" w:rsidRDefault="000E447E" w:rsidP="00A870AD">
      <w:pPr>
        <w:pStyle w:val="ListParagraph"/>
        <w:numPr>
          <w:ilvl w:val="0"/>
          <w:numId w:val="19"/>
        </w:numPr>
        <w:spacing w:line="480" w:lineRule="auto"/>
        <w:ind w:left="0" w:firstLine="0"/>
        <w:rPr>
          <w:b/>
          <w:bCs/>
          <w:lang w:val="en-GB"/>
        </w:rPr>
      </w:pPr>
      <w:r w:rsidRPr="000E447E">
        <w:rPr>
          <w:b/>
          <w:bCs/>
          <w:lang w:val="en-GB"/>
        </w:rPr>
        <w:t>Prejudice</w:t>
      </w:r>
    </w:p>
    <w:p w14:paraId="425D591A" w14:textId="40673859" w:rsidR="000E447E" w:rsidRDefault="000E447E" w:rsidP="00A870AD">
      <w:pPr>
        <w:spacing w:line="480" w:lineRule="auto"/>
      </w:pPr>
      <w:r>
        <w:tab/>
        <w:t>Allport said that a prejudiced person does not judge the merits or quality of an individual, but rather judge an individual based on their membership. “An aversive or hostile attitude toward a person who belongs to a group, simply because he belongs to that group, and is therefore presume to have the objectionable qualities ascribed to the group” (Allport 7).</w:t>
      </w:r>
      <w:r w:rsidR="00E453E6">
        <w:t xml:space="preserve"> These are kinds of prejudice that are happened in </w:t>
      </w:r>
      <w:r w:rsidR="00E453E6" w:rsidRPr="00B730A8">
        <w:rPr>
          <w:i/>
        </w:rPr>
        <w:t>Detroit</w:t>
      </w:r>
      <w:r w:rsidR="00E453E6">
        <w:t xml:space="preserve"> film, like anti-locution, avoidance, discrimination, physical attack, and extermination, as explained below:</w:t>
      </w:r>
    </w:p>
    <w:p w14:paraId="58A24145" w14:textId="04631CB0" w:rsidR="00E453E6" w:rsidRDefault="00E453E6" w:rsidP="00A870AD">
      <w:pPr>
        <w:pStyle w:val="ListParagraph"/>
        <w:numPr>
          <w:ilvl w:val="0"/>
          <w:numId w:val="20"/>
        </w:numPr>
        <w:spacing w:line="480" w:lineRule="auto"/>
        <w:ind w:left="0" w:hanging="11"/>
        <w:rPr>
          <w:b/>
          <w:bCs/>
          <w:lang w:val="en-GB"/>
        </w:rPr>
      </w:pPr>
      <w:r w:rsidRPr="00E453E6">
        <w:rPr>
          <w:b/>
          <w:bCs/>
          <w:lang w:val="en-GB"/>
        </w:rPr>
        <w:t>Anti-locution</w:t>
      </w:r>
    </w:p>
    <w:p w14:paraId="6950428F" w14:textId="1484CC34" w:rsidR="00E453E6" w:rsidRPr="00CD3F73" w:rsidRDefault="00E453E6" w:rsidP="00571C51">
      <w:pPr>
        <w:pStyle w:val="ListParagraph"/>
        <w:spacing w:line="480" w:lineRule="auto"/>
        <w:ind w:left="0" w:firstLine="0"/>
      </w:pPr>
      <w:r>
        <w:tab/>
        <w:t xml:space="preserve">Anti-locution is the first negative treatment </w:t>
      </w:r>
      <w:r>
        <w:rPr>
          <w:lang w:val="en-GB"/>
        </w:rPr>
        <w:t>that</w:t>
      </w:r>
      <w:r>
        <w:t xml:space="preserve"> </w:t>
      </w:r>
      <w:r>
        <w:rPr>
          <w:lang w:val="en-GB"/>
        </w:rPr>
        <w:t>w</w:t>
      </w:r>
      <w:r>
        <w:t xml:space="preserve">hite people give to the </w:t>
      </w:r>
      <w:r>
        <w:rPr>
          <w:lang w:val="en-GB"/>
        </w:rPr>
        <w:t>b</w:t>
      </w:r>
      <w:r>
        <w:t xml:space="preserve">lack people in </w:t>
      </w:r>
      <w:r w:rsidRPr="003976C3">
        <w:rPr>
          <w:i/>
        </w:rPr>
        <w:t>Detroit</w:t>
      </w:r>
      <w:r>
        <w:t>. Allport explained, anti-</w:t>
      </w:r>
      <w:r>
        <w:rPr>
          <w:lang w:val="en-GB"/>
        </w:rPr>
        <w:t>l</w:t>
      </w:r>
      <w:r>
        <w:t>ocution is an action of</w:t>
      </w:r>
      <w:r>
        <w:rPr>
          <w:rFonts w:eastAsia="Times New Roman"/>
        </w:rPr>
        <w:t xml:space="preserve"> most people who have prejudices talk about them. With like-minded</w:t>
      </w:r>
      <w:r>
        <w:rPr>
          <w:rFonts w:eastAsia="Times New Roman"/>
          <w:lang w:val="en-GB"/>
        </w:rPr>
        <w:t xml:space="preserve"> </w:t>
      </w:r>
      <w:r>
        <w:rPr>
          <w:rFonts w:eastAsia="Times New Roman"/>
        </w:rPr>
        <w:t>friends, occasionally with strangers, they may express their antagonism freely. But the people never go beyond this mild degree of antipathetic action (</w:t>
      </w:r>
      <w:r>
        <w:rPr>
          <w:rFonts w:eastAsia="Times New Roman"/>
          <w:lang w:val="en-GB"/>
        </w:rPr>
        <w:t xml:space="preserve">Allport </w:t>
      </w:r>
      <w:r>
        <w:rPr>
          <w:rFonts w:eastAsia="Times New Roman"/>
        </w:rPr>
        <w:t>14).</w:t>
      </w:r>
      <w:r w:rsidR="00CD3F73">
        <w:rPr>
          <w:rFonts w:eastAsia="Times New Roman"/>
        </w:rPr>
        <w:t xml:space="preserve"> The example of anti-locution is </w:t>
      </w:r>
      <w:r w:rsidR="00CD3F73" w:rsidRPr="00CD3F73">
        <w:rPr>
          <w:rFonts w:eastAsia="Times New Roman"/>
          <w:lang w:val="en-GB"/>
        </w:rPr>
        <w:t xml:space="preserve">Bad-mouthing, spiteful gossiping, creating negative myths about people, anti-jokes, verbal abuse, stereotyping, </w:t>
      </w:r>
      <w:r w:rsidR="00CD3F73">
        <w:rPr>
          <w:rFonts w:eastAsia="Times New Roman"/>
          <w:lang w:val="en-GB"/>
        </w:rPr>
        <w:t xml:space="preserve">and </w:t>
      </w:r>
      <w:r w:rsidR="00CD3F73" w:rsidRPr="00CD3F73">
        <w:rPr>
          <w:rFonts w:eastAsia="Times New Roman"/>
          <w:lang w:val="en-GB"/>
        </w:rPr>
        <w:t>hate speech</w:t>
      </w:r>
      <w:r w:rsidR="00CD3F73">
        <w:rPr>
          <w:rFonts w:eastAsia="Times New Roman"/>
          <w:lang w:val="en-GB"/>
        </w:rPr>
        <w:t>.</w:t>
      </w:r>
    </w:p>
    <w:p w14:paraId="389D457C" w14:textId="5F816A35" w:rsidR="00E453E6" w:rsidRDefault="00E453E6" w:rsidP="00A870AD">
      <w:pPr>
        <w:pStyle w:val="ListParagraph"/>
        <w:numPr>
          <w:ilvl w:val="0"/>
          <w:numId w:val="20"/>
        </w:numPr>
        <w:spacing w:line="480" w:lineRule="auto"/>
        <w:ind w:left="0" w:hanging="11"/>
        <w:rPr>
          <w:b/>
          <w:bCs/>
          <w:lang w:val="en-GB"/>
        </w:rPr>
      </w:pPr>
      <w:r w:rsidRPr="00E453E6">
        <w:rPr>
          <w:b/>
          <w:bCs/>
          <w:lang w:val="en-GB"/>
        </w:rPr>
        <w:t>Avoidance</w:t>
      </w:r>
    </w:p>
    <w:p w14:paraId="02D44A8D" w14:textId="26EBD998" w:rsidR="00E453E6" w:rsidRPr="00CD3F73" w:rsidRDefault="00E453E6" w:rsidP="00571C51">
      <w:pPr>
        <w:pStyle w:val="ListParagraph"/>
        <w:spacing w:line="480" w:lineRule="auto"/>
        <w:ind w:left="0" w:firstLine="0"/>
      </w:pPr>
      <w:r>
        <w:rPr>
          <w:lang w:val="en-GB"/>
        </w:rPr>
        <w:tab/>
        <w:t>A</w:t>
      </w:r>
      <w:r>
        <w:t xml:space="preserve">voidance is </w:t>
      </w:r>
      <w:r>
        <w:rPr>
          <w:lang w:val="en-GB"/>
        </w:rPr>
        <w:t>t</w:t>
      </w:r>
      <w:r>
        <w:t>he second negative treatment</w:t>
      </w:r>
      <w:r>
        <w:rPr>
          <w:lang w:val="en-GB"/>
        </w:rPr>
        <w:t xml:space="preserve"> from prejudice.</w:t>
      </w:r>
      <w:r>
        <w:rPr>
          <w:rFonts w:eastAsia="Times New Roman"/>
          <w:lang w:val="en-GB"/>
        </w:rPr>
        <w:t xml:space="preserve"> </w:t>
      </w:r>
      <w:r>
        <w:rPr>
          <w:rFonts w:eastAsia="Times New Roman"/>
        </w:rPr>
        <w:t>Allport said, this level of prejudice is more intense, it leads the individual to avoid members of the disliked group, even perhaps at the cost of considerable inconvenience (Allport 14).</w:t>
      </w:r>
      <w:r w:rsidR="00CD3F73">
        <w:rPr>
          <w:rFonts w:eastAsia="Times New Roman"/>
        </w:rPr>
        <w:t xml:space="preserve"> The example of avoidance is </w:t>
      </w:r>
      <w:r w:rsidR="00CD3F73" w:rsidRPr="00CD3F73">
        <w:rPr>
          <w:rFonts w:eastAsia="Times New Roman"/>
          <w:lang w:val="en-GB"/>
        </w:rPr>
        <w:t>Ignoring, excluding, isolating, physical withdrawal, e.g. not patronising businesses</w:t>
      </w:r>
      <w:r w:rsidR="00CD3F73">
        <w:t>.</w:t>
      </w:r>
    </w:p>
    <w:p w14:paraId="67B1A0AF" w14:textId="03F22FE8" w:rsidR="00E453E6" w:rsidRDefault="00E453E6" w:rsidP="00A870AD">
      <w:pPr>
        <w:pStyle w:val="ListParagraph"/>
        <w:numPr>
          <w:ilvl w:val="0"/>
          <w:numId w:val="20"/>
        </w:numPr>
        <w:spacing w:line="480" w:lineRule="auto"/>
        <w:ind w:left="0" w:firstLine="0"/>
        <w:rPr>
          <w:b/>
          <w:bCs/>
          <w:lang w:val="en-GB"/>
        </w:rPr>
      </w:pPr>
      <w:r w:rsidRPr="00E453E6">
        <w:rPr>
          <w:b/>
          <w:bCs/>
          <w:lang w:val="en-GB"/>
        </w:rPr>
        <w:lastRenderedPageBreak/>
        <w:t>Discrimination</w:t>
      </w:r>
    </w:p>
    <w:p w14:paraId="7D249026" w14:textId="4E25A0BF" w:rsidR="00E244AA" w:rsidRPr="00571C51" w:rsidRDefault="00E244AA" w:rsidP="00571C51">
      <w:pPr>
        <w:pStyle w:val="ListParagraph"/>
        <w:spacing w:line="480" w:lineRule="auto"/>
        <w:ind w:left="0" w:firstLine="0"/>
      </w:pPr>
      <w:r>
        <w:tab/>
        <w:t>Discrimination is the third negative treatment</w:t>
      </w:r>
      <w:r>
        <w:rPr>
          <w:lang w:val="en-GB"/>
        </w:rPr>
        <w:t xml:space="preserve"> from prejudice</w:t>
      </w:r>
      <w:r>
        <w:t xml:space="preserve">, </w:t>
      </w:r>
      <w:r>
        <w:rPr>
          <w:lang w:val="en-GB"/>
        </w:rPr>
        <w:t>t</w:t>
      </w:r>
      <w:r>
        <w:t>he person who commit</w:t>
      </w:r>
      <w:r>
        <w:rPr>
          <w:lang w:val="en-GB"/>
        </w:rPr>
        <w:t>s</w:t>
      </w:r>
      <w:r>
        <w:t xml:space="preserve"> th</w:t>
      </w:r>
      <w:r>
        <w:rPr>
          <w:lang w:val="en-GB"/>
        </w:rPr>
        <w:t>is</w:t>
      </w:r>
      <w:r>
        <w:t xml:space="preserve"> prejudice </w:t>
      </w:r>
      <w:r>
        <w:rPr>
          <w:lang w:val="en-GB"/>
        </w:rPr>
        <w:t>will</w:t>
      </w:r>
      <w:r>
        <w:t xml:space="preserve"> </w:t>
      </w:r>
      <w:r>
        <w:rPr>
          <w:lang w:val="en-GB"/>
        </w:rPr>
        <w:t>deny or disadvantages</w:t>
      </w:r>
      <w:r>
        <w:t xml:space="preserve"> </w:t>
      </w:r>
      <w:r>
        <w:rPr>
          <w:lang w:val="en-GB"/>
        </w:rPr>
        <w:t>minority opportunities and access to the services</w:t>
      </w:r>
      <w:r>
        <w:t xml:space="preserve">. </w:t>
      </w:r>
      <w:r>
        <w:rPr>
          <w:lang w:val="en-GB"/>
        </w:rPr>
        <w:t>This prejudice also gives individuals or groups different treatment or detrimental</w:t>
      </w:r>
      <w:r w:rsidR="009C3C61">
        <w:rPr>
          <w:lang w:val="en-GB"/>
        </w:rPr>
        <w:t xml:space="preserve"> </w:t>
      </w:r>
      <w:r>
        <w:rPr>
          <w:lang w:val="en-GB"/>
        </w:rPr>
        <w:t>distinctions (Allport 15).</w:t>
      </w:r>
      <w:r w:rsidR="00CE1F1E">
        <w:rPr>
          <w:lang w:val="en-GB"/>
        </w:rPr>
        <w:t xml:space="preserve"> </w:t>
      </w:r>
      <w:r w:rsidR="00CD3F73">
        <w:rPr>
          <w:lang w:val="en-GB"/>
        </w:rPr>
        <w:t xml:space="preserve">The example of discrimination is </w:t>
      </w:r>
      <w:r w:rsidR="00571C51" w:rsidRPr="00571C51">
        <w:rPr>
          <w:lang w:val="en-GB"/>
        </w:rPr>
        <w:t>Denies/disadvantages minority opportunities and access to the services</w:t>
      </w:r>
      <w:r w:rsidR="00571C51">
        <w:t>.</w:t>
      </w:r>
    </w:p>
    <w:p w14:paraId="2FFE1B3F" w14:textId="74825B5B" w:rsidR="00E453E6" w:rsidRDefault="00E453E6" w:rsidP="00A870AD">
      <w:pPr>
        <w:pStyle w:val="ListParagraph"/>
        <w:numPr>
          <w:ilvl w:val="0"/>
          <w:numId w:val="20"/>
        </w:numPr>
        <w:spacing w:line="480" w:lineRule="auto"/>
        <w:ind w:left="0" w:firstLine="0"/>
        <w:rPr>
          <w:b/>
          <w:bCs/>
          <w:lang w:val="en-GB"/>
        </w:rPr>
      </w:pPr>
      <w:r>
        <w:rPr>
          <w:b/>
          <w:bCs/>
          <w:lang w:val="en-GB"/>
        </w:rPr>
        <w:t>Ph</w:t>
      </w:r>
      <w:r w:rsidR="00E244AA">
        <w:rPr>
          <w:b/>
          <w:bCs/>
          <w:lang w:val="en-GB"/>
        </w:rPr>
        <w:t>y</w:t>
      </w:r>
      <w:r>
        <w:rPr>
          <w:b/>
          <w:bCs/>
          <w:lang w:val="en-GB"/>
        </w:rPr>
        <w:t xml:space="preserve">sical </w:t>
      </w:r>
      <w:r w:rsidR="00E244AA">
        <w:rPr>
          <w:b/>
          <w:bCs/>
          <w:lang w:val="en-GB"/>
        </w:rPr>
        <w:t>a</w:t>
      </w:r>
      <w:r>
        <w:rPr>
          <w:b/>
          <w:bCs/>
          <w:lang w:val="en-GB"/>
        </w:rPr>
        <w:t>ttack</w:t>
      </w:r>
    </w:p>
    <w:p w14:paraId="47F7A3A6" w14:textId="60B215EC" w:rsidR="00E244AA" w:rsidRPr="00571C51" w:rsidRDefault="00E244AA" w:rsidP="00571C51">
      <w:pPr>
        <w:pStyle w:val="ListParagraph"/>
        <w:spacing w:line="480" w:lineRule="auto"/>
        <w:ind w:left="0" w:firstLine="0"/>
      </w:pPr>
      <w:r>
        <w:rPr>
          <w:lang w:val="en-GB"/>
        </w:rPr>
        <w:tab/>
        <w:t>Physical</w:t>
      </w:r>
      <w:r>
        <w:t xml:space="preserve"> attack is the fourt</w:t>
      </w:r>
      <w:r>
        <w:rPr>
          <w:lang w:val="en-GB"/>
        </w:rPr>
        <w:t>h</w:t>
      </w:r>
      <w:r>
        <w:t xml:space="preserve"> negative treatment </w:t>
      </w:r>
      <w:r>
        <w:rPr>
          <w:lang w:val="en-GB"/>
        </w:rPr>
        <w:t>from</w:t>
      </w:r>
      <w:r>
        <w:t xml:space="preserve"> </w:t>
      </w:r>
      <w:r>
        <w:rPr>
          <w:lang w:val="en-GB"/>
        </w:rPr>
        <w:t>prejudice</w:t>
      </w:r>
      <w:r>
        <w:t>. Physical attack is an action under conditions of heightened emotion</w:t>
      </w:r>
      <w:r>
        <w:rPr>
          <w:lang w:val="en-GB"/>
        </w:rPr>
        <w:t xml:space="preserve">, this </w:t>
      </w:r>
      <w:r>
        <w:t>prejudice</w:t>
      </w:r>
      <w:r>
        <w:rPr>
          <w:lang w:val="en-GB"/>
        </w:rPr>
        <w:t xml:space="preserve"> is </w:t>
      </w:r>
      <w:r>
        <w:t xml:space="preserve">also known as </w:t>
      </w:r>
      <w:r>
        <w:rPr>
          <w:lang w:val="en-GB"/>
        </w:rPr>
        <w:t xml:space="preserve">a </w:t>
      </w:r>
      <w:r>
        <w:t>hate crime that lead</w:t>
      </w:r>
      <w:r>
        <w:rPr>
          <w:lang w:val="en-GB"/>
        </w:rPr>
        <w:t>s</w:t>
      </w:r>
      <w:r>
        <w:t xml:space="preserve"> to acts of violence or semi</w:t>
      </w:r>
      <w:r>
        <w:rPr>
          <w:lang w:val="en-GB"/>
        </w:rPr>
        <w:t>-</w:t>
      </w:r>
      <w:r>
        <w:t xml:space="preserve">violence </w:t>
      </w:r>
      <w:r>
        <w:rPr>
          <w:lang w:val="en-GB"/>
        </w:rPr>
        <w:t>(Allport 15).</w:t>
      </w:r>
      <w:r w:rsidR="00571C51">
        <w:rPr>
          <w:lang w:val="en-GB"/>
        </w:rPr>
        <w:t xml:space="preserve"> The example of physical attack is </w:t>
      </w:r>
      <w:r w:rsidR="00571C51" w:rsidRPr="00571C51">
        <w:t xml:space="preserve">Assault, rape, criminal damage, </w:t>
      </w:r>
      <w:r w:rsidR="00571C51">
        <w:t xml:space="preserve">and </w:t>
      </w:r>
      <w:r w:rsidR="00571C51" w:rsidRPr="00571C51">
        <w:t>physical harm</w:t>
      </w:r>
      <w:r w:rsidR="00571C51">
        <w:t>.</w:t>
      </w:r>
    </w:p>
    <w:p w14:paraId="1615795B" w14:textId="32C203A2" w:rsidR="00E244AA" w:rsidRDefault="00E244AA" w:rsidP="00A870AD">
      <w:pPr>
        <w:pStyle w:val="ListParagraph"/>
        <w:numPr>
          <w:ilvl w:val="0"/>
          <w:numId w:val="20"/>
        </w:numPr>
        <w:spacing w:line="480" w:lineRule="auto"/>
        <w:ind w:left="0" w:firstLine="0"/>
        <w:rPr>
          <w:b/>
          <w:bCs/>
          <w:lang w:val="en-GB"/>
        </w:rPr>
      </w:pPr>
      <w:r>
        <w:rPr>
          <w:b/>
          <w:bCs/>
          <w:lang w:val="en-GB"/>
        </w:rPr>
        <w:t>Extermination</w:t>
      </w:r>
    </w:p>
    <w:p w14:paraId="58122841" w14:textId="1B70E7C7" w:rsidR="00E244AA" w:rsidRPr="00571C51" w:rsidRDefault="00E244AA" w:rsidP="00571C51">
      <w:pPr>
        <w:pStyle w:val="ListParagraph"/>
        <w:spacing w:line="480" w:lineRule="auto"/>
        <w:ind w:left="0" w:firstLine="0"/>
      </w:pPr>
      <w:r>
        <w:tab/>
        <w:t>Extermination is the last negative treatment from prejudice</w:t>
      </w:r>
      <w:r>
        <w:rPr>
          <w:lang w:val="en-GB"/>
        </w:rPr>
        <w:t xml:space="preserve"> and </w:t>
      </w:r>
      <w:r>
        <w:t xml:space="preserve">the ultimate form of negative </w:t>
      </w:r>
      <w:r>
        <w:rPr>
          <w:lang w:val="en-GB"/>
        </w:rPr>
        <w:t>treatment</w:t>
      </w:r>
      <w:r>
        <w:t xml:space="preserve"> which result</w:t>
      </w:r>
      <w:r>
        <w:rPr>
          <w:lang w:val="en-GB"/>
        </w:rPr>
        <w:t>s</w:t>
      </w:r>
      <w:r>
        <w:t xml:space="preserve"> from intense prejudice. Allport</w:t>
      </w:r>
      <w:r w:rsidR="00CE1F1E">
        <w:rPr>
          <w:lang w:val="en-GB"/>
        </w:rPr>
        <w:t xml:space="preserve"> </w:t>
      </w:r>
      <w:r>
        <w:rPr>
          <w:lang w:val="en-GB"/>
        </w:rPr>
        <w:t xml:space="preserve">gives the example of extermination </w:t>
      </w:r>
      <w:r>
        <w:t xml:space="preserve">such as </w:t>
      </w:r>
      <w:r w:rsidR="005354C1">
        <w:t>l</w:t>
      </w:r>
      <w:r>
        <w:t>ynchings, pogroms, massacres, and the Hitlerian program of genocide</w:t>
      </w:r>
      <w:r w:rsidR="00CE1F1E">
        <w:t xml:space="preserve">; </w:t>
      </w:r>
      <w:proofErr w:type="gramStart"/>
      <w:r w:rsidR="00ED6008">
        <w:t>these example</w:t>
      </w:r>
      <w:proofErr w:type="gramEnd"/>
      <w:r>
        <w:t xml:space="preserve"> mark the ultimate degree of violent expression of prejudice</w:t>
      </w:r>
      <w:r>
        <w:rPr>
          <w:lang w:val="en-GB"/>
        </w:rPr>
        <w:t xml:space="preserve"> </w:t>
      </w:r>
      <w:r>
        <w:t>(</w:t>
      </w:r>
      <w:r>
        <w:rPr>
          <w:lang w:val="en-GB"/>
        </w:rPr>
        <w:t xml:space="preserve">Allport </w:t>
      </w:r>
      <w:r>
        <w:t>15)</w:t>
      </w:r>
      <w:r>
        <w:rPr>
          <w:lang w:val="en-GB"/>
        </w:rPr>
        <w:t>.</w:t>
      </w:r>
    </w:p>
    <w:p w14:paraId="039527B6" w14:textId="34FA7236" w:rsidR="00F85D2F" w:rsidRDefault="00F85D2F" w:rsidP="00A870AD">
      <w:pPr>
        <w:pStyle w:val="subbab"/>
        <w:spacing w:line="480" w:lineRule="auto"/>
        <w:ind w:left="0" w:firstLine="0"/>
      </w:pPr>
      <w:r w:rsidRPr="00F85D2F">
        <w:t>RESEARCH METHOD</w:t>
      </w:r>
    </w:p>
    <w:p w14:paraId="7C03F6DA" w14:textId="0DBC8E1D" w:rsidR="002D2DB3" w:rsidRPr="00A6392E" w:rsidRDefault="002D2DB3" w:rsidP="00A870AD">
      <w:pPr>
        <w:pStyle w:val="ListParagraph"/>
        <w:numPr>
          <w:ilvl w:val="0"/>
          <w:numId w:val="11"/>
        </w:numPr>
        <w:spacing w:after="0" w:line="480" w:lineRule="auto"/>
        <w:ind w:left="0" w:firstLine="0"/>
        <w:rPr>
          <w:b/>
          <w:bCs/>
        </w:rPr>
      </w:pPr>
      <w:r w:rsidRPr="00A6392E">
        <w:rPr>
          <w:b/>
          <w:bCs/>
        </w:rPr>
        <w:t>Research Design</w:t>
      </w:r>
    </w:p>
    <w:p w14:paraId="3EC1BA52" w14:textId="2915B003" w:rsidR="00CE1F1E" w:rsidRPr="00E244AA" w:rsidRDefault="00E453E6" w:rsidP="00A870AD">
      <w:pPr>
        <w:spacing w:line="480" w:lineRule="auto"/>
        <w:rPr>
          <w:lang w:val="en-GB"/>
        </w:rPr>
      </w:pPr>
      <w:r>
        <w:tab/>
      </w:r>
      <w:r w:rsidR="00342D28">
        <w:rPr>
          <w:lang w:val="en-GB"/>
        </w:rPr>
        <w:t>Q</w:t>
      </w:r>
      <w:r w:rsidR="00E244AA">
        <w:rPr>
          <w:lang w:val="id-ID"/>
        </w:rPr>
        <w:t xml:space="preserve">ualitative research is concerned with developing </w:t>
      </w:r>
      <w:r w:rsidR="00E244AA">
        <w:rPr>
          <w:lang w:val="en-GB"/>
        </w:rPr>
        <w:t xml:space="preserve">an </w:t>
      </w:r>
      <w:r w:rsidR="00E244AA">
        <w:rPr>
          <w:lang w:val="id-ID"/>
        </w:rPr>
        <w:t>explanation of social phenomena</w:t>
      </w:r>
      <w:r w:rsidR="00E244AA">
        <w:rPr>
          <w:lang w:val="en-GB"/>
        </w:rPr>
        <w:t xml:space="preserve"> (</w:t>
      </w:r>
      <w:r w:rsidR="00342D28">
        <w:rPr>
          <w:lang w:val="id-ID"/>
        </w:rPr>
        <w:t>Hancock</w:t>
      </w:r>
      <w:r w:rsidR="00342D28">
        <w:rPr>
          <w:lang w:val="en-GB"/>
        </w:rPr>
        <w:t xml:space="preserve"> </w:t>
      </w:r>
      <w:r w:rsidR="00E244AA">
        <w:rPr>
          <w:lang w:val="en-GB"/>
        </w:rPr>
        <w:t>7)</w:t>
      </w:r>
      <w:r w:rsidR="00E244AA">
        <w:rPr>
          <w:lang w:val="id-ID"/>
        </w:rPr>
        <w:t>.</w:t>
      </w:r>
      <w:r w:rsidR="00E244AA">
        <w:rPr>
          <w:lang w:val="en-GB"/>
        </w:rPr>
        <w:t xml:space="preserve"> </w:t>
      </w:r>
      <w:r w:rsidR="00342D28">
        <w:rPr>
          <w:lang w:val="en-GB"/>
        </w:rPr>
        <w:t>Q</w:t>
      </w:r>
      <w:r w:rsidR="00E244AA">
        <w:rPr>
          <w:lang w:val="en-GB"/>
        </w:rPr>
        <w:t xml:space="preserve">ualitative research is </w:t>
      </w:r>
      <w:r w:rsidR="00E244AA">
        <w:rPr>
          <w:lang w:val="id-ID"/>
        </w:rPr>
        <w:t xml:space="preserve">used to show and help the researcher to see the social phenomenon which is </w:t>
      </w:r>
      <w:r w:rsidR="00E244AA">
        <w:rPr>
          <w:lang w:val="en-GB"/>
        </w:rPr>
        <w:t>the prejudice</w:t>
      </w:r>
      <w:r w:rsidR="00342D28">
        <w:rPr>
          <w:lang w:val="en-GB"/>
        </w:rPr>
        <w:t xml:space="preserve">; and </w:t>
      </w:r>
      <w:r w:rsidR="00E244AA">
        <w:rPr>
          <w:lang w:val="en-GB"/>
        </w:rPr>
        <w:t>only focuses on the screenshots</w:t>
      </w:r>
      <w:r w:rsidR="00342D28">
        <w:rPr>
          <w:lang w:val="en-GB"/>
        </w:rPr>
        <w:t xml:space="preserve"> of the </w:t>
      </w:r>
      <w:r w:rsidR="00E244AA">
        <w:rPr>
          <w:lang w:val="en-GB"/>
        </w:rPr>
        <w:t>scenes from the object of this research.</w:t>
      </w:r>
    </w:p>
    <w:p w14:paraId="127C64D3" w14:textId="624566D9" w:rsidR="00E244AA" w:rsidRPr="00E936D3" w:rsidRDefault="002D2DB3" w:rsidP="00A870AD">
      <w:pPr>
        <w:pStyle w:val="ListParagraph"/>
        <w:numPr>
          <w:ilvl w:val="0"/>
          <w:numId w:val="11"/>
        </w:numPr>
        <w:spacing w:after="0" w:line="480" w:lineRule="auto"/>
        <w:ind w:left="0" w:firstLine="0"/>
        <w:rPr>
          <w:b/>
          <w:bCs/>
        </w:rPr>
      </w:pPr>
      <w:r w:rsidRPr="00A6392E">
        <w:rPr>
          <w:b/>
          <w:bCs/>
        </w:rPr>
        <w:t>Data and Data</w:t>
      </w:r>
      <w:r w:rsidR="00BD25E4" w:rsidRPr="00BD25E4">
        <w:rPr>
          <w:b/>
          <w:bCs/>
        </w:rPr>
        <w:t xml:space="preserve"> </w:t>
      </w:r>
      <w:r w:rsidR="00BD25E4" w:rsidRPr="00A6392E">
        <w:rPr>
          <w:b/>
          <w:bCs/>
        </w:rPr>
        <w:t>Source</w:t>
      </w:r>
    </w:p>
    <w:p w14:paraId="0B51C4B3" w14:textId="60ECC664" w:rsidR="00E244AA" w:rsidRPr="00E244AA" w:rsidRDefault="00BD25E4" w:rsidP="00A870AD">
      <w:pPr>
        <w:spacing w:line="480" w:lineRule="auto"/>
        <w:ind w:firstLine="0"/>
        <w:rPr>
          <w:lang w:val="en-GB"/>
        </w:rPr>
      </w:pPr>
      <w:r>
        <w:rPr>
          <w:lang w:val="en-GB"/>
        </w:rPr>
        <w:lastRenderedPageBreak/>
        <w:tab/>
      </w:r>
      <w:r w:rsidR="00E936D3">
        <w:rPr>
          <w:lang w:val="en-GB"/>
        </w:rPr>
        <w:t xml:space="preserve">The data for this research is Kathryn Bigelow’s </w:t>
      </w:r>
      <w:r w:rsidR="00E936D3" w:rsidRPr="00E936D3">
        <w:rPr>
          <w:i/>
          <w:iCs/>
          <w:lang w:val="en-GB"/>
        </w:rPr>
        <w:t>Detroit</w:t>
      </w:r>
      <w:r w:rsidR="00E936D3">
        <w:rPr>
          <w:lang w:val="en-GB"/>
        </w:rPr>
        <w:t xml:space="preserve"> Film, and t</w:t>
      </w:r>
      <w:r>
        <w:rPr>
          <w:lang w:val="en-GB"/>
        </w:rPr>
        <w:t xml:space="preserve">he </w:t>
      </w:r>
      <w:r w:rsidR="00E936D3">
        <w:rPr>
          <w:lang w:val="en-GB"/>
        </w:rPr>
        <w:t>data source</w:t>
      </w:r>
      <w:r w:rsidR="00CA7861">
        <w:rPr>
          <w:lang w:val="en-GB"/>
        </w:rPr>
        <w:t>s</w:t>
      </w:r>
      <w:r>
        <w:rPr>
          <w:lang w:val="en-GB"/>
        </w:rPr>
        <w:t xml:space="preserve"> </w:t>
      </w:r>
      <w:r w:rsidR="00E936D3">
        <w:rPr>
          <w:lang w:val="en-GB"/>
        </w:rPr>
        <w:t>of this research</w:t>
      </w:r>
      <w:r w:rsidR="00CA7861">
        <w:rPr>
          <w:lang w:val="en-GB"/>
        </w:rPr>
        <w:t xml:space="preserve"> </w:t>
      </w:r>
      <w:r>
        <w:rPr>
          <w:lang w:val="en-GB"/>
        </w:rPr>
        <w:t>is from the screenshot of the scenes that contained prejudice treatments</w:t>
      </w:r>
      <w:r w:rsidR="00E936D3">
        <w:rPr>
          <w:lang w:val="en-GB"/>
        </w:rPr>
        <w:t xml:space="preserve"> that </w:t>
      </w:r>
      <w:r>
        <w:t>are taken from</w:t>
      </w:r>
      <w:r w:rsidR="002E300D">
        <w:t xml:space="preserve"> article,</w:t>
      </w:r>
      <w:r w:rsidR="00CA7861">
        <w:t xml:space="preserve"> website,</w:t>
      </w:r>
      <w:r w:rsidR="002E300D">
        <w:t xml:space="preserve"> or </w:t>
      </w:r>
      <w:r>
        <w:rPr>
          <w:lang w:val="en-GB"/>
        </w:rPr>
        <w:t xml:space="preserve">any sources </w:t>
      </w:r>
      <w:r>
        <w:t>from the</w:t>
      </w:r>
      <w:r>
        <w:rPr>
          <w:lang w:val="en-GB"/>
        </w:rPr>
        <w:t xml:space="preserve"> library and </w:t>
      </w:r>
      <w:r>
        <w:t>the internet that are related to the prejudice which is supported this research.</w:t>
      </w:r>
    </w:p>
    <w:p w14:paraId="1A154A80" w14:textId="57547B34" w:rsidR="00A6392E" w:rsidRPr="00A6392E" w:rsidRDefault="00BD25E4" w:rsidP="00A870AD">
      <w:pPr>
        <w:pStyle w:val="ListParagraph"/>
        <w:numPr>
          <w:ilvl w:val="0"/>
          <w:numId w:val="11"/>
        </w:numPr>
        <w:spacing w:before="240" w:after="0" w:line="480" w:lineRule="auto"/>
        <w:ind w:left="0" w:firstLine="0"/>
        <w:rPr>
          <w:b/>
          <w:bCs/>
        </w:rPr>
      </w:pPr>
      <w:r>
        <w:rPr>
          <w:b/>
          <w:bCs/>
        </w:rPr>
        <w:t>Data Collection</w:t>
      </w:r>
    </w:p>
    <w:p w14:paraId="175E8BDC" w14:textId="554732B5" w:rsidR="00BD25E4" w:rsidRDefault="00BD25E4" w:rsidP="00A870AD">
      <w:pPr>
        <w:spacing w:line="480" w:lineRule="auto"/>
        <w:ind w:firstLine="0"/>
        <w:rPr>
          <w:lang w:val="en-GB"/>
        </w:rPr>
      </w:pPr>
      <w:r>
        <w:rPr>
          <w:lang w:val="en-GB"/>
        </w:rPr>
        <w:tab/>
        <w:t xml:space="preserve">There were three steps applied in data collection in this research. </w:t>
      </w:r>
      <w:r w:rsidRPr="00BD25E4">
        <w:rPr>
          <w:lang w:val="en-GB"/>
        </w:rPr>
        <w:t>The</w:t>
      </w:r>
      <w:r>
        <w:rPr>
          <w:lang w:val="en-GB"/>
        </w:rPr>
        <w:t xml:space="preserve"> first</w:t>
      </w:r>
      <w:r w:rsidR="00000AA6">
        <w:rPr>
          <w:lang w:val="en-GB"/>
        </w:rPr>
        <w:t xml:space="preserve"> step is </w:t>
      </w:r>
      <w:r>
        <w:rPr>
          <w:lang w:val="en-GB"/>
        </w:rPr>
        <w:t xml:space="preserve">the </w:t>
      </w:r>
      <w:r w:rsidRPr="00BD25E4">
        <w:rPr>
          <w:lang w:val="en-GB"/>
        </w:rPr>
        <w:t>researcher watched the film carefully.</w:t>
      </w:r>
      <w:r>
        <w:rPr>
          <w:lang w:val="en-GB"/>
        </w:rPr>
        <w:t xml:space="preserve"> </w:t>
      </w:r>
      <w:r w:rsidRPr="00BD25E4">
        <w:rPr>
          <w:lang w:val="en-GB"/>
        </w:rPr>
        <w:t>The</w:t>
      </w:r>
      <w:r>
        <w:rPr>
          <w:lang w:val="en-GB"/>
        </w:rPr>
        <w:t xml:space="preserve"> second, the</w:t>
      </w:r>
      <w:r w:rsidRPr="00BD25E4">
        <w:rPr>
          <w:lang w:val="en-GB"/>
        </w:rPr>
        <w:t xml:space="preserve"> researcher captured the scenes</w:t>
      </w:r>
      <w:r w:rsidR="002E300D">
        <w:rPr>
          <w:lang w:val="en-GB"/>
        </w:rPr>
        <w:t xml:space="preserve"> </w:t>
      </w:r>
      <w:r w:rsidRPr="00BD25E4">
        <w:rPr>
          <w:lang w:val="en-GB"/>
        </w:rPr>
        <w:t>from the film by screenshot</w:t>
      </w:r>
      <w:r w:rsidR="002E300D">
        <w:rPr>
          <w:lang w:val="en-GB"/>
        </w:rPr>
        <w:t xml:space="preserve"> and </w:t>
      </w:r>
      <w:r w:rsidRPr="00BD25E4">
        <w:rPr>
          <w:lang w:val="en-GB"/>
        </w:rPr>
        <w:t xml:space="preserve">noted the data that contained </w:t>
      </w:r>
      <w:r w:rsidR="002E300D">
        <w:rPr>
          <w:lang w:val="en-GB"/>
        </w:rPr>
        <w:t>the</w:t>
      </w:r>
      <w:r w:rsidRPr="00BD25E4">
        <w:rPr>
          <w:lang w:val="en-GB"/>
        </w:rPr>
        <w:t xml:space="preserve"> prejudice.</w:t>
      </w:r>
      <w:r>
        <w:rPr>
          <w:lang w:val="en-GB"/>
        </w:rPr>
        <w:t xml:space="preserve"> And t</w:t>
      </w:r>
      <w:r w:rsidRPr="00CC448C">
        <w:rPr>
          <w:lang w:val="en-GB"/>
        </w:rPr>
        <w:t>he</w:t>
      </w:r>
      <w:r>
        <w:rPr>
          <w:lang w:val="en-GB"/>
        </w:rPr>
        <w:t xml:space="preserve"> last, the </w:t>
      </w:r>
      <w:r w:rsidRPr="00CC448C">
        <w:rPr>
          <w:lang w:val="en-GB"/>
        </w:rPr>
        <w:t>researcher sort</w:t>
      </w:r>
      <w:r>
        <w:rPr>
          <w:lang w:val="en-GB"/>
        </w:rPr>
        <w:t>ed</w:t>
      </w:r>
      <w:r w:rsidRPr="00CC448C">
        <w:rPr>
          <w:lang w:val="en-GB"/>
        </w:rPr>
        <w:t xml:space="preserve"> and identifie</w:t>
      </w:r>
      <w:r>
        <w:rPr>
          <w:lang w:val="en-GB"/>
        </w:rPr>
        <w:t>d</w:t>
      </w:r>
      <w:r w:rsidRPr="00CC448C">
        <w:rPr>
          <w:lang w:val="en-GB"/>
        </w:rPr>
        <w:t xml:space="preserve"> the data that relate</w:t>
      </w:r>
      <w:r>
        <w:rPr>
          <w:lang w:val="en-GB"/>
        </w:rPr>
        <w:t>d</w:t>
      </w:r>
      <w:r w:rsidRPr="00CC448C">
        <w:rPr>
          <w:lang w:val="en-GB"/>
        </w:rPr>
        <w:t xml:space="preserve"> to the research</w:t>
      </w:r>
      <w:r>
        <w:rPr>
          <w:lang w:val="en-GB"/>
        </w:rPr>
        <w:t xml:space="preserve"> question</w:t>
      </w:r>
      <w:r w:rsidRPr="00CC448C">
        <w:rPr>
          <w:lang w:val="en-GB"/>
        </w:rPr>
        <w:t>.</w:t>
      </w:r>
    </w:p>
    <w:p w14:paraId="790099F2" w14:textId="2F5A79EE" w:rsidR="00BD25E4" w:rsidRDefault="00BD25E4" w:rsidP="00A870AD">
      <w:pPr>
        <w:pStyle w:val="ListParagraph"/>
        <w:numPr>
          <w:ilvl w:val="0"/>
          <w:numId w:val="11"/>
        </w:numPr>
        <w:spacing w:line="480" w:lineRule="auto"/>
        <w:ind w:left="0" w:firstLine="0"/>
        <w:rPr>
          <w:b/>
          <w:lang w:val="en-GB"/>
        </w:rPr>
      </w:pPr>
      <w:r w:rsidRPr="00BD25E4">
        <w:rPr>
          <w:b/>
          <w:lang w:val="en-GB"/>
        </w:rPr>
        <w:t>Data Analysis</w:t>
      </w:r>
    </w:p>
    <w:p w14:paraId="3D047C5F" w14:textId="3C8F24B6" w:rsidR="00BD25E4" w:rsidRPr="00FE04F1" w:rsidRDefault="00FE04F1" w:rsidP="00A870AD">
      <w:pPr>
        <w:pStyle w:val="ListParagraph"/>
        <w:spacing w:line="480" w:lineRule="auto"/>
        <w:ind w:left="0" w:firstLine="0"/>
        <w:rPr>
          <w:color w:val="000000"/>
        </w:rPr>
      </w:pPr>
      <w:r>
        <w:rPr>
          <w:lang w:val="en-GB"/>
        </w:rPr>
        <w:tab/>
      </w:r>
      <w:r w:rsidR="00BD25E4" w:rsidRPr="0010545C">
        <w:rPr>
          <w:lang w:val="en-GB"/>
        </w:rPr>
        <w:t>In analysing data, the researcher analy</w:t>
      </w:r>
      <w:r w:rsidR="00BD25E4">
        <w:rPr>
          <w:lang w:val="en-GB"/>
        </w:rPr>
        <w:t>s</w:t>
      </w:r>
      <w:r w:rsidR="00BD25E4" w:rsidRPr="0010545C">
        <w:rPr>
          <w:lang w:val="en-GB"/>
        </w:rPr>
        <w:t>e</w:t>
      </w:r>
      <w:r w:rsidR="00BD25E4">
        <w:rPr>
          <w:lang w:val="en-GB"/>
        </w:rPr>
        <w:t>d</w:t>
      </w:r>
      <w:r w:rsidR="00BD25E4" w:rsidRPr="0010545C">
        <w:rPr>
          <w:lang w:val="en-GB"/>
        </w:rPr>
        <w:t xml:space="preserve"> the data </w:t>
      </w:r>
      <w:r w:rsidR="00BD25E4">
        <w:rPr>
          <w:lang w:val="en-GB"/>
        </w:rPr>
        <w:t xml:space="preserve">using Matthew Miles and Michael Huberman’s </w:t>
      </w:r>
      <w:r w:rsidR="00BD25E4">
        <w:rPr>
          <w:color w:val="000000"/>
        </w:rPr>
        <w:t>(10-12)</w:t>
      </w:r>
      <w:r w:rsidR="00BD25E4">
        <w:rPr>
          <w:lang w:val="en-GB"/>
        </w:rPr>
        <w:t xml:space="preserve"> </w:t>
      </w:r>
      <w:r w:rsidR="00BD25E4">
        <w:rPr>
          <w:color w:val="000000"/>
        </w:rPr>
        <w:t>theory</w:t>
      </w:r>
      <w:r w:rsidR="00BD25E4">
        <w:rPr>
          <w:lang w:val="en-GB"/>
        </w:rPr>
        <w:t xml:space="preserve">. </w:t>
      </w:r>
      <w:r w:rsidR="00BD25E4">
        <w:rPr>
          <w:color w:val="000000"/>
        </w:rPr>
        <w:t>Three</w:t>
      </w:r>
      <w:r w:rsidR="00BD25E4" w:rsidRPr="0010545C">
        <w:rPr>
          <w:color w:val="000000"/>
        </w:rPr>
        <w:t xml:space="preserve"> steps </w:t>
      </w:r>
      <w:r w:rsidR="00BD25E4">
        <w:rPr>
          <w:color w:val="000000"/>
        </w:rPr>
        <w:t xml:space="preserve">were conducted </w:t>
      </w:r>
      <w:r w:rsidR="00BD25E4" w:rsidRPr="0010545C">
        <w:rPr>
          <w:color w:val="000000"/>
        </w:rPr>
        <w:t xml:space="preserve">by the researcher to </w:t>
      </w:r>
      <w:r w:rsidR="00BD25E4">
        <w:rPr>
          <w:color w:val="000000"/>
        </w:rPr>
        <w:t>analyze</w:t>
      </w:r>
      <w:r w:rsidR="00BD25E4" w:rsidRPr="0010545C">
        <w:rPr>
          <w:color w:val="000000"/>
        </w:rPr>
        <w:t xml:space="preserve"> the data</w:t>
      </w:r>
      <w:r w:rsidR="00BD25E4">
        <w:rPr>
          <w:color w:val="000000"/>
        </w:rPr>
        <w:t>. They were data reduction, data display, and conclusion drawing/verification.</w:t>
      </w:r>
    </w:p>
    <w:p w14:paraId="2F3880AD" w14:textId="5D871C47" w:rsidR="00F85D2F" w:rsidRPr="00A870AD" w:rsidRDefault="00F85D2F" w:rsidP="00A870AD">
      <w:pPr>
        <w:pStyle w:val="subbab"/>
        <w:spacing w:line="480" w:lineRule="auto"/>
        <w:ind w:left="0" w:firstLine="0"/>
        <w:rPr>
          <w:szCs w:val="26"/>
        </w:rPr>
      </w:pPr>
      <w:r w:rsidRPr="00F85D2F">
        <w:t>FINDING</w:t>
      </w:r>
      <w:r w:rsidR="00FE04F1">
        <w:t>S</w:t>
      </w:r>
      <w:r w:rsidRPr="00F85D2F">
        <w:t xml:space="preserve"> AND DISCUSSIO</w:t>
      </w:r>
      <w:r w:rsidR="00514A3D">
        <w:t>N</w:t>
      </w:r>
    </w:p>
    <w:p w14:paraId="3C5A22CC" w14:textId="3B375328" w:rsidR="00A870AD" w:rsidRPr="00A870AD" w:rsidRDefault="00A870AD" w:rsidP="00A870AD">
      <w:pPr>
        <w:pStyle w:val="subbab"/>
        <w:numPr>
          <w:ilvl w:val="0"/>
          <w:numId w:val="0"/>
        </w:numPr>
        <w:spacing w:line="480" w:lineRule="auto"/>
        <w:rPr>
          <w:b w:val="0"/>
          <w:szCs w:val="26"/>
        </w:rPr>
      </w:pPr>
      <w:r>
        <w:rPr>
          <w:b w:val="0"/>
          <w:szCs w:val="26"/>
          <w:lang w:val="en-GB"/>
        </w:rPr>
        <w:tab/>
      </w:r>
      <w:r w:rsidRPr="00A870AD">
        <w:rPr>
          <w:b w:val="0"/>
          <w:szCs w:val="26"/>
          <w:lang w:val="en-GB"/>
        </w:rPr>
        <w:t xml:space="preserve">In this analysis, the researcher analysed the prejudice through the characters’ characterization that portrayed in </w:t>
      </w:r>
      <w:r w:rsidRPr="00A870AD">
        <w:rPr>
          <w:b w:val="0"/>
          <w:i/>
          <w:iCs/>
          <w:szCs w:val="26"/>
          <w:lang w:val="en-GB"/>
        </w:rPr>
        <w:t>Detroit</w:t>
      </w:r>
      <w:r w:rsidRPr="00A870AD">
        <w:rPr>
          <w:b w:val="0"/>
          <w:szCs w:val="26"/>
          <w:lang w:val="en-GB"/>
        </w:rPr>
        <w:t>. The researcher paid attention to the negative treatments from white people characters to the black people characters that displayed in the film and identified five kinds of the prejudice portrayed in the negative treatments.</w:t>
      </w:r>
    </w:p>
    <w:p w14:paraId="0F256764" w14:textId="267B897F" w:rsidR="00A870AD" w:rsidRDefault="00A870AD" w:rsidP="00A870AD">
      <w:pPr>
        <w:pStyle w:val="subbab"/>
        <w:numPr>
          <w:ilvl w:val="0"/>
          <w:numId w:val="0"/>
        </w:numPr>
        <w:spacing w:line="480" w:lineRule="auto"/>
        <w:rPr>
          <w:b w:val="0"/>
          <w:szCs w:val="26"/>
          <w:lang w:val="en-GB"/>
        </w:rPr>
      </w:pPr>
      <w:r>
        <w:rPr>
          <w:b w:val="0"/>
          <w:szCs w:val="26"/>
        </w:rPr>
        <w:tab/>
      </w:r>
      <w:r w:rsidRPr="00A870AD">
        <w:rPr>
          <w:b w:val="0"/>
          <w:szCs w:val="26"/>
        </w:rPr>
        <w:t xml:space="preserve">The researcher found four forms of the negative treatments as the results of the prejudice, they are anti-locution, discrimination, physical attack, and extermination; that occurred toward the black people characters in the </w:t>
      </w:r>
      <w:r w:rsidRPr="00A870AD">
        <w:rPr>
          <w:b w:val="0"/>
          <w:i/>
          <w:iCs/>
          <w:szCs w:val="26"/>
        </w:rPr>
        <w:t>Detroit</w:t>
      </w:r>
      <w:r w:rsidRPr="00A870AD">
        <w:rPr>
          <w:b w:val="0"/>
          <w:szCs w:val="26"/>
        </w:rPr>
        <w:t xml:space="preserve"> film.</w:t>
      </w:r>
      <w:r>
        <w:rPr>
          <w:b w:val="0"/>
          <w:szCs w:val="26"/>
        </w:rPr>
        <w:t xml:space="preserve"> </w:t>
      </w:r>
      <w:r w:rsidRPr="00A870AD">
        <w:rPr>
          <w:b w:val="0"/>
          <w:szCs w:val="26"/>
        </w:rPr>
        <w:t>While avoidance, the second kind of negative treatment from prejudice is not found in the object of the research</w:t>
      </w:r>
      <w:r w:rsidRPr="00A870AD">
        <w:rPr>
          <w:b w:val="0"/>
          <w:szCs w:val="26"/>
          <w:lang w:val="id-ID"/>
        </w:rPr>
        <w:t xml:space="preserve">. </w:t>
      </w:r>
      <w:r w:rsidRPr="00A870AD">
        <w:rPr>
          <w:b w:val="0"/>
          <w:szCs w:val="26"/>
          <w:lang w:val="id-ID"/>
        </w:rPr>
        <w:lastRenderedPageBreak/>
        <w:t>The data is not found because</w:t>
      </w:r>
      <w:r w:rsidRPr="00A870AD">
        <w:rPr>
          <w:b w:val="0"/>
          <w:szCs w:val="26"/>
          <w:lang w:val="en-GB"/>
        </w:rPr>
        <w:t xml:space="preserve"> the </w:t>
      </w:r>
      <w:r w:rsidRPr="00A870AD">
        <w:rPr>
          <w:b w:val="0"/>
          <w:i/>
          <w:iCs/>
          <w:szCs w:val="26"/>
          <w:lang w:val="en-GB"/>
        </w:rPr>
        <w:t>Detroit</w:t>
      </w:r>
      <w:r w:rsidRPr="00A870AD">
        <w:rPr>
          <w:b w:val="0"/>
          <w:szCs w:val="26"/>
          <w:lang w:val="en-GB"/>
        </w:rPr>
        <w:t xml:space="preserve"> film is directly showed the worse intense prejudice.</w:t>
      </w:r>
    </w:p>
    <w:p w14:paraId="6C568B53" w14:textId="08DBEDBE" w:rsidR="00CA7861" w:rsidRPr="00CA7861" w:rsidRDefault="00CA7861" w:rsidP="00CA7861">
      <w:pPr>
        <w:pStyle w:val="subbab"/>
        <w:numPr>
          <w:ilvl w:val="0"/>
          <w:numId w:val="25"/>
        </w:numPr>
        <w:spacing w:line="480" w:lineRule="auto"/>
        <w:ind w:left="0" w:firstLine="0"/>
        <w:rPr>
          <w:bCs w:val="0"/>
          <w:szCs w:val="26"/>
        </w:rPr>
      </w:pPr>
      <w:r w:rsidRPr="00CA7861">
        <w:rPr>
          <w:bCs w:val="0"/>
          <w:szCs w:val="26"/>
          <w:lang w:val="en-GB"/>
        </w:rPr>
        <w:t>Find</w:t>
      </w:r>
      <w:r w:rsidR="00242D7F">
        <w:rPr>
          <w:bCs w:val="0"/>
          <w:szCs w:val="26"/>
          <w:lang w:val="en-GB"/>
        </w:rPr>
        <w:t>i</w:t>
      </w:r>
      <w:r w:rsidRPr="00CA7861">
        <w:rPr>
          <w:bCs w:val="0"/>
          <w:szCs w:val="26"/>
          <w:lang w:val="en-GB"/>
        </w:rPr>
        <w:t>ngs</w:t>
      </w:r>
    </w:p>
    <w:p w14:paraId="53945CDB" w14:textId="78C273DD" w:rsidR="00FE04F1" w:rsidRPr="00FE04F1" w:rsidRDefault="00A870AD" w:rsidP="00A870AD">
      <w:pPr>
        <w:pStyle w:val="subbab"/>
        <w:numPr>
          <w:ilvl w:val="0"/>
          <w:numId w:val="24"/>
        </w:numPr>
        <w:spacing w:line="480" w:lineRule="auto"/>
        <w:ind w:left="0" w:firstLine="0"/>
        <w:rPr>
          <w:szCs w:val="26"/>
        </w:rPr>
      </w:pPr>
      <w:r w:rsidRPr="00A71C26">
        <w:rPr>
          <w:b w:val="0"/>
          <w:noProof/>
          <w:szCs w:val="26"/>
        </w:rPr>
        <w:drawing>
          <wp:anchor distT="0" distB="0" distL="114300" distR="114300" simplePos="0" relativeHeight="251658240" behindDoc="0" locked="0" layoutInCell="1" allowOverlap="1" wp14:anchorId="47D67BD6" wp14:editId="2AA07679">
            <wp:simplePos x="0" y="0"/>
            <wp:positionH relativeFrom="margin">
              <wp:posOffset>489098</wp:posOffset>
            </wp:positionH>
            <wp:positionV relativeFrom="paragraph">
              <wp:posOffset>497530</wp:posOffset>
            </wp:positionV>
            <wp:extent cx="3230880" cy="1955800"/>
            <wp:effectExtent l="0" t="0" r="7620" b="6350"/>
            <wp:wrapTopAndBottom/>
            <wp:docPr id="10" name="Picture 5">
              <a:extLst xmlns:a="http://schemas.openxmlformats.org/drawingml/2006/main">
                <a:ext uri="{FF2B5EF4-FFF2-40B4-BE49-F238E27FC236}">
                  <a16:creationId xmlns:a16="http://schemas.microsoft.com/office/drawing/2014/main" id="{A53D8F84-5A85-411B-8247-F2E30F458A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5">
                      <a:extLst>
                        <a:ext uri="{FF2B5EF4-FFF2-40B4-BE49-F238E27FC236}">
                          <a16:creationId xmlns:a16="http://schemas.microsoft.com/office/drawing/2014/main" id="{A53D8F84-5A85-411B-8247-F2E30F458A21}"/>
                        </a:ext>
                      </a:extLst>
                    </pic:cNvPr>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3230880" cy="1955800"/>
                    </a:xfrm>
                    <a:prstGeom prst="rect">
                      <a:avLst/>
                    </a:prstGeom>
                    <a:noFill/>
                    <a:ln cap="flat">
                      <a:noFill/>
                    </a:ln>
                  </pic:spPr>
                </pic:pic>
              </a:graphicData>
            </a:graphic>
            <wp14:sizeRelH relativeFrom="margin">
              <wp14:pctWidth>0</wp14:pctWidth>
            </wp14:sizeRelH>
            <wp14:sizeRelV relativeFrom="margin">
              <wp14:pctHeight>0</wp14:pctHeight>
            </wp14:sizeRelV>
          </wp:anchor>
        </w:drawing>
      </w:r>
      <w:r w:rsidR="00000AA6">
        <w:rPr>
          <w:szCs w:val="26"/>
        </w:rPr>
        <w:t>Anti-locution</w:t>
      </w:r>
    </w:p>
    <w:p w14:paraId="78EE106B" w14:textId="2A8CDB36" w:rsidR="00FE04F1" w:rsidRDefault="00FE04F1" w:rsidP="00A870AD">
      <w:pPr>
        <w:pStyle w:val="ListParagraph"/>
        <w:spacing w:line="480" w:lineRule="auto"/>
        <w:rPr>
          <w:color w:val="000000"/>
          <w:lang w:val="id-ID"/>
        </w:rPr>
      </w:pPr>
    </w:p>
    <w:p w14:paraId="2D2F411A" w14:textId="77777777" w:rsidR="000702E4" w:rsidRDefault="00FE04F1" w:rsidP="00707C65">
      <w:pPr>
        <w:pStyle w:val="ListParagraph"/>
        <w:spacing w:line="480" w:lineRule="auto"/>
        <w:ind w:left="0" w:firstLine="0"/>
        <w:rPr>
          <w:color w:val="000000"/>
          <w:lang w:val="en-GB"/>
        </w:rPr>
      </w:pPr>
      <w:r>
        <w:rPr>
          <w:color w:val="000000"/>
          <w:lang w:val="id-ID"/>
        </w:rPr>
        <w:tab/>
      </w:r>
      <w:r w:rsidR="00707C65" w:rsidRPr="00707C65">
        <w:rPr>
          <w:b/>
          <w:bCs/>
          <w:color w:val="000000"/>
          <w:lang w:val="en-GB"/>
        </w:rPr>
        <w:t>Roberts:</w:t>
      </w:r>
      <w:r w:rsidR="00707C65" w:rsidRPr="00707C65">
        <w:rPr>
          <w:color w:val="000000"/>
          <w:lang w:val="en-GB"/>
        </w:rPr>
        <w:t xml:space="preserve"> We actually took sniper fire. </w:t>
      </w:r>
    </w:p>
    <w:p w14:paraId="3AD2184A" w14:textId="037DF45B" w:rsidR="00707C65" w:rsidRPr="00707C65" w:rsidRDefault="000702E4" w:rsidP="00707C65">
      <w:pPr>
        <w:pStyle w:val="ListParagraph"/>
        <w:spacing w:line="480" w:lineRule="auto"/>
        <w:ind w:left="0" w:firstLine="0"/>
        <w:rPr>
          <w:color w:val="000000"/>
        </w:rPr>
      </w:pPr>
      <w:r>
        <w:rPr>
          <w:color w:val="000000"/>
          <w:lang w:val="en-GB"/>
        </w:rPr>
        <w:tab/>
      </w:r>
      <w:r w:rsidRPr="00707C65">
        <w:rPr>
          <w:b/>
          <w:bCs/>
          <w:color w:val="000000"/>
          <w:lang w:val="en-GB"/>
        </w:rPr>
        <w:t>Roberts:</w:t>
      </w:r>
      <w:r>
        <w:rPr>
          <w:b/>
          <w:bCs/>
          <w:color w:val="000000"/>
          <w:lang w:val="en-GB"/>
        </w:rPr>
        <w:t xml:space="preserve"> </w:t>
      </w:r>
      <w:r w:rsidR="00707C65" w:rsidRPr="00707C65">
        <w:rPr>
          <w:color w:val="000000"/>
          <w:lang w:val="en-GB"/>
        </w:rPr>
        <w:t>Had one, right by here.</w:t>
      </w:r>
    </w:p>
    <w:p w14:paraId="46117078" w14:textId="1C1B93E9" w:rsidR="00707C65" w:rsidRDefault="00707C65" w:rsidP="00707C65">
      <w:pPr>
        <w:pStyle w:val="ListParagraph"/>
        <w:spacing w:line="480" w:lineRule="auto"/>
        <w:ind w:left="0" w:firstLine="0"/>
        <w:rPr>
          <w:color w:val="000000"/>
          <w:lang w:val="en-GB"/>
        </w:rPr>
      </w:pPr>
      <w:r>
        <w:rPr>
          <w:b/>
          <w:bCs/>
          <w:color w:val="000000"/>
          <w:lang w:val="en-GB"/>
        </w:rPr>
        <w:tab/>
      </w:r>
      <w:r w:rsidRPr="00707C65">
        <w:rPr>
          <w:b/>
          <w:bCs/>
          <w:color w:val="000000"/>
          <w:lang w:val="en-GB"/>
        </w:rPr>
        <w:t>Dismukes:</w:t>
      </w:r>
      <w:r w:rsidRPr="00707C65">
        <w:rPr>
          <w:color w:val="000000"/>
          <w:lang w:val="en-GB"/>
        </w:rPr>
        <w:t xml:space="preserve"> Ain’t no snipers here, man. </w:t>
      </w:r>
    </w:p>
    <w:p w14:paraId="5AA063ED" w14:textId="77777777" w:rsidR="000702E4" w:rsidRDefault="00707C65" w:rsidP="00707C65">
      <w:pPr>
        <w:pStyle w:val="ListParagraph"/>
        <w:spacing w:line="480" w:lineRule="auto"/>
        <w:ind w:left="0" w:firstLine="0"/>
        <w:rPr>
          <w:color w:val="000000"/>
          <w:lang w:val="en-GB"/>
        </w:rPr>
      </w:pPr>
      <w:r>
        <w:rPr>
          <w:b/>
          <w:bCs/>
          <w:color w:val="000000"/>
          <w:lang w:val="en-GB"/>
        </w:rPr>
        <w:tab/>
      </w:r>
      <w:r w:rsidRPr="00707C65">
        <w:rPr>
          <w:b/>
          <w:bCs/>
          <w:color w:val="000000"/>
          <w:lang w:val="en-GB"/>
        </w:rPr>
        <w:t>Dismukes</w:t>
      </w:r>
      <w:r w:rsidRPr="00707C65">
        <w:rPr>
          <w:b/>
          <w:color w:val="000000"/>
          <w:lang w:val="en-GB"/>
        </w:rPr>
        <w:t>:</w:t>
      </w:r>
      <w:r>
        <w:rPr>
          <w:color w:val="000000"/>
          <w:lang w:val="en-GB"/>
        </w:rPr>
        <w:t xml:space="preserve"> </w:t>
      </w:r>
      <w:r w:rsidRPr="00707C65">
        <w:rPr>
          <w:color w:val="000000"/>
          <w:lang w:val="en-GB"/>
        </w:rPr>
        <w:t>Just you and me,</w:t>
      </w:r>
    </w:p>
    <w:p w14:paraId="28FA91CC" w14:textId="37B7C5F4" w:rsidR="00707C65" w:rsidRPr="00707C65" w:rsidRDefault="000702E4" w:rsidP="00707C65">
      <w:pPr>
        <w:pStyle w:val="ListParagraph"/>
        <w:spacing w:line="480" w:lineRule="auto"/>
        <w:ind w:left="0" w:firstLine="0"/>
        <w:rPr>
          <w:color w:val="000000"/>
        </w:rPr>
      </w:pPr>
      <w:r>
        <w:rPr>
          <w:color w:val="000000"/>
          <w:lang w:val="en-GB"/>
        </w:rPr>
        <w:tab/>
      </w:r>
      <w:r w:rsidRPr="00707C65">
        <w:rPr>
          <w:b/>
          <w:bCs/>
          <w:color w:val="000000"/>
          <w:lang w:val="en-GB"/>
        </w:rPr>
        <w:t>Dismukes</w:t>
      </w:r>
      <w:r w:rsidRPr="00707C65">
        <w:rPr>
          <w:b/>
          <w:color w:val="000000"/>
          <w:lang w:val="en-GB"/>
        </w:rPr>
        <w:t>:</w:t>
      </w:r>
      <w:r>
        <w:rPr>
          <w:b/>
          <w:color w:val="000000"/>
          <w:lang w:val="en-GB"/>
        </w:rPr>
        <w:t xml:space="preserve"> </w:t>
      </w:r>
      <w:r w:rsidR="00707C65" w:rsidRPr="00707C65">
        <w:rPr>
          <w:color w:val="000000"/>
          <w:lang w:val="en-GB"/>
        </w:rPr>
        <w:t>and the people partying in that motel.</w:t>
      </w:r>
    </w:p>
    <w:p w14:paraId="2FB7FA74" w14:textId="2724A641" w:rsidR="00707C65" w:rsidRPr="00707C65" w:rsidRDefault="00707C65" w:rsidP="00707C65">
      <w:pPr>
        <w:pStyle w:val="ListParagraph"/>
        <w:spacing w:line="480" w:lineRule="auto"/>
        <w:ind w:left="0" w:firstLine="0"/>
        <w:rPr>
          <w:color w:val="000000"/>
        </w:rPr>
      </w:pPr>
      <w:r>
        <w:rPr>
          <w:b/>
          <w:bCs/>
          <w:color w:val="000000"/>
          <w:lang w:val="en-GB"/>
        </w:rPr>
        <w:tab/>
      </w:r>
      <w:r w:rsidRPr="00707C65">
        <w:rPr>
          <w:b/>
          <w:bCs/>
          <w:color w:val="000000"/>
          <w:lang w:val="en-GB"/>
        </w:rPr>
        <w:t xml:space="preserve">Roberts: </w:t>
      </w:r>
      <w:r w:rsidRPr="00707C65">
        <w:rPr>
          <w:color w:val="000000"/>
          <w:lang w:val="en-GB"/>
        </w:rPr>
        <w:t>How long do you think this is gonna last?</w:t>
      </w:r>
    </w:p>
    <w:p w14:paraId="40100896" w14:textId="440AD5CB" w:rsidR="00707C65" w:rsidRPr="00707C65" w:rsidRDefault="00707C65" w:rsidP="00707C65">
      <w:pPr>
        <w:pStyle w:val="ListParagraph"/>
        <w:spacing w:line="480" w:lineRule="auto"/>
        <w:ind w:left="0" w:firstLine="0"/>
        <w:rPr>
          <w:color w:val="000000"/>
        </w:rPr>
      </w:pPr>
      <w:r>
        <w:rPr>
          <w:b/>
          <w:bCs/>
          <w:color w:val="000000"/>
          <w:lang w:val="en-GB"/>
        </w:rPr>
        <w:tab/>
      </w:r>
      <w:r w:rsidRPr="00707C65">
        <w:rPr>
          <w:b/>
          <w:bCs/>
          <w:color w:val="000000"/>
          <w:lang w:val="en-GB"/>
        </w:rPr>
        <w:t>Matthew:</w:t>
      </w:r>
      <w:r w:rsidRPr="00707C65">
        <w:rPr>
          <w:color w:val="000000"/>
          <w:lang w:val="en-GB"/>
        </w:rPr>
        <w:t xml:space="preserve"> Yeah, how long till these Negros, people, quit?</w:t>
      </w:r>
    </w:p>
    <w:p w14:paraId="3C9CE98D" w14:textId="24CA3249" w:rsidR="002E300D" w:rsidRDefault="00707C65" w:rsidP="00A870AD">
      <w:pPr>
        <w:pStyle w:val="ListParagraph"/>
        <w:spacing w:line="480" w:lineRule="auto"/>
        <w:ind w:left="0" w:firstLine="0"/>
        <w:rPr>
          <w:color w:val="000000"/>
          <w:lang w:val="en-GB"/>
        </w:rPr>
      </w:pPr>
      <w:r>
        <w:rPr>
          <w:b/>
          <w:bCs/>
          <w:color w:val="000000"/>
          <w:lang w:val="en-GB"/>
        </w:rPr>
        <w:tab/>
      </w:r>
      <w:r w:rsidRPr="00707C65">
        <w:rPr>
          <w:b/>
          <w:bCs/>
          <w:color w:val="000000"/>
          <w:lang w:val="en-GB"/>
        </w:rPr>
        <w:t xml:space="preserve">Dismukes: </w:t>
      </w:r>
      <w:r w:rsidRPr="00707C65">
        <w:rPr>
          <w:color w:val="000000"/>
          <w:lang w:val="en-GB"/>
        </w:rPr>
        <w:t>How the hell am I supposed to know?</w:t>
      </w:r>
    </w:p>
    <w:p w14:paraId="7BF7F27B" w14:textId="0B7AEF9D" w:rsidR="000702E4" w:rsidRPr="00FE04F1" w:rsidRDefault="000702E4" w:rsidP="00A870AD">
      <w:pPr>
        <w:pStyle w:val="ListParagraph"/>
        <w:spacing w:line="480" w:lineRule="auto"/>
        <w:ind w:left="0" w:firstLine="0"/>
        <w:rPr>
          <w:color w:val="000000"/>
          <w:lang w:val="en-GB"/>
        </w:rPr>
      </w:pPr>
      <w:r>
        <w:rPr>
          <w:lang w:val="en-GB"/>
        </w:rPr>
        <w:tab/>
      </w:r>
      <w:r>
        <w:rPr>
          <w:lang w:val="en-GB"/>
        </w:rPr>
        <w:t>This scene is categorized as anti-locution treatment because Matthew’s character expresses his resentment expression which is stereotyping the black people.</w:t>
      </w:r>
    </w:p>
    <w:p w14:paraId="1BF534B0" w14:textId="60260BE3" w:rsidR="00C30281" w:rsidRPr="00D00F3A" w:rsidRDefault="00D00F3A" w:rsidP="00A870AD">
      <w:pPr>
        <w:pStyle w:val="subbab"/>
        <w:numPr>
          <w:ilvl w:val="0"/>
          <w:numId w:val="24"/>
        </w:numPr>
        <w:spacing w:line="480" w:lineRule="auto"/>
        <w:ind w:left="0" w:firstLine="0"/>
        <w:rPr>
          <w:szCs w:val="26"/>
        </w:rPr>
      </w:pPr>
      <w:r w:rsidRPr="00FE04F1">
        <w:rPr>
          <w:noProof/>
          <w:szCs w:val="26"/>
        </w:rPr>
        <w:lastRenderedPageBreak/>
        <w:drawing>
          <wp:anchor distT="0" distB="0" distL="114300" distR="114300" simplePos="0" relativeHeight="251659264" behindDoc="0" locked="0" layoutInCell="1" allowOverlap="1" wp14:anchorId="2FD069EC" wp14:editId="7014CEB4">
            <wp:simplePos x="0" y="0"/>
            <wp:positionH relativeFrom="margin">
              <wp:posOffset>492760</wp:posOffset>
            </wp:positionH>
            <wp:positionV relativeFrom="paragraph">
              <wp:posOffset>424815</wp:posOffset>
            </wp:positionV>
            <wp:extent cx="3242310" cy="1850390"/>
            <wp:effectExtent l="0" t="0" r="0" b="0"/>
            <wp:wrapTopAndBottom/>
            <wp:docPr id="11" name="Picture 10">
              <a:extLst xmlns:a="http://schemas.openxmlformats.org/drawingml/2006/main">
                <a:ext uri="{FF2B5EF4-FFF2-40B4-BE49-F238E27FC236}">
                  <a16:creationId xmlns:a16="http://schemas.microsoft.com/office/drawing/2014/main" id="{92E76D69-33EF-43A9-BABF-6FD6C0BD40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92E76D69-33EF-43A9-BABF-6FD6C0BD4033}"/>
                        </a:ext>
                      </a:extLst>
                    </pic:cNvPr>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3242310" cy="1850390"/>
                    </a:xfrm>
                    <a:prstGeom prst="rect">
                      <a:avLst/>
                    </a:prstGeom>
                    <a:noFill/>
                    <a:ln cap="flat">
                      <a:noFill/>
                    </a:ln>
                  </pic:spPr>
                </pic:pic>
              </a:graphicData>
            </a:graphic>
            <wp14:sizeRelH relativeFrom="margin">
              <wp14:pctWidth>0</wp14:pctWidth>
            </wp14:sizeRelH>
            <wp14:sizeRelV relativeFrom="margin">
              <wp14:pctHeight>0</wp14:pctHeight>
            </wp14:sizeRelV>
          </wp:anchor>
        </w:drawing>
      </w:r>
      <w:r w:rsidR="00000AA6">
        <w:rPr>
          <w:szCs w:val="26"/>
        </w:rPr>
        <w:t>Discrimination</w:t>
      </w:r>
    </w:p>
    <w:p w14:paraId="7970BFDB" w14:textId="77777777" w:rsidR="00D00F3A" w:rsidRDefault="00D00F3A" w:rsidP="00A870AD">
      <w:pPr>
        <w:pStyle w:val="subbab"/>
        <w:numPr>
          <w:ilvl w:val="0"/>
          <w:numId w:val="0"/>
        </w:numPr>
        <w:spacing w:line="480" w:lineRule="auto"/>
        <w:rPr>
          <w:b w:val="0"/>
          <w:szCs w:val="26"/>
        </w:rPr>
      </w:pPr>
      <w:r>
        <w:rPr>
          <w:b w:val="0"/>
          <w:szCs w:val="26"/>
        </w:rPr>
        <w:tab/>
      </w:r>
    </w:p>
    <w:p w14:paraId="3E91955B" w14:textId="77777777" w:rsidR="00707C65" w:rsidRPr="00707C65" w:rsidRDefault="00D00F3A" w:rsidP="00707C65">
      <w:pPr>
        <w:pStyle w:val="subbab"/>
        <w:numPr>
          <w:ilvl w:val="0"/>
          <w:numId w:val="0"/>
        </w:numPr>
        <w:spacing w:line="480" w:lineRule="auto"/>
        <w:rPr>
          <w:b w:val="0"/>
          <w:szCs w:val="26"/>
        </w:rPr>
      </w:pPr>
      <w:r w:rsidRPr="00707C65">
        <w:rPr>
          <w:szCs w:val="26"/>
        </w:rPr>
        <w:tab/>
      </w:r>
      <w:r w:rsidR="00707C65" w:rsidRPr="00707C65">
        <w:rPr>
          <w:szCs w:val="26"/>
          <w:lang w:val="en-GB"/>
        </w:rPr>
        <w:t xml:space="preserve">Julie: </w:t>
      </w:r>
      <w:r w:rsidR="00707C65" w:rsidRPr="00707C65">
        <w:rPr>
          <w:b w:val="0"/>
          <w:szCs w:val="26"/>
          <w:lang w:val="en-GB"/>
        </w:rPr>
        <w:t>You’re on some trip. You think you can come into my city</w:t>
      </w:r>
    </w:p>
    <w:p w14:paraId="721B9760" w14:textId="40F82066" w:rsidR="00707C65" w:rsidRPr="00707C65" w:rsidRDefault="00707C65" w:rsidP="00707C65">
      <w:pPr>
        <w:pStyle w:val="subbab"/>
        <w:numPr>
          <w:ilvl w:val="0"/>
          <w:numId w:val="0"/>
        </w:numPr>
        <w:spacing w:line="480" w:lineRule="auto"/>
        <w:rPr>
          <w:b w:val="0"/>
          <w:szCs w:val="26"/>
        </w:rPr>
      </w:pPr>
      <w:r>
        <w:rPr>
          <w:szCs w:val="26"/>
          <w:lang w:val="en-GB"/>
        </w:rPr>
        <w:tab/>
      </w:r>
      <w:r w:rsidRPr="00707C65">
        <w:rPr>
          <w:szCs w:val="26"/>
          <w:lang w:val="en-GB"/>
        </w:rPr>
        <w:t xml:space="preserve">Flynn: </w:t>
      </w:r>
      <w:r w:rsidRPr="00707C65">
        <w:rPr>
          <w:b w:val="0"/>
          <w:szCs w:val="26"/>
          <w:lang w:val="en-GB"/>
        </w:rPr>
        <w:t>and pimp out a bunch of young girls?</w:t>
      </w:r>
    </w:p>
    <w:p w14:paraId="278B3D7B" w14:textId="09FFC30C" w:rsidR="00707C65" w:rsidRPr="00707C65" w:rsidRDefault="00707C65" w:rsidP="00707C65">
      <w:pPr>
        <w:pStyle w:val="subbab"/>
        <w:numPr>
          <w:ilvl w:val="0"/>
          <w:numId w:val="0"/>
        </w:numPr>
        <w:spacing w:line="480" w:lineRule="auto"/>
        <w:rPr>
          <w:b w:val="0"/>
          <w:szCs w:val="26"/>
        </w:rPr>
      </w:pPr>
      <w:r>
        <w:rPr>
          <w:szCs w:val="26"/>
          <w:lang w:val="en-GB"/>
        </w:rPr>
        <w:tab/>
      </w:r>
      <w:r w:rsidRPr="00707C65">
        <w:rPr>
          <w:szCs w:val="26"/>
          <w:lang w:val="en-GB"/>
        </w:rPr>
        <w:t xml:space="preserve">Greene: </w:t>
      </w:r>
      <w:r w:rsidRPr="00707C65">
        <w:rPr>
          <w:b w:val="0"/>
          <w:szCs w:val="26"/>
          <w:lang w:val="en-GB"/>
        </w:rPr>
        <w:t>I said it wasn’t like that</w:t>
      </w:r>
    </w:p>
    <w:p w14:paraId="23C2580D" w14:textId="33EA5C9B" w:rsidR="00707C65" w:rsidRPr="00707C65" w:rsidRDefault="00707C65" w:rsidP="00707C65">
      <w:pPr>
        <w:pStyle w:val="subbab"/>
        <w:numPr>
          <w:ilvl w:val="0"/>
          <w:numId w:val="0"/>
        </w:numPr>
        <w:spacing w:line="480" w:lineRule="auto"/>
        <w:rPr>
          <w:b w:val="0"/>
          <w:szCs w:val="26"/>
        </w:rPr>
      </w:pPr>
      <w:r>
        <w:rPr>
          <w:szCs w:val="26"/>
          <w:lang w:val="en-GB"/>
        </w:rPr>
        <w:tab/>
      </w:r>
      <w:r w:rsidRPr="00707C65">
        <w:rPr>
          <w:szCs w:val="26"/>
          <w:lang w:val="en-GB"/>
        </w:rPr>
        <w:t xml:space="preserve">Krauss: </w:t>
      </w:r>
      <w:r w:rsidRPr="00707C65">
        <w:rPr>
          <w:b w:val="0"/>
          <w:szCs w:val="26"/>
          <w:lang w:val="en-GB"/>
        </w:rPr>
        <w:t>I don’t care if you were in the army</w:t>
      </w:r>
    </w:p>
    <w:p w14:paraId="6C05FB86" w14:textId="064708F2" w:rsidR="00D00F3A" w:rsidRDefault="00707C65" w:rsidP="00A870AD">
      <w:pPr>
        <w:pStyle w:val="subbab"/>
        <w:numPr>
          <w:ilvl w:val="0"/>
          <w:numId w:val="0"/>
        </w:numPr>
        <w:spacing w:line="480" w:lineRule="auto"/>
        <w:rPr>
          <w:b w:val="0"/>
          <w:szCs w:val="26"/>
          <w:lang w:val="en-GB"/>
        </w:rPr>
      </w:pPr>
      <w:r>
        <w:rPr>
          <w:szCs w:val="26"/>
          <w:lang w:val="en-GB"/>
        </w:rPr>
        <w:tab/>
      </w:r>
      <w:r w:rsidRPr="00707C65">
        <w:rPr>
          <w:szCs w:val="26"/>
          <w:lang w:val="en-GB"/>
        </w:rPr>
        <w:t xml:space="preserve">Krauss: </w:t>
      </w:r>
      <w:r w:rsidRPr="00707C65">
        <w:rPr>
          <w:b w:val="0"/>
          <w:szCs w:val="26"/>
          <w:lang w:val="en-GB"/>
        </w:rPr>
        <w:t>I’ll drowned all you pimps in the river until this city’s clean</w:t>
      </w:r>
    </w:p>
    <w:p w14:paraId="6E2ED426" w14:textId="0CBBBA24" w:rsidR="000702E4" w:rsidRPr="000702E4" w:rsidRDefault="000702E4" w:rsidP="00A870AD">
      <w:pPr>
        <w:pStyle w:val="subbab"/>
        <w:numPr>
          <w:ilvl w:val="0"/>
          <w:numId w:val="0"/>
        </w:numPr>
        <w:spacing w:line="480" w:lineRule="auto"/>
        <w:rPr>
          <w:b w:val="0"/>
          <w:szCs w:val="26"/>
        </w:rPr>
      </w:pPr>
      <w:r>
        <w:rPr>
          <w:b w:val="0"/>
          <w:lang w:val="en-GB"/>
        </w:rPr>
        <w:tab/>
      </w:r>
      <w:r w:rsidRPr="000702E4">
        <w:rPr>
          <w:b w:val="0"/>
          <w:lang w:val="en-GB"/>
        </w:rPr>
        <w:t>This scene can be categorized as discrimination treatment because Krauss and Flynn give the black man character (Karl Greene) different treatment or detrimental distinction.</w:t>
      </w:r>
    </w:p>
    <w:p w14:paraId="48CFE165" w14:textId="552DAFD7" w:rsidR="00000AA6" w:rsidRDefault="00D00F3A" w:rsidP="00A870AD">
      <w:pPr>
        <w:pStyle w:val="subbab"/>
        <w:numPr>
          <w:ilvl w:val="0"/>
          <w:numId w:val="24"/>
        </w:numPr>
        <w:spacing w:line="480" w:lineRule="auto"/>
        <w:ind w:left="0" w:firstLine="0"/>
        <w:rPr>
          <w:szCs w:val="26"/>
        </w:rPr>
      </w:pPr>
      <w:r w:rsidRPr="00D00F3A">
        <w:rPr>
          <w:b w:val="0"/>
          <w:noProof/>
          <w:szCs w:val="26"/>
        </w:rPr>
        <w:drawing>
          <wp:anchor distT="0" distB="0" distL="114300" distR="114300" simplePos="0" relativeHeight="251660288" behindDoc="0" locked="0" layoutInCell="1" allowOverlap="1" wp14:anchorId="011FE021" wp14:editId="2AFDC7A3">
            <wp:simplePos x="0" y="0"/>
            <wp:positionH relativeFrom="margin">
              <wp:posOffset>487842</wp:posOffset>
            </wp:positionH>
            <wp:positionV relativeFrom="paragraph">
              <wp:posOffset>487488</wp:posOffset>
            </wp:positionV>
            <wp:extent cx="3241040" cy="1903095"/>
            <wp:effectExtent l="0" t="0" r="0" b="1905"/>
            <wp:wrapTopAndBottom/>
            <wp:docPr id="12" name="Picture 11">
              <a:extLst xmlns:a="http://schemas.openxmlformats.org/drawingml/2006/main">
                <a:ext uri="{FF2B5EF4-FFF2-40B4-BE49-F238E27FC236}">
                  <a16:creationId xmlns:a16="http://schemas.microsoft.com/office/drawing/2014/main" id="{D870E00E-AD5B-48FF-B938-613B45FCB7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D870E00E-AD5B-48FF-B938-613B45FCB766}"/>
                        </a:ext>
                      </a:extLst>
                    </pic:cNvPr>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3241040" cy="1903095"/>
                    </a:xfrm>
                    <a:prstGeom prst="rect">
                      <a:avLst/>
                    </a:prstGeom>
                    <a:noFill/>
                    <a:ln cap="flat">
                      <a:noFill/>
                    </a:ln>
                  </pic:spPr>
                </pic:pic>
              </a:graphicData>
            </a:graphic>
          </wp:anchor>
        </w:drawing>
      </w:r>
      <w:r w:rsidR="00000AA6">
        <w:rPr>
          <w:szCs w:val="26"/>
        </w:rPr>
        <w:t>Physical attack</w:t>
      </w:r>
    </w:p>
    <w:p w14:paraId="0151F879" w14:textId="66EECA9C" w:rsidR="00D00F3A" w:rsidRDefault="00D00F3A" w:rsidP="00A870AD">
      <w:pPr>
        <w:pStyle w:val="subbab"/>
        <w:numPr>
          <w:ilvl w:val="0"/>
          <w:numId w:val="0"/>
        </w:numPr>
        <w:spacing w:line="480" w:lineRule="auto"/>
        <w:rPr>
          <w:b w:val="0"/>
          <w:szCs w:val="26"/>
        </w:rPr>
      </w:pPr>
    </w:p>
    <w:p w14:paraId="135AE7DC" w14:textId="77777777" w:rsidR="00BD48BC" w:rsidRPr="00BD48BC" w:rsidRDefault="00B87FBB" w:rsidP="00BD48BC">
      <w:pPr>
        <w:pStyle w:val="subbab"/>
        <w:numPr>
          <w:ilvl w:val="0"/>
          <w:numId w:val="0"/>
        </w:numPr>
        <w:spacing w:line="480" w:lineRule="auto"/>
        <w:rPr>
          <w:b w:val="0"/>
          <w:szCs w:val="26"/>
        </w:rPr>
      </w:pPr>
      <w:r>
        <w:rPr>
          <w:b w:val="0"/>
          <w:szCs w:val="26"/>
        </w:rPr>
        <w:tab/>
      </w:r>
      <w:r w:rsidR="00BD48BC" w:rsidRPr="00BD48BC">
        <w:rPr>
          <w:szCs w:val="26"/>
          <w:lang w:val="en-GB"/>
        </w:rPr>
        <w:t xml:space="preserve">Flynn: </w:t>
      </w:r>
      <w:r w:rsidR="00BD48BC" w:rsidRPr="00BD48BC">
        <w:rPr>
          <w:b w:val="0"/>
          <w:szCs w:val="26"/>
          <w:lang w:val="en-GB"/>
        </w:rPr>
        <w:t>Anybody in there?</w:t>
      </w:r>
    </w:p>
    <w:p w14:paraId="217D925B" w14:textId="0E588401" w:rsidR="00BD48BC" w:rsidRPr="00BD48BC" w:rsidRDefault="00BD48BC" w:rsidP="00BD48BC">
      <w:pPr>
        <w:pStyle w:val="subbab"/>
        <w:numPr>
          <w:ilvl w:val="0"/>
          <w:numId w:val="0"/>
        </w:numPr>
        <w:spacing w:line="480" w:lineRule="auto"/>
        <w:rPr>
          <w:b w:val="0"/>
          <w:szCs w:val="26"/>
        </w:rPr>
      </w:pPr>
      <w:r>
        <w:rPr>
          <w:szCs w:val="26"/>
          <w:lang w:val="en-GB"/>
        </w:rPr>
        <w:lastRenderedPageBreak/>
        <w:tab/>
      </w:r>
      <w:r w:rsidRPr="00BD48BC">
        <w:rPr>
          <w:szCs w:val="26"/>
          <w:lang w:val="en-GB"/>
        </w:rPr>
        <w:t xml:space="preserve">Greene: </w:t>
      </w:r>
      <w:r w:rsidRPr="00BD48BC">
        <w:rPr>
          <w:b w:val="0"/>
          <w:szCs w:val="26"/>
          <w:lang w:val="en-GB"/>
        </w:rPr>
        <w:t>No sir. (Flynn shooting)</w:t>
      </w:r>
    </w:p>
    <w:p w14:paraId="10D2F817" w14:textId="4BBE0CB7" w:rsidR="00C30281" w:rsidRPr="000702E4" w:rsidRDefault="00BD48BC" w:rsidP="00A870AD">
      <w:pPr>
        <w:pStyle w:val="subbab"/>
        <w:numPr>
          <w:ilvl w:val="0"/>
          <w:numId w:val="0"/>
        </w:numPr>
        <w:spacing w:line="480" w:lineRule="auto"/>
        <w:rPr>
          <w:b w:val="0"/>
          <w:szCs w:val="26"/>
        </w:rPr>
      </w:pPr>
      <w:r>
        <w:rPr>
          <w:szCs w:val="26"/>
          <w:lang w:val="en-GB"/>
        </w:rPr>
        <w:tab/>
      </w:r>
      <w:r w:rsidRPr="00BD48BC">
        <w:rPr>
          <w:szCs w:val="26"/>
          <w:lang w:val="en-GB"/>
        </w:rPr>
        <w:t xml:space="preserve">Flynn: </w:t>
      </w:r>
      <w:r w:rsidRPr="00BD48BC">
        <w:rPr>
          <w:b w:val="0"/>
          <w:szCs w:val="26"/>
          <w:lang w:val="en-GB"/>
        </w:rPr>
        <w:t>Get the fu*k up!</w:t>
      </w:r>
      <w:r w:rsidR="000702E4">
        <w:rPr>
          <w:b w:val="0"/>
          <w:szCs w:val="26"/>
        </w:rPr>
        <w:t xml:space="preserve"> </w:t>
      </w:r>
      <w:r w:rsidRPr="00BD48BC">
        <w:rPr>
          <w:b w:val="0"/>
          <w:szCs w:val="26"/>
          <w:lang w:val="en-GB"/>
        </w:rPr>
        <w:t>Get downstairs! Go!</w:t>
      </w:r>
    </w:p>
    <w:p w14:paraId="01433580" w14:textId="737BAF54" w:rsidR="000702E4" w:rsidRPr="000702E4" w:rsidRDefault="000702E4" w:rsidP="00A870AD">
      <w:pPr>
        <w:pStyle w:val="subbab"/>
        <w:numPr>
          <w:ilvl w:val="0"/>
          <w:numId w:val="0"/>
        </w:numPr>
        <w:spacing w:line="480" w:lineRule="auto"/>
        <w:rPr>
          <w:b w:val="0"/>
          <w:szCs w:val="26"/>
        </w:rPr>
      </w:pPr>
      <w:r>
        <w:rPr>
          <w:b w:val="0"/>
          <w:lang w:val="en-GB"/>
        </w:rPr>
        <w:tab/>
      </w:r>
      <w:r w:rsidRPr="000702E4">
        <w:rPr>
          <w:b w:val="0"/>
          <w:lang w:val="en-GB"/>
        </w:rPr>
        <w:t>This scene is categorized as physical attack treatment because there is no one behind Greene’s back at that time, but Flynn character still threatens and strikes Karl Greene in the face with the shotgun.</w:t>
      </w:r>
    </w:p>
    <w:p w14:paraId="3D23F5D0" w14:textId="3FD08E65" w:rsidR="00000AA6" w:rsidRDefault="00A870AD" w:rsidP="00A870AD">
      <w:pPr>
        <w:pStyle w:val="subbab"/>
        <w:numPr>
          <w:ilvl w:val="0"/>
          <w:numId w:val="24"/>
        </w:numPr>
        <w:spacing w:line="480" w:lineRule="auto"/>
        <w:ind w:left="0" w:firstLine="0"/>
        <w:rPr>
          <w:szCs w:val="26"/>
        </w:rPr>
      </w:pPr>
      <w:r w:rsidRPr="00B87FBB">
        <w:rPr>
          <w:b w:val="0"/>
          <w:noProof/>
          <w:szCs w:val="26"/>
        </w:rPr>
        <w:drawing>
          <wp:anchor distT="0" distB="0" distL="114300" distR="114300" simplePos="0" relativeHeight="251661312" behindDoc="0" locked="0" layoutInCell="1" allowOverlap="1" wp14:anchorId="4E9F8DD1" wp14:editId="51222051">
            <wp:simplePos x="0" y="0"/>
            <wp:positionH relativeFrom="column">
              <wp:posOffset>481965</wp:posOffset>
            </wp:positionH>
            <wp:positionV relativeFrom="paragraph">
              <wp:posOffset>436732</wp:posOffset>
            </wp:positionV>
            <wp:extent cx="3241040" cy="1949045"/>
            <wp:effectExtent l="0" t="0" r="0" b="0"/>
            <wp:wrapTopAndBottom/>
            <wp:docPr id="1" name="Picture 9">
              <a:extLst xmlns:a="http://schemas.openxmlformats.org/drawingml/2006/main">
                <a:ext uri="{FF2B5EF4-FFF2-40B4-BE49-F238E27FC236}">
                  <a16:creationId xmlns:a16="http://schemas.microsoft.com/office/drawing/2014/main" id="{7E17C564-35C5-4811-B3B4-D44B4A739F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7E17C564-35C5-4811-B3B4-D44B4A739FCD}"/>
                        </a:ext>
                      </a:extLst>
                    </pic:cNvPr>
                    <pic:cNvPicPr>
                      <a:picLocks noChangeAspect="1"/>
                    </pic:cNvPicPr>
                  </pic:nvPicPr>
                  <pic:blipFill>
                    <a:blip r:embed="rId8">
                      <a:extLst>
                        <a:ext uri="{28A0092B-C50C-407E-A947-70E740481C1C}">
                          <a14:useLocalDpi xmlns:a14="http://schemas.microsoft.com/office/drawing/2010/main" val="0"/>
                        </a:ext>
                      </a:extLst>
                    </a:blip>
                    <a:srcRect l="50255" t="50771" b="980"/>
                    <a:stretch>
                      <a:fillRect/>
                    </a:stretch>
                  </pic:blipFill>
                  <pic:spPr>
                    <a:xfrm>
                      <a:off x="0" y="0"/>
                      <a:ext cx="3241040" cy="1949045"/>
                    </a:xfrm>
                    <a:prstGeom prst="rect">
                      <a:avLst/>
                    </a:prstGeom>
                    <a:noFill/>
                    <a:ln cap="flat">
                      <a:noFill/>
                    </a:ln>
                  </pic:spPr>
                </pic:pic>
              </a:graphicData>
            </a:graphic>
          </wp:anchor>
        </w:drawing>
      </w:r>
      <w:r w:rsidR="00000AA6">
        <w:rPr>
          <w:szCs w:val="26"/>
        </w:rPr>
        <w:t>Extermination</w:t>
      </w:r>
    </w:p>
    <w:p w14:paraId="38F40CBB" w14:textId="69B780AE" w:rsidR="00000AA6" w:rsidRDefault="00000AA6" w:rsidP="00A870AD">
      <w:pPr>
        <w:pStyle w:val="subbab"/>
        <w:numPr>
          <w:ilvl w:val="0"/>
          <w:numId w:val="0"/>
        </w:numPr>
        <w:spacing w:line="480" w:lineRule="auto"/>
        <w:rPr>
          <w:b w:val="0"/>
          <w:szCs w:val="26"/>
        </w:rPr>
      </w:pPr>
    </w:p>
    <w:p w14:paraId="3A07D3D9" w14:textId="77777777" w:rsidR="00BD48BC" w:rsidRPr="00BD48BC" w:rsidRDefault="00B87FBB" w:rsidP="00BD48BC">
      <w:pPr>
        <w:pStyle w:val="subbab"/>
        <w:numPr>
          <w:ilvl w:val="0"/>
          <w:numId w:val="0"/>
        </w:numPr>
        <w:spacing w:line="480" w:lineRule="auto"/>
        <w:rPr>
          <w:szCs w:val="26"/>
        </w:rPr>
      </w:pPr>
      <w:r>
        <w:rPr>
          <w:b w:val="0"/>
          <w:szCs w:val="26"/>
        </w:rPr>
        <w:tab/>
      </w:r>
      <w:r w:rsidR="00BD48BC" w:rsidRPr="00BD48BC">
        <w:rPr>
          <w:szCs w:val="26"/>
          <w:lang w:val="en-GB"/>
        </w:rPr>
        <w:t xml:space="preserve">Krauss: </w:t>
      </w:r>
      <w:r w:rsidR="00BD48BC" w:rsidRPr="00BD48BC">
        <w:rPr>
          <w:b w:val="0"/>
          <w:szCs w:val="26"/>
          <w:lang w:val="en-GB"/>
        </w:rPr>
        <w:t>GUNSHOT (Phillip Krauss shot Carl Cooper twice).</w:t>
      </w:r>
    </w:p>
    <w:p w14:paraId="100D16E9" w14:textId="77777777" w:rsidR="00BD48BC" w:rsidRPr="00BD48BC" w:rsidRDefault="00BD48BC" w:rsidP="00BD48BC">
      <w:pPr>
        <w:pStyle w:val="subbab"/>
        <w:numPr>
          <w:ilvl w:val="0"/>
          <w:numId w:val="0"/>
        </w:numPr>
        <w:spacing w:line="480" w:lineRule="auto"/>
        <w:rPr>
          <w:b w:val="0"/>
          <w:szCs w:val="26"/>
          <w:lang w:val="en-GB"/>
        </w:rPr>
      </w:pPr>
      <w:r>
        <w:rPr>
          <w:szCs w:val="26"/>
          <w:lang w:val="en-GB"/>
        </w:rPr>
        <w:tab/>
      </w:r>
      <w:r w:rsidRPr="00BD48BC">
        <w:rPr>
          <w:szCs w:val="26"/>
          <w:lang w:val="en-GB"/>
        </w:rPr>
        <w:t xml:space="preserve">Dismukes: </w:t>
      </w:r>
      <w:r w:rsidRPr="00BD48BC">
        <w:rPr>
          <w:b w:val="0"/>
          <w:szCs w:val="26"/>
          <w:lang w:val="en-GB"/>
        </w:rPr>
        <w:t xml:space="preserve">What happened? </w:t>
      </w:r>
    </w:p>
    <w:p w14:paraId="5956EDFE" w14:textId="5DCF4C55" w:rsidR="00BD48BC" w:rsidRPr="00BD48BC" w:rsidRDefault="00BD48BC" w:rsidP="00BD48BC">
      <w:pPr>
        <w:pStyle w:val="subbab"/>
        <w:numPr>
          <w:ilvl w:val="0"/>
          <w:numId w:val="0"/>
        </w:numPr>
        <w:spacing w:line="480" w:lineRule="auto"/>
        <w:rPr>
          <w:b w:val="0"/>
          <w:szCs w:val="26"/>
        </w:rPr>
      </w:pPr>
      <w:r>
        <w:rPr>
          <w:szCs w:val="26"/>
          <w:lang w:val="en-GB"/>
        </w:rPr>
        <w:tab/>
      </w:r>
      <w:r w:rsidRPr="00BD48BC">
        <w:rPr>
          <w:b w:val="0"/>
          <w:szCs w:val="26"/>
          <w:lang w:val="en-GB"/>
        </w:rPr>
        <w:t>(Melvin Dismukes asked Krauss and Flynn after saw Carl Cooper’s body).</w:t>
      </w:r>
    </w:p>
    <w:p w14:paraId="76F51205" w14:textId="3D157513" w:rsidR="00BD48BC" w:rsidRPr="00BD48BC" w:rsidRDefault="00BD48BC" w:rsidP="00BD48BC">
      <w:pPr>
        <w:pStyle w:val="subbab"/>
        <w:numPr>
          <w:ilvl w:val="0"/>
          <w:numId w:val="0"/>
        </w:numPr>
        <w:spacing w:line="480" w:lineRule="auto"/>
        <w:rPr>
          <w:b w:val="0"/>
          <w:szCs w:val="26"/>
        </w:rPr>
      </w:pPr>
      <w:r>
        <w:rPr>
          <w:szCs w:val="26"/>
          <w:lang w:val="en-GB"/>
        </w:rPr>
        <w:tab/>
      </w:r>
      <w:r w:rsidRPr="00BD48BC">
        <w:rPr>
          <w:szCs w:val="26"/>
          <w:lang w:val="en-GB"/>
        </w:rPr>
        <w:t xml:space="preserve">Krauss: </w:t>
      </w:r>
      <w:r w:rsidRPr="00BD48BC">
        <w:rPr>
          <w:b w:val="0"/>
          <w:szCs w:val="26"/>
          <w:lang w:val="en-GB"/>
        </w:rPr>
        <w:t>Fella here had a knife, tried to go for my gun.</w:t>
      </w:r>
    </w:p>
    <w:p w14:paraId="32C14779" w14:textId="7B392E6B" w:rsidR="00BD48BC" w:rsidRPr="00BD48BC" w:rsidRDefault="00BD48BC" w:rsidP="00BD48BC">
      <w:pPr>
        <w:pStyle w:val="subbab"/>
        <w:numPr>
          <w:ilvl w:val="0"/>
          <w:numId w:val="0"/>
        </w:numPr>
        <w:spacing w:line="480" w:lineRule="auto"/>
        <w:rPr>
          <w:b w:val="0"/>
          <w:szCs w:val="26"/>
        </w:rPr>
      </w:pPr>
      <w:r>
        <w:rPr>
          <w:szCs w:val="26"/>
          <w:lang w:val="en-GB"/>
        </w:rPr>
        <w:tab/>
      </w:r>
      <w:r w:rsidRPr="00BD48BC">
        <w:rPr>
          <w:szCs w:val="26"/>
          <w:lang w:val="en-GB"/>
        </w:rPr>
        <w:t xml:space="preserve">Flynn: </w:t>
      </w:r>
      <w:r w:rsidRPr="00BD48BC">
        <w:rPr>
          <w:b w:val="0"/>
          <w:szCs w:val="26"/>
          <w:lang w:val="en-GB"/>
        </w:rPr>
        <w:t>Yeah, I heard him shout, “Get off my gun!”</w:t>
      </w:r>
    </w:p>
    <w:p w14:paraId="3BDFB7F6" w14:textId="5BB6BAE0" w:rsidR="00BD48BC" w:rsidRPr="00BD48BC" w:rsidRDefault="00BD48BC" w:rsidP="00BD48BC">
      <w:pPr>
        <w:pStyle w:val="subbab"/>
        <w:numPr>
          <w:ilvl w:val="0"/>
          <w:numId w:val="0"/>
        </w:numPr>
        <w:spacing w:line="480" w:lineRule="auto"/>
        <w:rPr>
          <w:b w:val="0"/>
          <w:szCs w:val="26"/>
        </w:rPr>
      </w:pPr>
      <w:r>
        <w:rPr>
          <w:szCs w:val="26"/>
          <w:lang w:val="en-GB"/>
        </w:rPr>
        <w:tab/>
      </w:r>
      <w:r w:rsidRPr="00BD48BC">
        <w:rPr>
          <w:szCs w:val="26"/>
          <w:lang w:val="en-GB"/>
        </w:rPr>
        <w:t xml:space="preserve">Krauss: </w:t>
      </w:r>
      <w:r w:rsidRPr="00BD48BC">
        <w:rPr>
          <w:b w:val="0"/>
          <w:szCs w:val="26"/>
          <w:lang w:val="en-GB"/>
        </w:rPr>
        <w:t>Yeah, it happened pretty fast.</w:t>
      </w:r>
    </w:p>
    <w:p w14:paraId="03AD0678" w14:textId="6B022B5D" w:rsidR="00BD48BC" w:rsidRDefault="00BD48BC" w:rsidP="00A870AD">
      <w:pPr>
        <w:pStyle w:val="subbab"/>
        <w:numPr>
          <w:ilvl w:val="0"/>
          <w:numId w:val="0"/>
        </w:numPr>
        <w:spacing w:line="480" w:lineRule="auto"/>
        <w:rPr>
          <w:b w:val="0"/>
          <w:szCs w:val="26"/>
          <w:lang w:val="en-GB"/>
        </w:rPr>
      </w:pPr>
      <w:r>
        <w:rPr>
          <w:szCs w:val="26"/>
          <w:lang w:val="en-GB"/>
        </w:rPr>
        <w:tab/>
      </w:r>
      <w:r w:rsidRPr="00BD48BC">
        <w:rPr>
          <w:szCs w:val="26"/>
          <w:lang w:val="en-GB"/>
        </w:rPr>
        <w:t xml:space="preserve">Dismukes: </w:t>
      </w:r>
      <w:r w:rsidRPr="00BD48BC">
        <w:rPr>
          <w:b w:val="0"/>
          <w:szCs w:val="26"/>
          <w:lang w:val="en-GB"/>
        </w:rPr>
        <w:t>I guess you had to defend yourself.</w:t>
      </w:r>
    </w:p>
    <w:p w14:paraId="4D4686BF" w14:textId="5AC69BDC" w:rsidR="000702E4" w:rsidRPr="000702E4" w:rsidRDefault="000702E4" w:rsidP="00A870AD">
      <w:pPr>
        <w:pStyle w:val="subbab"/>
        <w:numPr>
          <w:ilvl w:val="0"/>
          <w:numId w:val="0"/>
        </w:numPr>
        <w:spacing w:line="480" w:lineRule="auto"/>
        <w:rPr>
          <w:b w:val="0"/>
          <w:szCs w:val="26"/>
        </w:rPr>
      </w:pPr>
      <w:r>
        <w:rPr>
          <w:b w:val="0"/>
          <w:lang w:val="en-GB"/>
        </w:rPr>
        <w:tab/>
      </w:r>
      <w:r w:rsidRPr="000702E4">
        <w:rPr>
          <w:b w:val="0"/>
          <w:lang w:val="en-GB"/>
        </w:rPr>
        <w:t>This scene is categorized as extermination treatment. The several characters in this motel are executed by Phillip Krauss and his partner.</w:t>
      </w:r>
    </w:p>
    <w:p w14:paraId="3D64C18A" w14:textId="6A36FA16" w:rsidR="00CA7861" w:rsidRPr="00CA7861" w:rsidRDefault="00CA7861" w:rsidP="00CA7861">
      <w:pPr>
        <w:pStyle w:val="subbab"/>
        <w:numPr>
          <w:ilvl w:val="0"/>
          <w:numId w:val="25"/>
        </w:numPr>
        <w:spacing w:line="480" w:lineRule="auto"/>
        <w:ind w:left="0" w:firstLine="0"/>
        <w:rPr>
          <w:bCs w:val="0"/>
          <w:szCs w:val="26"/>
        </w:rPr>
      </w:pPr>
      <w:r w:rsidRPr="00CA7861">
        <w:rPr>
          <w:bCs w:val="0"/>
          <w:szCs w:val="26"/>
        </w:rPr>
        <w:t>Discussion</w:t>
      </w:r>
    </w:p>
    <w:p w14:paraId="38DD40C0" w14:textId="0E625BDA" w:rsidR="00C65464" w:rsidRDefault="00CA7861" w:rsidP="00242D7F">
      <w:pPr>
        <w:pStyle w:val="subbab"/>
        <w:numPr>
          <w:ilvl w:val="0"/>
          <w:numId w:val="0"/>
        </w:numPr>
        <w:spacing w:line="480" w:lineRule="auto"/>
        <w:rPr>
          <w:b w:val="0"/>
          <w:bCs w:val="0"/>
          <w:color w:val="000000"/>
          <w:lang w:val="en-GB"/>
        </w:rPr>
      </w:pPr>
      <w:r>
        <w:rPr>
          <w:color w:val="000000"/>
          <w:lang w:val="id-ID"/>
        </w:rPr>
        <w:tab/>
      </w:r>
      <w:r w:rsidR="00C65464" w:rsidRPr="00C65464">
        <w:rPr>
          <w:b w:val="0"/>
        </w:rPr>
        <w:t xml:space="preserve">Anti-locution </w:t>
      </w:r>
      <w:r w:rsidR="00C65464" w:rsidRPr="00C65464">
        <w:rPr>
          <w:b w:val="0"/>
          <w:lang w:val="en-GB"/>
        </w:rPr>
        <w:t xml:space="preserve">treatments </w:t>
      </w:r>
      <w:r w:rsidR="00C65464" w:rsidRPr="00C65464">
        <w:rPr>
          <w:b w:val="0"/>
        </w:rPr>
        <w:t xml:space="preserve">in the findings </w:t>
      </w:r>
      <w:r w:rsidR="00C65464" w:rsidRPr="00C65464">
        <w:rPr>
          <w:b w:val="0"/>
          <w:lang w:val="en-GB"/>
        </w:rPr>
        <w:t xml:space="preserve">are </w:t>
      </w:r>
      <w:r w:rsidR="00C65464" w:rsidRPr="00C65464">
        <w:rPr>
          <w:b w:val="0"/>
        </w:rPr>
        <w:t>contained resentment expression</w:t>
      </w:r>
      <w:r w:rsidR="00C65464" w:rsidRPr="00C65464">
        <w:rPr>
          <w:b w:val="0"/>
          <w:lang w:val="en-GB"/>
        </w:rPr>
        <w:t>s toward black people characters in the film.</w:t>
      </w:r>
      <w:r w:rsidR="00C65464" w:rsidRPr="00C65464">
        <w:rPr>
          <w:b w:val="0"/>
        </w:rPr>
        <w:t xml:space="preserve"> </w:t>
      </w:r>
      <w:r w:rsidR="00C65464" w:rsidRPr="00C65464">
        <w:rPr>
          <w:rFonts w:eastAsia="Times New Roman"/>
          <w:b w:val="0"/>
          <w:lang w:val="en-GB"/>
        </w:rPr>
        <w:t xml:space="preserve">A person who did anti-locution will lead the </w:t>
      </w:r>
      <w:r w:rsidR="00C65464" w:rsidRPr="00C65464">
        <w:rPr>
          <w:rFonts w:eastAsia="Times New Roman"/>
          <w:b w:val="0"/>
          <w:lang w:val="en-GB"/>
        </w:rPr>
        <w:lastRenderedPageBreak/>
        <w:t>opinion to the others and then affect people to have the same negative thoughts about something (Allport 14).</w:t>
      </w:r>
      <w:r w:rsidR="00C65464" w:rsidRPr="00C65464">
        <w:rPr>
          <w:b w:val="0"/>
          <w:lang w:val="en-GB"/>
        </w:rPr>
        <w:t xml:space="preserve"> Based on the findings, anti-locution appeared in</w:t>
      </w:r>
      <w:r w:rsidR="00C65464">
        <w:rPr>
          <w:b w:val="0"/>
          <w:lang w:val="en-GB"/>
        </w:rPr>
        <w:t xml:space="preserve"> </w:t>
      </w:r>
      <w:r w:rsidR="00C65464" w:rsidRPr="00C65464">
        <w:rPr>
          <w:b w:val="0"/>
        </w:rPr>
        <w:t xml:space="preserve">stereotyping </w:t>
      </w:r>
      <w:r w:rsidR="00C65464" w:rsidRPr="00C65464">
        <w:rPr>
          <w:b w:val="0"/>
          <w:lang w:val="en-GB"/>
        </w:rPr>
        <w:t xml:space="preserve">the </w:t>
      </w:r>
      <w:r w:rsidR="00C65464" w:rsidRPr="00C65464">
        <w:rPr>
          <w:b w:val="0"/>
        </w:rPr>
        <w:t>black people</w:t>
      </w:r>
      <w:r w:rsidR="00C65464" w:rsidRPr="00C65464">
        <w:rPr>
          <w:b w:val="0"/>
          <w:lang w:val="en-GB"/>
        </w:rPr>
        <w:t xml:space="preserve">, this form </w:t>
      </w:r>
      <w:r w:rsidR="00C65464" w:rsidRPr="00C65464">
        <w:rPr>
          <w:b w:val="0"/>
        </w:rPr>
        <w:t xml:space="preserve">happened </w:t>
      </w:r>
      <w:r w:rsidR="00C65464" w:rsidRPr="00C65464">
        <w:rPr>
          <w:b w:val="0"/>
          <w:lang w:val="en-GB"/>
        </w:rPr>
        <w:t>when Matthew’s character asked a question to the black man security officer, Melvin Dismukes. The question agrees that black people are the cause of the problem, and influenced the other troops to ask the same question that driving their minds to think that black people are the cause of the riots.</w:t>
      </w:r>
    </w:p>
    <w:p w14:paraId="7D2FC24C" w14:textId="071CCCED" w:rsidR="00242D7F" w:rsidRPr="00C65464" w:rsidRDefault="00C65464" w:rsidP="00242D7F">
      <w:pPr>
        <w:pStyle w:val="subbab"/>
        <w:numPr>
          <w:ilvl w:val="0"/>
          <w:numId w:val="0"/>
        </w:numPr>
        <w:spacing w:line="480" w:lineRule="auto"/>
        <w:rPr>
          <w:b w:val="0"/>
          <w:szCs w:val="26"/>
          <w:lang w:val="en-GB"/>
        </w:rPr>
      </w:pPr>
      <w:r>
        <w:rPr>
          <w:b w:val="0"/>
          <w:szCs w:val="26"/>
        </w:rPr>
        <w:tab/>
      </w:r>
      <w:r w:rsidRPr="00C65464">
        <w:rPr>
          <w:b w:val="0"/>
        </w:rPr>
        <w:t xml:space="preserve">Discrimination in the film is portrayed the different treatment or detrimental distinction to the black people characters in the </w:t>
      </w:r>
      <w:r w:rsidRPr="00C65464">
        <w:rPr>
          <w:b w:val="0"/>
          <w:i/>
        </w:rPr>
        <w:t xml:space="preserve">Detroit </w:t>
      </w:r>
      <w:r w:rsidRPr="00C65464">
        <w:rPr>
          <w:b w:val="0"/>
        </w:rPr>
        <w:t xml:space="preserve">film. </w:t>
      </w:r>
      <w:r w:rsidRPr="00C65464">
        <w:rPr>
          <w:b w:val="0"/>
          <w:lang w:val="en-GB"/>
        </w:rPr>
        <w:t>T</w:t>
      </w:r>
      <w:r w:rsidRPr="00C65464">
        <w:rPr>
          <w:b w:val="0"/>
        </w:rPr>
        <w:t>he person who commits th</w:t>
      </w:r>
      <w:r w:rsidRPr="00C65464">
        <w:rPr>
          <w:b w:val="0"/>
          <w:lang w:val="en-GB"/>
        </w:rPr>
        <w:t>is</w:t>
      </w:r>
      <w:r w:rsidRPr="00C65464">
        <w:rPr>
          <w:b w:val="0"/>
        </w:rPr>
        <w:t xml:space="preserve"> prejudice </w:t>
      </w:r>
      <w:r w:rsidRPr="00C65464">
        <w:rPr>
          <w:b w:val="0"/>
          <w:lang w:val="en-GB"/>
        </w:rPr>
        <w:t>will</w:t>
      </w:r>
      <w:r w:rsidRPr="00C65464">
        <w:rPr>
          <w:b w:val="0"/>
        </w:rPr>
        <w:t xml:space="preserve"> </w:t>
      </w:r>
      <w:r w:rsidRPr="00C65464">
        <w:rPr>
          <w:b w:val="0"/>
          <w:lang w:val="en-GB"/>
        </w:rPr>
        <w:t>deny or disadvantages</w:t>
      </w:r>
      <w:r w:rsidRPr="00C65464">
        <w:rPr>
          <w:b w:val="0"/>
        </w:rPr>
        <w:t xml:space="preserve"> </w:t>
      </w:r>
      <w:r w:rsidRPr="00C65464">
        <w:rPr>
          <w:b w:val="0"/>
          <w:lang w:val="en-GB"/>
        </w:rPr>
        <w:t>minority opportunities and access to the services (Allport 15)</w:t>
      </w:r>
      <w:r w:rsidRPr="00C65464">
        <w:rPr>
          <w:b w:val="0"/>
        </w:rPr>
        <w:t xml:space="preserve">. </w:t>
      </w:r>
      <w:r>
        <w:rPr>
          <w:b w:val="0"/>
        </w:rPr>
        <w:t>D</w:t>
      </w:r>
      <w:r w:rsidRPr="00C65464">
        <w:rPr>
          <w:b w:val="0"/>
        </w:rPr>
        <w:t xml:space="preserve">iscrimination appeared in excluding black man character from a certain type of employment, this form happened </w:t>
      </w:r>
      <w:r w:rsidRPr="00C65464">
        <w:rPr>
          <w:b w:val="0"/>
          <w:lang w:val="en-GB"/>
        </w:rPr>
        <w:t>when</w:t>
      </w:r>
      <w:r w:rsidRPr="00C65464">
        <w:rPr>
          <w:b w:val="0"/>
        </w:rPr>
        <w:t xml:space="preserve"> </w:t>
      </w:r>
      <w:r w:rsidRPr="00C65464">
        <w:rPr>
          <w:b w:val="0"/>
          <w:lang w:val="en-GB"/>
        </w:rPr>
        <w:t>Krauss and Flynn characters did not believe that Karl was an Army, they discriminate against and humiliate Karl Greene in front of his friends (Julie and Karen)</w:t>
      </w:r>
      <w:r w:rsidR="00242D7F" w:rsidRPr="00C65464">
        <w:rPr>
          <w:b w:val="0"/>
          <w:szCs w:val="26"/>
          <w:lang w:val="en-GB"/>
        </w:rPr>
        <w:t>.</w:t>
      </w:r>
    </w:p>
    <w:p w14:paraId="36E24759" w14:textId="4F65E64C" w:rsidR="00C65464" w:rsidRPr="00C65464" w:rsidRDefault="00242D7F" w:rsidP="00A870AD">
      <w:pPr>
        <w:pStyle w:val="subbab"/>
        <w:numPr>
          <w:ilvl w:val="0"/>
          <w:numId w:val="0"/>
        </w:numPr>
        <w:spacing w:line="480" w:lineRule="auto"/>
        <w:rPr>
          <w:b w:val="0"/>
          <w:szCs w:val="26"/>
        </w:rPr>
      </w:pPr>
      <w:r>
        <w:rPr>
          <w:b w:val="0"/>
          <w:szCs w:val="26"/>
        </w:rPr>
        <w:tab/>
      </w:r>
      <w:r w:rsidR="00C65464" w:rsidRPr="00C65464">
        <w:rPr>
          <w:b w:val="0"/>
        </w:rPr>
        <w:t>Physical attack is an action under conditions of heightened emotion</w:t>
      </w:r>
      <w:r w:rsidR="00C65464" w:rsidRPr="00C65464">
        <w:rPr>
          <w:b w:val="0"/>
          <w:lang w:val="en-GB"/>
        </w:rPr>
        <w:t xml:space="preserve">, this </w:t>
      </w:r>
      <w:r w:rsidR="00C65464" w:rsidRPr="00C65464">
        <w:rPr>
          <w:b w:val="0"/>
        </w:rPr>
        <w:t>prejudice</w:t>
      </w:r>
      <w:r w:rsidR="00C65464" w:rsidRPr="00C65464">
        <w:rPr>
          <w:b w:val="0"/>
          <w:lang w:val="en-GB"/>
        </w:rPr>
        <w:t xml:space="preserve"> is </w:t>
      </w:r>
      <w:r w:rsidR="00C65464" w:rsidRPr="00C65464">
        <w:rPr>
          <w:b w:val="0"/>
        </w:rPr>
        <w:t>also known as hate a crime that leads to acts of violence or semi</w:t>
      </w:r>
      <w:r w:rsidR="00C65464" w:rsidRPr="00C65464">
        <w:rPr>
          <w:b w:val="0"/>
          <w:lang w:val="en-GB"/>
        </w:rPr>
        <w:t>-</w:t>
      </w:r>
      <w:r w:rsidR="00C65464" w:rsidRPr="00C65464">
        <w:rPr>
          <w:b w:val="0"/>
        </w:rPr>
        <w:t xml:space="preserve">violence (Alport 15). Physical attack in the findings has portrayed the action of violence and semi-violence through the black people character based on the </w:t>
      </w:r>
      <w:r w:rsidR="00C65464" w:rsidRPr="00C65464">
        <w:rPr>
          <w:b w:val="0"/>
          <w:i/>
        </w:rPr>
        <w:t>Detroit</w:t>
      </w:r>
      <w:r w:rsidR="00C65464" w:rsidRPr="00C65464">
        <w:rPr>
          <w:b w:val="0"/>
        </w:rPr>
        <w:t xml:space="preserve"> film. </w:t>
      </w:r>
      <w:r w:rsidR="00C65464">
        <w:rPr>
          <w:b w:val="0"/>
        </w:rPr>
        <w:t>P</w:t>
      </w:r>
      <w:r w:rsidR="00C65464" w:rsidRPr="00C65464">
        <w:rPr>
          <w:b w:val="0"/>
        </w:rPr>
        <w:t>hysical attack</w:t>
      </w:r>
      <w:r w:rsidR="00C65464">
        <w:rPr>
          <w:b w:val="0"/>
        </w:rPr>
        <w:t xml:space="preserve"> treatment </w:t>
      </w:r>
      <w:r w:rsidR="00C65464" w:rsidRPr="00C65464">
        <w:rPr>
          <w:b w:val="0"/>
        </w:rPr>
        <w:t>appeared in physical harm and vandalism, these forms happened when Flynn’s character strikes Greene’s face with his shotgun and destroys a wardrobe behind him.</w:t>
      </w:r>
    </w:p>
    <w:p w14:paraId="235D42B1" w14:textId="753663EC" w:rsidR="00B87FBB" w:rsidRDefault="00C65464" w:rsidP="00A870AD">
      <w:pPr>
        <w:pStyle w:val="subbab"/>
        <w:numPr>
          <w:ilvl w:val="0"/>
          <w:numId w:val="0"/>
        </w:numPr>
        <w:spacing w:line="480" w:lineRule="auto"/>
        <w:rPr>
          <w:b w:val="0"/>
          <w:szCs w:val="26"/>
        </w:rPr>
      </w:pPr>
      <w:r>
        <w:rPr>
          <w:b w:val="0"/>
          <w:szCs w:val="26"/>
        </w:rPr>
        <w:tab/>
      </w:r>
      <w:r w:rsidR="005354C1" w:rsidRPr="005354C1">
        <w:rPr>
          <w:b w:val="0"/>
        </w:rPr>
        <w:t xml:space="preserve">Extermination in this research intentionally happens toward the black people characters that are planned to be killed and executed by the white people characters during the uprising in </w:t>
      </w:r>
      <w:r w:rsidR="005354C1" w:rsidRPr="005354C1">
        <w:rPr>
          <w:b w:val="0"/>
          <w:i/>
        </w:rPr>
        <w:t>Detroit</w:t>
      </w:r>
      <w:r w:rsidR="005354C1" w:rsidRPr="005354C1">
        <w:rPr>
          <w:b w:val="0"/>
        </w:rPr>
        <w:t xml:space="preserve">. Extermination is the ultimate form of negative </w:t>
      </w:r>
      <w:r w:rsidR="005354C1" w:rsidRPr="005354C1">
        <w:rPr>
          <w:b w:val="0"/>
          <w:lang w:val="en-GB"/>
        </w:rPr>
        <w:t>treatment</w:t>
      </w:r>
      <w:r w:rsidR="005354C1" w:rsidRPr="005354C1">
        <w:rPr>
          <w:b w:val="0"/>
        </w:rPr>
        <w:t xml:space="preserve"> which results from intense prejudice (Allport 15). Therefore, the researcher identifies that the negative treatments from the film are included as extermination. Based on the findings, </w:t>
      </w:r>
      <w:r w:rsidR="005354C1" w:rsidRPr="005354C1">
        <w:rPr>
          <w:b w:val="0"/>
        </w:rPr>
        <w:lastRenderedPageBreak/>
        <w:t>extermination treatments have appeared in the form of pogroms and massacres that appeared in the film. Th</w:t>
      </w:r>
      <w:r w:rsidR="005354C1">
        <w:rPr>
          <w:b w:val="0"/>
        </w:rPr>
        <w:t xml:space="preserve">is </w:t>
      </w:r>
      <w:r w:rsidR="005354C1" w:rsidRPr="005354C1">
        <w:rPr>
          <w:b w:val="0"/>
        </w:rPr>
        <w:t>negative treatment is displayed when Krauss kills Carl Cooper by shooting him twice in his back</w:t>
      </w:r>
      <w:r w:rsidR="005354C1" w:rsidRPr="005354C1">
        <w:rPr>
          <w:b w:val="0"/>
          <w:lang w:val="en-GB"/>
        </w:rPr>
        <w:t xml:space="preserve"> when Carl tries to escape from the upstairs</w:t>
      </w:r>
      <w:r w:rsidR="005354C1" w:rsidRPr="005354C1">
        <w:rPr>
          <w:b w:val="0"/>
        </w:rPr>
        <w:t>.</w:t>
      </w:r>
      <w:r w:rsidR="00B87FBB" w:rsidRPr="00B87FBB">
        <w:rPr>
          <w:b w:val="0"/>
          <w:szCs w:val="26"/>
        </w:rPr>
        <w:t xml:space="preserve"> There are total of three black people characters that were killed in this film, and all of them are planned and executed by the same group, which are white people.</w:t>
      </w:r>
    </w:p>
    <w:p w14:paraId="695D5313" w14:textId="346FAF25" w:rsidR="00242D7F" w:rsidRPr="00000AA6" w:rsidRDefault="00B87FBB" w:rsidP="00A870AD">
      <w:pPr>
        <w:pStyle w:val="subbab"/>
        <w:numPr>
          <w:ilvl w:val="0"/>
          <w:numId w:val="0"/>
        </w:numPr>
        <w:spacing w:line="480" w:lineRule="auto"/>
        <w:rPr>
          <w:b w:val="0"/>
          <w:szCs w:val="26"/>
        </w:rPr>
      </w:pPr>
      <w:r>
        <w:rPr>
          <w:b w:val="0"/>
          <w:szCs w:val="26"/>
        </w:rPr>
        <w:tab/>
      </w:r>
      <w:r w:rsidRPr="00B87FBB">
        <w:rPr>
          <w:b w:val="0"/>
          <w:szCs w:val="26"/>
        </w:rPr>
        <w:t>In terms of differences, the researcher found the other difference in this research. The researcher found the negative treatments from the prejudice committed by white people characters in the film were not only experienced by black people characters but also experienced by white people characters, namely Julie and Karen.</w:t>
      </w:r>
    </w:p>
    <w:p w14:paraId="5354367C" w14:textId="0599376E" w:rsidR="00F85D2F" w:rsidRDefault="00F85D2F" w:rsidP="00A870AD">
      <w:pPr>
        <w:pStyle w:val="subbab"/>
        <w:spacing w:line="480" w:lineRule="auto"/>
        <w:ind w:left="0" w:firstLine="0"/>
        <w:contextualSpacing w:val="0"/>
      </w:pPr>
      <w:r w:rsidRPr="00F85D2F">
        <w:t>CONLUSION</w:t>
      </w:r>
    </w:p>
    <w:p w14:paraId="0B8A8B88" w14:textId="00508CDE" w:rsidR="00814073" w:rsidRDefault="00814073" w:rsidP="00A870AD">
      <w:pPr>
        <w:pStyle w:val="subbab"/>
        <w:numPr>
          <w:ilvl w:val="0"/>
          <w:numId w:val="0"/>
        </w:numPr>
        <w:spacing w:line="480" w:lineRule="auto"/>
        <w:contextualSpacing w:val="0"/>
        <w:rPr>
          <w:b w:val="0"/>
          <w:lang w:val="id-ID"/>
        </w:rPr>
      </w:pPr>
      <w:r>
        <w:rPr>
          <w:b w:val="0"/>
        </w:rPr>
        <w:tab/>
      </w:r>
      <w:r w:rsidRPr="00814073">
        <w:rPr>
          <w:b w:val="0"/>
        </w:rPr>
        <w:t xml:space="preserve">The </w:t>
      </w:r>
      <w:r w:rsidRPr="00814073">
        <w:rPr>
          <w:b w:val="0"/>
          <w:lang w:val="en-GB"/>
        </w:rPr>
        <w:t xml:space="preserve">negative treatments from the </w:t>
      </w:r>
      <w:r w:rsidRPr="00814073">
        <w:rPr>
          <w:b w:val="0"/>
          <w:lang w:val="id-ID"/>
        </w:rPr>
        <w:t xml:space="preserve">prejudice </w:t>
      </w:r>
      <w:r w:rsidRPr="00814073">
        <w:rPr>
          <w:b w:val="0"/>
          <w:lang w:val="en-GB"/>
        </w:rPr>
        <w:t xml:space="preserve">that </w:t>
      </w:r>
      <w:r w:rsidRPr="00814073">
        <w:rPr>
          <w:b w:val="0"/>
          <w:lang w:val="id-ID"/>
        </w:rPr>
        <w:t xml:space="preserve">were </w:t>
      </w:r>
      <w:r w:rsidRPr="00814073">
        <w:rPr>
          <w:b w:val="0"/>
          <w:lang w:val="en-GB"/>
        </w:rPr>
        <w:t>committed</w:t>
      </w:r>
      <w:r w:rsidRPr="00814073">
        <w:rPr>
          <w:b w:val="0"/>
          <w:lang w:val="id-ID"/>
        </w:rPr>
        <w:t xml:space="preserve"> by </w:t>
      </w:r>
      <w:r w:rsidRPr="00814073">
        <w:rPr>
          <w:b w:val="0"/>
          <w:lang w:val="en-GB"/>
        </w:rPr>
        <w:t xml:space="preserve">white people police officers </w:t>
      </w:r>
      <w:r w:rsidRPr="00814073">
        <w:rPr>
          <w:b w:val="0"/>
        </w:rPr>
        <w:t xml:space="preserve">towards black people citizens and two white people visitors in Detroit city have </w:t>
      </w:r>
      <w:r w:rsidRPr="00814073">
        <w:rPr>
          <w:b w:val="0"/>
          <w:lang w:val="id-ID"/>
        </w:rPr>
        <w:t>appear</w:t>
      </w:r>
      <w:r w:rsidRPr="00814073">
        <w:rPr>
          <w:b w:val="0"/>
          <w:lang w:val="en-GB"/>
        </w:rPr>
        <w:t xml:space="preserve">ed </w:t>
      </w:r>
      <w:r w:rsidRPr="00814073">
        <w:rPr>
          <w:b w:val="0"/>
        </w:rPr>
        <w:t xml:space="preserve">four </w:t>
      </w:r>
      <w:r w:rsidRPr="00814073">
        <w:rPr>
          <w:b w:val="0"/>
          <w:lang w:val="id-ID"/>
        </w:rPr>
        <w:t>kinds in the film. Those are anti</w:t>
      </w:r>
      <w:r w:rsidRPr="00814073">
        <w:rPr>
          <w:b w:val="0"/>
          <w:lang w:val="en-GB"/>
        </w:rPr>
        <w:t>-</w:t>
      </w:r>
      <w:r w:rsidRPr="00814073">
        <w:rPr>
          <w:b w:val="0"/>
          <w:lang w:val="id-ID"/>
        </w:rPr>
        <w:t>locution, discrimination, physical attack</w:t>
      </w:r>
      <w:r w:rsidRPr="00814073">
        <w:rPr>
          <w:b w:val="0"/>
          <w:lang w:val="en-GB"/>
        </w:rPr>
        <w:t xml:space="preserve">, </w:t>
      </w:r>
      <w:r w:rsidRPr="00814073">
        <w:rPr>
          <w:b w:val="0"/>
          <w:lang w:val="id-ID"/>
        </w:rPr>
        <w:t>and</w:t>
      </w:r>
      <w:r w:rsidRPr="00814073">
        <w:rPr>
          <w:b w:val="0"/>
          <w:lang w:val="en-GB"/>
        </w:rPr>
        <w:t xml:space="preserve"> extermination</w:t>
      </w:r>
      <w:r w:rsidRPr="00814073">
        <w:rPr>
          <w:b w:val="0"/>
          <w:lang w:val="id-ID"/>
        </w:rPr>
        <w:t>.</w:t>
      </w:r>
      <w:r>
        <w:rPr>
          <w:b w:val="0"/>
        </w:rPr>
        <w:t xml:space="preserve"> </w:t>
      </w:r>
      <w:r w:rsidRPr="00814073">
        <w:rPr>
          <w:b w:val="0"/>
          <w:lang w:val="en-GB"/>
        </w:rPr>
        <w:t xml:space="preserve">The negative treatments from prejudice are </w:t>
      </w:r>
      <w:r w:rsidRPr="00814073">
        <w:rPr>
          <w:b w:val="0"/>
          <w:lang w:val="id-ID"/>
        </w:rPr>
        <w:t>describe</w:t>
      </w:r>
      <w:r w:rsidRPr="00814073">
        <w:rPr>
          <w:b w:val="0"/>
          <w:lang w:val="en-GB"/>
        </w:rPr>
        <w:t>d</w:t>
      </w:r>
      <w:r w:rsidRPr="00814073">
        <w:rPr>
          <w:b w:val="0"/>
          <w:lang w:val="id-ID"/>
        </w:rPr>
        <w:t xml:space="preserve"> through </w:t>
      </w:r>
      <w:r w:rsidRPr="00814073">
        <w:rPr>
          <w:b w:val="0"/>
          <w:lang w:val="en-GB"/>
        </w:rPr>
        <w:t xml:space="preserve">the three indirect </w:t>
      </w:r>
      <w:r w:rsidRPr="00814073">
        <w:rPr>
          <w:b w:val="0"/>
          <w:lang w:val="id-ID"/>
        </w:rPr>
        <w:t xml:space="preserve">characterizations. The first is </w:t>
      </w:r>
      <w:r w:rsidRPr="00814073">
        <w:rPr>
          <w:b w:val="0"/>
          <w:lang w:val="en-GB"/>
        </w:rPr>
        <w:t xml:space="preserve">indirect </w:t>
      </w:r>
      <w:r w:rsidRPr="00814073">
        <w:rPr>
          <w:b w:val="0"/>
          <w:lang w:val="id-ID"/>
        </w:rPr>
        <w:t xml:space="preserve">characterization through speech, then </w:t>
      </w:r>
      <w:r w:rsidRPr="00814073">
        <w:rPr>
          <w:b w:val="0"/>
          <w:lang w:val="en-GB"/>
        </w:rPr>
        <w:t xml:space="preserve">indirect </w:t>
      </w:r>
      <w:r w:rsidRPr="00814073">
        <w:rPr>
          <w:b w:val="0"/>
          <w:lang w:val="id-ID"/>
        </w:rPr>
        <w:t xml:space="preserve">characterization through action and the last is </w:t>
      </w:r>
      <w:r w:rsidRPr="00814073">
        <w:rPr>
          <w:b w:val="0"/>
          <w:lang w:val="en-GB"/>
        </w:rPr>
        <w:t xml:space="preserve">indirect </w:t>
      </w:r>
      <w:r w:rsidRPr="00814073">
        <w:rPr>
          <w:b w:val="0"/>
          <w:lang w:val="id-ID"/>
        </w:rPr>
        <w:t>characterization through thoughts.</w:t>
      </w:r>
    </w:p>
    <w:p w14:paraId="4C0B0967" w14:textId="7A72121A" w:rsidR="00814073" w:rsidRDefault="00814073" w:rsidP="00A870AD">
      <w:pPr>
        <w:pStyle w:val="subbab"/>
        <w:numPr>
          <w:ilvl w:val="0"/>
          <w:numId w:val="0"/>
        </w:numPr>
        <w:spacing w:line="480" w:lineRule="auto"/>
        <w:rPr>
          <w:b w:val="0"/>
          <w:lang w:val="en-GB"/>
        </w:rPr>
      </w:pPr>
      <w:r>
        <w:rPr>
          <w:b w:val="0"/>
          <w:lang w:val="id-ID"/>
        </w:rPr>
        <w:tab/>
      </w:r>
      <w:r w:rsidRPr="00814073">
        <w:rPr>
          <w:b w:val="0"/>
          <w:lang w:val="id-ID"/>
        </w:rPr>
        <w:t xml:space="preserve">Based on the results of the data analysis above, </w:t>
      </w:r>
      <w:r w:rsidRPr="00814073">
        <w:rPr>
          <w:b w:val="0"/>
          <w:lang w:val="en-GB"/>
        </w:rPr>
        <w:t xml:space="preserve">the researcher concluded the negative treatments from the prejudice are happened because of diversification from individual or group between majority and minority in some places or cities. In this case, the majority are white people and the minority are black people, white people are considered that their race (skin tone) is better than black people, this different opinion is the cause of disagreement. Therefore, this research is concluded that the difference between both races is what generated prejudice in </w:t>
      </w:r>
      <w:r w:rsidRPr="00814073">
        <w:rPr>
          <w:b w:val="0"/>
          <w:i/>
          <w:iCs/>
          <w:lang w:val="en-GB"/>
        </w:rPr>
        <w:t>Detroit</w:t>
      </w:r>
      <w:r w:rsidRPr="00814073">
        <w:rPr>
          <w:b w:val="0"/>
          <w:lang w:val="en-GB"/>
        </w:rPr>
        <w:t>.</w:t>
      </w:r>
    </w:p>
    <w:p w14:paraId="17538DC3" w14:textId="55786BE6" w:rsidR="00BD48BC" w:rsidRPr="00BD48BC" w:rsidRDefault="00BD48BC" w:rsidP="00BD48BC">
      <w:pPr>
        <w:pStyle w:val="subbab"/>
        <w:numPr>
          <w:ilvl w:val="0"/>
          <w:numId w:val="0"/>
        </w:numPr>
        <w:spacing w:line="480" w:lineRule="auto"/>
        <w:rPr>
          <w:b w:val="0"/>
        </w:rPr>
      </w:pPr>
      <w:r>
        <w:rPr>
          <w:b w:val="0"/>
          <w:lang w:val="en-GB"/>
        </w:rPr>
        <w:lastRenderedPageBreak/>
        <w:tab/>
      </w:r>
      <w:r w:rsidRPr="00BD48BC">
        <w:rPr>
          <w:b w:val="0"/>
          <w:lang w:val="en-GB"/>
        </w:rPr>
        <w:t>T</w:t>
      </w:r>
      <w:r w:rsidRPr="00BD48BC">
        <w:rPr>
          <w:b w:val="0"/>
          <w:lang w:val="id-ID"/>
        </w:rPr>
        <w:t>he researcher suggest</w:t>
      </w:r>
      <w:r w:rsidRPr="00BD48BC">
        <w:rPr>
          <w:b w:val="0"/>
          <w:lang w:val="en-GB"/>
        </w:rPr>
        <w:t>s</w:t>
      </w:r>
      <w:r w:rsidRPr="00BD48BC">
        <w:rPr>
          <w:b w:val="0"/>
          <w:lang w:val="id-ID"/>
        </w:rPr>
        <w:t xml:space="preserve"> that </w:t>
      </w:r>
      <w:r w:rsidRPr="00BD48BC">
        <w:rPr>
          <w:b w:val="0"/>
          <w:lang w:val="en-GB"/>
        </w:rPr>
        <w:t xml:space="preserve">the </w:t>
      </w:r>
      <w:r w:rsidRPr="00BD48BC">
        <w:rPr>
          <w:b w:val="0"/>
          <w:lang w:val="id-ID"/>
        </w:rPr>
        <w:t xml:space="preserve">readers </w:t>
      </w:r>
      <w:r w:rsidRPr="00BD48BC">
        <w:rPr>
          <w:b w:val="0"/>
          <w:lang w:val="en-GB"/>
        </w:rPr>
        <w:t xml:space="preserve">should be aware of </w:t>
      </w:r>
      <w:r w:rsidRPr="00BD48BC">
        <w:rPr>
          <w:b w:val="0"/>
          <w:lang w:val="id-ID"/>
        </w:rPr>
        <w:t xml:space="preserve">the kinds of prejudice and </w:t>
      </w:r>
      <w:r w:rsidRPr="00BD48BC">
        <w:rPr>
          <w:b w:val="0"/>
          <w:lang w:val="en-GB"/>
        </w:rPr>
        <w:t xml:space="preserve">also should recognize </w:t>
      </w:r>
      <w:r w:rsidRPr="00BD48BC">
        <w:rPr>
          <w:b w:val="0"/>
          <w:lang w:val="id-ID"/>
        </w:rPr>
        <w:t>its</w:t>
      </w:r>
      <w:r w:rsidRPr="00BD48BC">
        <w:rPr>
          <w:b w:val="0"/>
          <w:lang w:val="en-GB"/>
        </w:rPr>
        <w:t xml:space="preserve"> various </w:t>
      </w:r>
      <w:r w:rsidRPr="00BD48BC">
        <w:rPr>
          <w:b w:val="0"/>
          <w:lang w:val="id-ID"/>
        </w:rPr>
        <w:t>form</w:t>
      </w:r>
      <w:r w:rsidRPr="00BD48BC">
        <w:rPr>
          <w:b w:val="0"/>
          <w:lang w:val="en-GB"/>
        </w:rPr>
        <w:t xml:space="preserve"> of negative treatments to put the research in better result</w:t>
      </w:r>
      <w:r w:rsidRPr="00BD48BC">
        <w:rPr>
          <w:b w:val="0"/>
          <w:lang w:val="id-ID"/>
        </w:rPr>
        <w:t xml:space="preserve">. </w:t>
      </w:r>
      <w:r w:rsidRPr="00BD48BC">
        <w:rPr>
          <w:b w:val="0"/>
          <w:lang w:val="en-GB"/>
        </w:rPr>
        <w:t>Therefore, the researcher expects this research and the issues that are portrayed in the film can be a reference or an example to the other researcher that also raise the prejudice phenomenon as the object. The last to note, this film also can be analysed using other theories that related to the prejudice issues, such as racism and discrimination.</w:t>
      </w:r>
      <w:r w:rsidR="00ED6008">
        <w:rPr>
          <w:b w:val="0"/>
          <w:lang w:val="en-GB"/>
        </w:rPr>
        <w:t xml:space="preserve"> </w:t>
      </w:r>
      <w:bookmarkStart w:id="1" w:name="_GoBack"/>
      <w:bookmarkEnd w:id="1"/>
    </w:p>
    <w:p w14:paraId="052D6ED4" w14:textId="77777777" w:rsidR="00BD48BC" w:rsidRPr="00814073" w:rsidRDefault="00BD48BC" w:rsidP="00A870AD">
      <w:pPr>
        <w:pStyle w:val="subbab"/>
        <w:numPr>
          <w:ilvl w:val="0"/>
          <w:numId w:val="0"/>
        </w:numPr>
        <w:spacing w:line="480" w:lineRule="auto"/>
        <w:rPr>
          <w:b w:val="0"/>
        </w:rPr>
      </w:pPr>
    </w:p>
    <w:p w14:paraId="2D38D09B" w14:textId="77777777" w:rsidR="00814073" w:rsidRPr="00814073" w:rsidRDefault="00814073" w:rsidP="00814073">
      <w:pPr>
        <w:pStyle w:val="subbab"/>
        <w:numPr>
          <w:ilvl w:val="0"/>
          <w:numId w:val="0"/>
        </w:numPr>
        <w:contextualSpacing w:val="0"/>
        <w:rPr>
          <w:b w:val="0"/>
        </w:rPr>
      </w:pPr>
    </w:p>
    <w:p w14:paraId="55D291C9" w14:textId="00BDDA24" w:rsidR="00242D7F" w:rsidRDefault="00242D7F" w:rsidP="00F76B6F">
      <w:pPr>
        <w:pStyle w:val="subbab"/>
        <w:numPr>
          <w:ilvl w:val="0"/>
          <w:numId w:val="0"/>
        </w:numPr>
        <w:ind w:left="567" w:hanging="567"/>
      </w:pPr>
    </w:p>
    <w:p w14:paraId="0E665ABE" w14:textId="07B3DF54" w:rsidR="005354C1" w:rsidRDefault="005354C1" w:rsidP="00F76B6F">
      <w:pPr>
        <w:pStyle w:val="subbab"/>
        <w:numPr>
          <w:ilvl w:val="0"/>
          <w:numId w:val="0"/>
        </w:numPr>
        <w:ind w:left="567" w:hanging="567"/>
      </w:pPr>
    </w:p>
    <w:p w14:paraId="1A8B5041" w14:textId="6D928851" w:rsidR="005354C1" w:rsidRDefault="005354C1" w:rsidP="00F76B6F">
      <w:pPr>
        <w:pStyle w:val="subbab"/>
        <w:numPr>
          <w:ilvl w:val="0"/>
          <w:numId w:val="0"/>
        </w:numPr>
        <w:ind w:left="567" w:hanging="567"/>
      </w:pPr>
    </w:p>
    <w:p w14:paraId="2984848D" w14:textId="5BDDCD7E" w:rsidR="005354C1" w:rsidRDefault="005354C1" w:rsidP="00F76B6F">
      <w:pPr>
        <w:pStyle w:val="subbab"/>
        <w:numPr>
          <w:ilvl w:val="0"/>
          <w:numId w:val="0"/>
        </w:numPr>
        <w:ind w:left="567" w:hanging="567"/>
      </w:pPr>
    </w:p>
    <w:p w14:paraId="6721446C" w14:textId="024AC16C" w:rsidR="005354C1" w:rsidRDefault="005354C1" w:rsidP="00F76B6F">
      <w:pPr>
        <w:pStyle w:val="subbab"/>
        <w:numPr>
          <w:ilvl w:val="0"/>
          <w:numId w:val="0"/>
        </w:numPr>
        <w:ind w:left="567" w:hanging="567"/>
      </w:pPr>
    </w:p>
    <w:p w14:paraId="08EB0C14" w14:textId="3C3B0574" w:rsidR="005354C1" w:rsidRDefault="005354C1" w:rsidP="00F76B6F">
      <w:pPr>
        <w:pStyle w:val="subbab"/>
        <w:numPr>
          <w:ilvl w:val="0"/>
          <w:numId w:val="0"/>
        </w:numPr>
        <w:ind w:left="567" w:hanging="567"/>
      </w:pPr>
    </w:p>
    <w:p w14:paraId="3F4D07BA" w14:textId="092E37E6" w:rsidR="005354C1" w:rsidRDefault="005354C1" w:rsidP="00F76B6F">
      <w:pPr>
        <w:pStyle w:val="subbab"/>
        <w:numPr>
          <w:ilvl w:val="0"/>
          <w:numId w:val="0"/>
        </w:numPr>
        <w:ind w:left="567" w:hanging="567"/>
      </w:pPr>
    </w:p>
    <w:p w14:paraId="4D23376A" w14:textId="5B11B493" w:rsidR="005354C1" w:rsidRDefault="005354C1" w:rsidP="00F76B6F">
      <w:pPr>
        <w:pStyle w:val="subbab"/>
        <w:numPr>
          <w:ilvl w:val="0"/>
          <w:numId w:val="0"/>
        </w:numPr>
        <w:ind w:left="567" w:hanging="567"/>
      </w:pPr>
    </w:p>
    <w:p w14:paraId="514947CA" w14:textId="0353E8CD" w:rsidR="005354C1" w:rsidRDefault="005354C1" w:rsidP="00F76B6F">
      <w:pPr>
        <w:pStyle w:val="subbab"/>
        <w:numPr>
          <w:ilvl w:val="0"/>
          <w:numId w:val="0"/>
        </w:numPr>
        <w:ind w:left="567" w:hanging="567"/>
      </w:pPr>
    </w:p>
    <w:p w14:paraId="4516C0D6" w14:textId="14F0ACB6" w:rsidR="005354C1" w:rsidRDefault="005354C1" w:rsidP="00F76B6F">
      <w:pPr>
        <w:pStyle w:val="subbab"/>
        <w:numPr>
          <w:ilvl w:val="0"/>
          <w:numId w:val="0"/>
        </w:numPr>
        <w:ind w:left="567" w:hanging="567"/>
      </w:pPr>
    </w:p>
    <w:p w14:paraId="701E79DC" w14:textId="5C35F285" w:rsidR="005354C1" w:rsidRDefault="005354C1" w:rsidP="00F76B6F">
      <w:pPr>
        <w:pStyle w:val="subbab"/>
        <w:numPr>
          <w:ilvl w:val="0"/>
          <w:numId w:val="0"/>
        </w:numPr>
        <w:ind w:left="567" w:hanging="567"/>
      </w:pPr>
    </w:p>
    <w:p w14:paraId="1CA5AD10" w14:textId="1AED0300" w:rsidR="005354C1" w:rsidRDefault="005354C1" w:rsidP="00F76B6F">
      <w:pPr>
        <w:pStyle w:val="subbab"/>
        <w:numPr>
          <w:ilvl w:val="0"/>
          <w:numId w:val="0"/>
        </w:numPr>
        <w:ind w:left="567" w:hanging="567"/>
      </w:pPr>
    </w:p>
    <w:p w14:paraId="1198D5B8" w14:textId="2F4BA898" w:rsidR="005354C1" w:rsidRDefault="005354C1" w:rsidP="00F76B6F">
      <w:pPr>
        <w:pStyle w:val="subbab"/>
        <w:numPr>
          <w:ilvl w:val="0"/>
          <w:numId w:val="0"/>
        </w:numPr>
        <w:ind w:left="567" w:hanging="567"/>
      </w:pPr>
    </w:p>
    <w:p w14:paraId="048FA444" w14:textId="159D7E67" w:rsidR="005354C1" w:rsidRDefault="005354C1" w:rsidP="00F76B6F">
      <w:pPr>
        <w:pStyle w:val="subbab"/>
        <w:numPr>
          <w:ilvl w:val="0"/>
          <w:numId w:val="0"/>
        </w:numPr>
        <w:ind w:left="567" w:hanging="567"/>
      </w:pPr>
    </w:p>
    <w:p w14:paraId="5606E3A6" w14:textId="615833EA" w:rsidR="005354C1" w:rsidRDefault="005354C1" w:rsidP="00F76B6F">
      <w:pPr>
        <w:pStyle w:val="subbab"/>
        <w:numPr>
          <w:ilvl w:val="0"/>
          <w:numId w:val="0"/>
        </w:numPr>
        <w:ind w:left="567" w:hanging="567"/>
      </w:pPr>
    </w:p>
    <w:p w14:paraId="0FCC8555" w14:textId="3423C1E1" w:rsidR="005354C1" w:rsidRDefault="005354C1" w:rsidP="00F76B6F">
      <w:pPr>
        <w:pStyle w:val="subbab"/>
        <w:numPr>
          <w:ilvl w:val="0"/>
          <w:numId w:val="0"/>
        </w:numPr>
        <w:ind w:left="567" w:hanging="567"/>
      </w:pPr>
    </w:p>
    <w:p w14:paraId="5AD1B0D3" w14:textId="3979718F" w:rsidR="005354C1" w:rsidRDefault="005354C1" w:rsidP="00F76B6F">
      <w:pPr>
        <w:pStyle w:val="subbab"/>
        <w:numPr>
          <w:ilvl w:val="0"/>
          <w:numId w:val="0"/>
        </w:numPr>
        <w:ind w:left="567" w:hanging="567"/>
      </w:pPr>
    </w:p>
    <w:p w14:paraId="03064BCD" w14:textId="2396AA93" w:rsidR="005354C1" w:rsidRDefault="005354C1" w:rsidP="00F76B6F">
      <w:pPr>
        <w:pStyle w:val="subbab"/>
        <w:numPr>
          <w:ilvl w:val="0"/>
          <w:numId w:val="0"/>
        </w:numPr>
        <w:ind w:left="567" w:hanging="567"/>
      </w:pPr>
    </w:p>
    <w:p w14:paraId="661A9E99" w14:textId="26433238" w:rsidR="005354C1" w:rsidRDefault="005354C1" w:rsidP="00F76B6F">
      <w:pPr>
        <w:pStyle w:val="subbab"/>
        <w:numPr>
          <w:ilvl w:val="0"/>
          <w:numId w:val="0"/>
        </w:numPr>
        <w:ind w:left="567" w:hanging="567"/>
      </w:pPr>
    </w:p>
    <w:p w14:paraId="7AEA51A0" w14:textId="0A4A6BAD" w:rsidR="005354C1" w:rsidRDefault="005354C1" w:rsidP="00F76B6F">
      <w:pPr>
        <w:pStyle w:val="subbab"/>
        <w:numPr>
          <w:ilvl w:val="0"/>
          <w:numId w:val="0"/>
        </w:numPr>
        <w:ind w:left="567" w:hanging="567"/>
      </w:pPr>
    </w:p>
    <w:p w14:paraId="64118BC2" w14:textId="77777777" w:rsidR="005354C1" w:rsidRDefault="005354C1" w:rsidP="00F76B6F">
      <w:pPr>
        <w:pStyle w:val="subbab"/>
        <w:numPr>
          <w:ilvl w:val="0"/>
          <w:numId w:val="0"/>
        </w:numPr>
        <w:ind w:left="567" w:hanging="567"/>
      </w:pPr>
    </w:p>
    <w:p w14:paraId="06D13237" w14:textId="3C48F457" w:rsidR="00F85D2F" w:rsidRDefault="00F85D2F" w:rsidP="00F76B6F">
      <w:pPr>
        <w:pStyle w:val="subbab"/>
        <w:numPr>
          <w:ilvl w:val="0"/>
          <w:numId w:val="0"/>
        </w:numPr>
        <w:ind w:left="567" w:hanging="567"/>
      </w:pPr>
      <w:r w:rsidRPr="00F85D2F">
        <w:lastRenderedPageBreak/>
        <w:t>WORK CITED</w:t>
      </w:r>
    </w:p>
    <w:p w14:paraId="6A246E7C" w14:textId="41D4D258" w:rsidR="00814073" w:rsidRPr="00814073" w:rsidRDefault="00814073" w:rsidP="00850290">
      <w:pPr>
        <w:tabs>
          <w:tab w:val="left" w:pos="567"/>
        </w:tabs>
        <w:autoSpaceDE w:val="0"/>
        <w:autoSpaceDN w:val="0"/>
        <w:adjustRightInd w:val="0"/>
        <w:spacing w:after="120" w:line="360" w:lineRule="auto"/>
        <w:ind w:left="720" w:hanging="720"/>
        <w:rPr>
          <w:lang w:eastAsia="ja-JP"/>
        </w:rPr>
      </w:pPr>
      <w:bookmarkStart w:id="2" w:name="_Toc35510525"/>
      <w:bookmarkEnd w:id="2"/>
      <w:r w:rsidRPr="00814073">
        <w:rPr>
          <w:lang w:eastAsia="ja-JP"/>
        </w:rPr>
        <w:t xml:space="preserve">Allport, Gordon W. </w:t>
      </w:r>
      <w:r w:rsidRPr="00814073">
        <w:rPr>
          <w:i/>
          <w:iCs/>
          <w:lang w:eastAsia="ja-JP"/>
        </w:rPr>
        <w:t>The Nature of Prejudice</w:t>
      </w:r>
      <w:r w:rsidRPr="00814073">
        <w:rPr>
          <w:lang w:eastAsia="ja-JP"/>
        </w:rPr>
        <w:t>. United States:</w:t>
      </w:r>
      <w:r w:rsidRPr="00814073">
        <w:rPr>
          <w:i/>
          <w:iCs/>
          <w:lang w:eastAsia="ja-JP"/>
        </w:rPr>
        <w:t xml:space="preserve"> </w:t>
      </w:r>
      <w:r w:rsidRPr="00814073">
        <w:rPr>
          <w:lang w:eastAsia="ja-JP"/>
        </w:rPr>
        <w:t>Addison-Wesley Publishing Company, 1954.</w:t>
      </w:r>
    </w:p>
    <w:p w14:paraId="12AF87F5" w14:textId="240DD5EE" w:rsidR="00814073" w:rsidRPr="00814073" w:rsidRDefault="00814073" w:rsidP="00850290">
      <w:pPr>
        <w:tabs>
          <w:tab w:val="left" w:pos="567"/>
        </w:tabs>
        <w:autoSpaceDE w:val="0"/>
        <w:autoSpaceDN w:val="0"/>
        <w:adjustRightInd w:val="0"/>
        <w:spacing w:after="120" w:line="360" w:lineRule="auto"/>
        <w:ind w:left="720" w:hanging="720"/>
        <w:rPr>
          <w:lang w:eastAsia="ja-JP"/>
        </w:rPr>
      </w:pPr>
      <w:r w:rsidRPr="00814073">
        <w:rPr>
          <w:lang w:val="en-GB" w:eastAsia="ja-JP"/>
        </w:rPr>
        <w:t xml:space="preserve">Bal, Mieke. </w:t>
      </w:r>
      <w:r w:rsidRPr="00814073">
        <w:rPr>
          <w:i/>
          <w:iCs/>
          <w:lang w:val="en-GB" w:eastAsia="ja-JP"/>
        </w:rPr>
        <w:t>Introduction to The Theory of Narrative:</w:t>
      </w:r>
      <w:r w:rsidRPr="00814073">
        <w:rPr>
          <w:lang w:val="en-GB" w:eastAsia="ja-JP"/>
        </w:rPr>
        <w:t xml:space="preserve"> 4</w:t>
      </w:r>
      <w:r w:rsidRPr="00814073">
        <w:rPr>
          <w:vertAlign w:val="superscript"/>
          <w:lang w:val="en-GB" w:eastAsia="ja-JP"/>
        </w:rPr>
        <w:t>th</w:t>
      </w:r>
      <w:r w:rsidRPr="00814073">
        <w:rPr>
          <w:lang w:val="en-GB" w:eastAsia="ja-JP"/>
        </w:rPr>
        <w:t xml:space="preserve"> Ed. London: University of Toronto Press, 2017.</w:t>
      </w:r>
    </w:p>
    <w:p w14:paraId="0D072B02" w14:textId="38E18BC8" w:rsidR="00814073" w:rsidRPr="00814073" w:rsidRDefault="00814073" w:rsidP="00850290">
      <w:pPr>
        <w:tabs>
          <w:tab w:val="left" w:pos="567"/>
        </w:tabs>
        <w:autoSpaceDE w:val="0"/>
        <w:autoSpaceDN w:val="0"/>
        <w:adjustRightInd w:val="0"/>
        <w:spacing w:after="120" w:line="360" w:lineRule="auto"/>
        <w:ind w:left="720" w:hanging="720"/>
        <w:rPr>
          <w:lang w:eastAsia="ja-JP"/>
        </w:rPr>
      </w:pPr>
      <w:r w:rsidRPr="00814073">
        <w:rPr>
          <w:lang w:eastAsia="ja-JP"/>
        </w:rPr>
        <w:t xml:space="preserve">Burroway, Janet. </w:t>
      </w:r>
      <w:r w:rsidRPr="00814073">
        <w:rPr>
          <w:i/>
          <w:iCs/>
          <w:lang w:eastAsia="ja-JP"/>
        </w:rPr>
        <w:t>Writing Fiction, Tenth Edition: A Guide to Narrative Craft</w:t>
      </w:r>
      <w:r w:rsidRPr="00814073">
        <w:rPr>
          <w:lang w:eastAsia="ja-JP"/>
        </w:rPr>
        <w:t>. United States: The University of Chicago Press, 2019.</w:t>
      </w:r>
    </w:p>
    <w:p w14:paraId="67099995" w14:textId="68DB1C82" w:rsidR="00814073" w:rsidRPr="00814073" w:rsidRDefault="00814073" w:rsidP="00850290">
      <w:pPr>
        <w:tabs>
          <w:tab w:val="left" w:pos="567"/>
        </w:tabs>
        <w:autoSpaceDE w:val="0"/>
        <w:autoSpaceDN w:val="0"/>
        <w:adjustRightInd w:val="0"/>
        <w:spacing w:after="120" w:line="360" w:lineRule="auto"/>
        <w:ind w:left="720" w:hanging="720"/>
        <w:rPr>
          <w:lang w:eastAsia="ja-JP"/>
        </w:rPr>
      </w:pPr>
      <w:r w:rsidRPr="00814073">
        <w:rPr>
          <w:lang w:eastAsia="ja-JP"/>
        </w:rPr>
        <w:t xml:space="preserve">Charters, Ann. </w:t>
      </w:r>
      <w:r w:rsidRPr="00814073">
        <w:rPr>
          <w:i/>
          <w:iCs/>
          <w:lang w:eastAsia="ja-JP"/>
        </w:rPr>
        <w:t xml:space="preserve">The Story and Its Written: An Introduction to Short Fiction. </w:t>
      </w:r>
      <w:r w:rsidRPr="00814073">
        <w:rPr>
          <w:lang w:eastAsia="ja-JP"/>
        </w:rPr>
        <w:t>New York: Bedford, 2011.</w:t>
      </w:r>
    </w:p>
    <w:p w14:paraId="30991B08" w14:textId="633B3E82" w:rsidR="00814073" w:rsidRPr="00814073" w:rsidRDefault="00814073" w:rsidP="00850290">
      <w:pPr>
        <w:tabs>
          <w:tab w:val="left" w:pos="567"/>
        </w:tabs>
        <w:autoSpaceDE w:val="0"/>
        <w:autoSpaceDN w:val="0"/>
        <w:adjustRightInd w:val="0"/>
        <w:spacing w:after="120" w:line="360" w:lineRule="auto"/>
        <w:ind w:left="720" w:hanging="720"/>
        <w:rPr>
          <w:lang w:eastAsia="ja-JP"/>
        </w:rPr>
      </w:pPr>
      <w:r w:rsidRPr="00814073">
        <w:rPr>
          <w:lang w:eastAsia="ja-JP"/>
        </w:rPr>
        <w:t xml:space="preserve">Hancock, Baverley. </w:t>
      </w:r>
      <w:r w:rsidRPr="00814073">
        <w:rPr>
          <w:i/>
          <w:iCs/>
          <w:lang w:eastAsia="ja-JP"/>
        </w:rPr>
        <w:t>An Introduction to Qualitative Research</w:t>
      </w:r>
      <w:r w:rsidRPr="00814073">
        <w:rPr>
          <w:lang w:eastAsia="ja-JP"/>
        </w:rPr>
        <w:t>. London: Trent Focus Group, 1998.</w:t>
      </w:r>
    </w:p>
    <w:p w14:paraId="7CAED406" w14:textId="45FF03A2" w:rsidR="00814073" w:rsidRPr="00814073" w:rsidRDefault="00814073" w:rsidP="00850290">
      <w:pPr>
        <w:tabs>
          <w:tab w:val="left" w:pos="567"/>
        </w:tabs>
        <w:autoSpaceDE w:val="0"/>
        <w:autoSpaceDN w:val="0"/>
        <w:adjustRightInd w:val="0"/>
        <w:spacing w:after="120" w:line="360" w:lineRule="auto"/>
        <w:ind w:left="720" w:hanging="720"/>
        <w:rPr>
          <w:lang w:eastAsia="ja-JP"/>
        </w:rPr>
      </w:pPr>
      <w:r w:rsidRPr="00814073">
        <w:rPr>
          <w:lang w:val="en-GB" w:eastAsia="ja-JP"/>
        </w:rPr>
        <w:t xml:space="preserve">“Indirect Characterization: Definition &amp; Examples.” </w:t>
      </w:r>
      <w:r w:rsidRPr="00814073">
        <w:rPr>
          <w:i/>
          <w:iCs/>
          <w:lang w:val="en-GB" w:eastAsia="ja-JP"/>
        </w:rPr>
        <w:t>study.com</w:t>
      </w:r>
      <w:r w:rsidRPr="00814073">
        <w:rPr>
          <w:lang w:val="en-GB" w:eastAsia="ja-JP"/>
        </w:rPr>
        <w:t>, 19 May. 2015, Accessed</w:t>
      </w:r>
      <w:r>
        <w:rPr>
          <w:lang w:val="en-GB" w:eastAsia="ja-JP"/>
        </w:rPr>
        <w:t xml:space="preserve"> </w:t>
      </w:r>
      <w:r w:rsidRPr="00814073">
        <w:rPr>
          <w:lang w:val="en-GB" w:eastAsia="ja-JP"/>
        </w:rPr>
        <w:t>27 June. 2021.</w:t>
      </w:r>
    </w:p>
    <w:p w14:paraId="23877E2D" w14:textId="3F342CCF" w:rsidR="00814073" w:rsidRPr="00814073" w:rsidRDefault="00814073" w:rsidP="00850290">
      <w:pPr>
        <w:tabs>
          <w:tab w:val="left" w:pos="567"/>
        </w:tabs>
        <w:autoSpaceDE w:val="0"/>
        <w:autoSpaceDN w:val="0"/>
        <w:adjustRightInd w:val="0"/>
        <w:spacing w:after="120" w:line="360" w:lineRule="auto"/>
        <w:ind w:left="720" w:hanging="720"/>
        <w:rPr>
          <w:lang w:eastAsia="ja-JP"/>
        </w:rPr>
      </w:pPr>
      <w:r w:rsidRPr="00814073">
        <w:rPr>
          <w:lang w:eastAsia="ja-JP"/>
        </w:rPr>
        <w:t xml:space="preserve">Klarer, Mario. </w:t>
      </w:r>
      <w:r w:rsidRPr="00814073">
        <w:rPr>
          <w:i/>
          <w:iCs/>
          <w:lang w:eastAsia="ja-JP"/>
        </w:rPr>
        <w:t>An Introduction to Literary Studies</w:t>
      </w:r>
      <w:r w:rsidRPr="00814073">
        <w:rPr>
          <w:lang w:eastAsia="ja-JP"/>
        </w:rPr>
        <w:t xml:space="preserve">. London and New York: Routledge, Taylor </w:t>
      </w:r>
      <w:r w:rsidRPr="00814073">
        <w:rPr>
          <w:lang w:eastAsia="ja-JP"/>
        </w:rPr>
        <w:tab/>
        <w:t>and Francis Group, 1999.</w:t>
      </w:r>
    </w:p>
    <w:p w14:paraId="55ED49E4" w14:textId="598C727D" w:rsidR="005B5CF3" w:rsidRPr="00E26572" w:rsidRDefault="00814073" w:rsidP="00850290">
      <w:pPr>
        <w:tabs>
          <w:tab w:val="left" w:pos="567"/>
        </w:tabs>
        <w:autoSpaceDE w:val="0"/>
        <w:autoSpaceDN w:val="0"/>
        <w:adjustRightInd w:val="0"/>
        <w:spacing w:after="120" w:line="360" w:lineRule="auto"/>
        <w:ind w:left="720" w:hanging="720"/>
        <w:rPr>
          <w:lang w:eastAsia="ja-JP"/>
        </w:rPr>
      </w:pPr>
      <w:r w:rsidRPr="00814073">
        <w:rPr>
          <w:lang w:eastAsia="ja-JP"/>
        </w:rPr>
        <w:t xml:space="preserve">Miles, Matthew and Michael Huberman. </w:t>
      </w:r>
      <w:r w:rsidRPr="00814073">
        <w:rPr>
          <w:i/>
          <w:iCs/>
          <w:lang w:eastAsia="ja-JP"/>
        </w:rPr>
        <w:t>Qualitative Data Analysis: An Expanded Sourcebook</w:t>
      </w:r>
      <w:r w:rsidRPr="00814073">
        <w:rPr>
          <w:lang w:eastAsia="ja-JP"/>
        </w:rPr>
        <w:t>. Thousand Oaks: Sage Publications, 1994.</w:t>
      </w:r>
    </w:p>
    <w:sectPr w:rsidR="005B5CF3" w:rsidRPr="00E26572" w:rsidSect="00CA586B">
      <w:pgSz w:w="11906" w:h="16838"/>
      <w:pgMar w:top="1701" w:right="1701"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B347C"/>
    <w:multiLevelType w:val="hybridMultilevel"/>
    <w:tmpl w:val="0A5853E6"/>
    <w:lvl w:ilvl="0" w:tplc="FB7EB52C">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2212A55"/>
    <w:multiLevelType w:val="hybridMultilevel"/>
    <w:tmpl w:val="894EFEA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2F70B5D"/>
    <w:multiLevelType w:val="hybridMultilevel"/>
    <w:tmpl w:val="58E0EF22"/>
    <w:lvl w:ilvl="0" w:tplc="3809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BA813E2"/>
    <w:multiLevelType w:val="hybridMultilevel"/>
    <w:tmpl w:val="9D126CA6"/>
    <w:lvl w:ilvl="0" w:tplc="BB52CB70">
      <w:start w:val="1"/>
      <w:numFmt w:val="upperLetter"/>
      <w:pStyle w:val="subbab"/>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35565E3C"/>
    <w:multiLevelType w:val="hybridMultilevel"/>
    <w:tmpl w:val="BB4CDA4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36D67AA2"/>
    <w:multiLevelType w:val="hybridMultilevel"/>
    <w:tmpl w:val="C638014C"/>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396108E1"/>
    <w:multiLevelType w:val="hybridMultilevel"/>
    <w:tmpl w:val="8EE0B3A8"/>
    <w:lvl w:ilvl="0" w:tplc="70B89C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867052"/>
    <w:multiLevelType w:val="hybridMultilevel"/>
    <w:tmpl w:val="C4823C0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DAD5693"/>
    <w:multiLevelType w:val="hybridMultilevel"/>
    <w:tmpl w:val="6986CB5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435307EE"/>
    <w:multiLevelType w:val="hybridMultilevel"/>
    <w:tmpl w:val="C038C356"/>
    <w:lvl w:ilvl="0" w:tplc="5510DD7E">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63583C"/>
    <w:multiLevelType w:val="hybridMultilevel"/>
    <w:tmpl w:val="313AD872"/>
    <w:lvl w:ilvl="0" w:tplc="285EEC92">
      <w:start w:val="1"/>
      <w:numFmt w:val="upperLetter"/>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489D7539"/>
    <w:multiLevelType w:val="hybridMultilevel"/>
    <w:tmpl w:val="96A81E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8922C4"/>
    <w:multiLevelType w:val="hybridMultilevel"/>
    <w:tmpl w:val="472E347E"/>
    <w:lvl w:ilvl="0" w:tplc="8DF0C71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FD57249"/>
    <w:multiLevelType w:val="hybridMultilevel"/>
    <w:tmpl w:val="835831E2"/>
    <w:lvl w:ilvl="0" w:tplc="261A2992">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0157921"/>
    <w:multiLevelType w:val="hybridMultilevel"/>
    <w:tmpl w:val="73306EC2"/>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56703E71"/>
    <w:multiLevelType w:val="hybridMultilevel"/>
    <w:tmpl w:val="0070031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5BC14E8E"/>
    <w:multiLevelType w:val="hybridMultilevel"/>
    <w:tmpl w:val="64F22FC0"/>
    <w:lvl w:ilvl="0" w:tplc="25BC21C6">
      <w:start w:val="1"/>
      <w:numFmt w:val="low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B14EED"/>
    <w:multiLevelType w:val="multilevel"/>
    <w:tmpl w:val="4E28B7A0"/>
    <w:lvl w:ilvl="0">
      <w:start w:val="1"/>
      <w:numFmt w:val="decimal"/>
      <w:pStyle w:val="Heading1"/>
      <w:suff w:val="nothing"/>
      <w:lvlText w:val="%1"/>
      <w:lvlJc w:val="center"/>
      <w:pPr>
        <w:ind w:left="0" w:firstLine="0"/>
      </w:pPr>
      <w:rPr>
        <w:rFonts w:ascii="Times New Roman" w:hAnsi="Times New Roman" w:hint="default"/>
        <w:b w:val="0"/>
        <w:i w:val="0"/>
        <w:vanish/>
        <w:color w:val="auto"/>
        <w:sz w:val="28"/>
      </w:rPr>
    </w:lvl>
    <w:lvl w:ilvl="1">
      <w:start w:val="4"/>
      <w:numFmt w:val="decimal"/>
      <w:pStyle w:val="Heading2"/>
      <w:lvlText w:val="%1.%2"/>
      <w:lvlJc w:val="left"/>
      <w:pPr>
        <w:ind w:left="720" w:hanging="720"/>
      </w:pPr>
      <w:rPr>
        <w:rFonts w:ascii="Times New Roman" w:hAnsi="Times New Roman" w:hint="default"/>
        <w:b/>
        <w:i w:val="0"/>
        <w:sz w:val="24"/>
      </w:rPr>
    </w:lvl>
    <w:lvl w:ilvl="2">
      <w:start w:val="1"/>
      <w:numFmt w:val="decimal"/>
      <w:pStyle w:val="Heading3"/>
      <w:lvlText w:val="%1.%2.%3"/>
      <w:lvlJc w:val="left"/>
      <w:pPr>
        <w:ind w:left="720" w:hanging="720"/>
      </w:pPr>
      <w:rPr>
        <w:rFonts w:ascii="Times New Roman" w:hAnsi="Times New Roman" w:hint="default"/>
        <w:b/>
        <w:i w:val="0"/>
        <w:color w:val="auto"/>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D525DFB"/>
    <w:multiLevelType w:val="hybridMultilevel"/>
    <w:tmpl w:val="852ED5C2"/>
    <w:lvl w:ilvl="0" w:tplc="6B7AB350">
      <w:start w:val="3"/>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6E4175D0"/>
    <w:multiLevelType w:val="hybridMultilevel"/>
    <w:tmpl w:val="818E9A72"/>
    <w:lvl w:ilvl="0" w:tplc="8F146624">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FB53F12"/>
    <w:multiLevelType w:val="hybridMultilevel"/>
    <w:tmpl w:val="8F80A512"/>
    <w:lvl w:ilvl="0" w:tplc="53CC4C58">
      <w:start w:val="1"/>
      <w:numFmt w:val="decimal"/>
      <w:lvlText w:val="%1."/>
      <w:lvlJc w:val="left"/>
      <w:pPr>
        <w:ind w:left="36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70CD2C63"/>
    <w:multiLevelType w:val="hybridMultilevel"/>
    <w:tmpl w:val="5B0EB050"/>
    <w:lvl w:ilvl="0" w:tplc="38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72BE2634"/>
    <w:multiLevelType w:val="hybridMultilevel"/>
    <w:tmpl w:val="084E1320"/>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74C046E0"/>
    <w:multiLevelType w:val="hybridMultilevel"/>
    <w:tmpl w:val="1CD09DE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7DAC746B"/>
    <w:multiLevelType w:val="hybridMultilevel"/>
    <w:tmpl w:val="DB7845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8"/>
  </w:num>
  <w:num w:numId="3">
    <w:abstractNumId w:val="4"/>
  </w:num>
  <w:num w:numId="4">
    <w:abstractNumId w:val="14"/>
  </w:num>
  <w:num w:numId="5">
    <w:abstractNumId w:val="23"/>
  </w:num>
  <w:num w:numId="6">
    <w:abstractNumId w:val="5"/>
  </w:num>
  <w:num w:numId="7">
    <w:abstractNumId w:val="17"/>
  </w:num>
  <w:num w:numId="8">
    <w:abstractNumId w:val="15"/>
  </w:num>
  <w:num w:numId="9">
    <w:abstractNumId w:val="21"/>
  </w:num>
  <w:num w:numId="10">
    <w:abstractNumId w:val="18"/>
  </w:num>
  <w:num w:numId="11">
    <w:abstractNumId w:val="20"/>
  </w:num>
  <w:num w:numId="12">
    <w:abstractNumId w:val="0"/>
  </w:num>
  <w:num w:numId="13">
    <w:abstractNumId w:val="2"/>
  </w:num>
  <w:num w:numId="14">
    <w:abstractNumId w:val="22"/>
  </w:num>
  <w:num w:numId="15">
    <w:abstractNumId w:val="10"/>
  </w:num>
  <w:num w:numId="16">
    <w:abstractNumId w:val="9"/>
  </w:num>
  <w:num w:numId="17">
    <w:abstractNumId w:val="12"/>
  </w:num>
  <w:num w:numId="18">
    <w:abstractNumId w:val="16"/>
  </w:num>
  <w:num w:numId="19">
    <w:abstractNumId w:val="1"/>
  </w:num>
  <w:num w:numId="20">
    <w:abstractNumId w:val="11"/>
  </w:num>
  <w:num w:numId="21">
    <w:abstractNumId w:val="19"/>
  </w:num>
  <w:num w:numId="22">
    <w:abstractNumId w:val="7"/>
  </w:num>
  <w:num w:numId="23">
    <w:abstractNumId w:val="13"/>
  </w:num>
  <w:num w:numId="24">
    <w:abstractNumId w:val="24"/>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QyNzExtzQ3MDC1MDJS0lEKTi0uzszPAykwrAUA7sMqHywAAAA="/>
  </w:docVars>
  <w:rsids>
    <w:rsidRoot w:val="00F85D2F"/>
    <w:rsid w:val="00000AA6"/>
    <w:rsid w:val="00060478"/>
    <w:rsid w:val="000702E4"/>
    <w:rsid w:val="000A4F81"/>
    <w:rsid w:val="000E447E"/>
    <w:rsid w:val="0014467D"/>
    <w:rsid w:val="00162453"/>
    <w:rsid w:val="001A5534"/>
    <w:rsid w:val="001A5AF5"/>
    <w:rsid w:val="00242D7F"/>
    <w:rsid w:val="00251823"/>
    <w:rsid w:val="00283EBF"/>
    <w:rsid w:val="00297DAC"/>
    <w:rsid w:val="002D2DB3"/>
    <w:rsid w:val="002E300D"/>
    <w:rsid w:val="002F7E98"/>
    <w:rsid w:val="00334A37"/>
    <w:rsid w:val="00342D28"/>
    <w:rsid w:val="00364857"/>
    <w:rsid w:val="003D1461"/>
    <w:rsid w:val="004665EE"/>
    <w:rsid w:val="004940D3"/>
    <w:rsid w:val="00494623"/>
    <w:rsid w:val="004C03DA"/>
    <w:rsid w:val="005073C2"/>
    <w:rsid w:val="00514A3D"/>
    <w:rsid w:val="005354C1"/>
    <w:rsid w:val="00571C51"/>
    <w:rsid w:val="005809F7"/>
    <w:rsid w:val="005B5CF3"/>
    <w:rsid w:val="005E7243"/>
    <w:rsid w:val="00691856"/>
    <w:rsid w:val="006A602A"/>
    <w:rsid w:val="006F7891"/>
    <w:rsid w:val="00707C65"/>
    <w:rsid w:val="00745B12"/>
    <w:rsid w:val="00765F2A"/>
    <w:rsid w:val="007A7111"/>
    <w:rsid w:val="007D75AD"/>
    <w:rsid w:val="00814073"/>
    <w:rsid w:val="00832193"/>
    <w:rsid w:val="00850290"/>
    <w:rsid w:val="00902DE1"/>
    <w:rsid w:val="009C13E3"/>
    <w:rsid w:val="009C3C61"/>
    <w:rsid w:val="009F34D6"/>
    <w:rsid w:val="00A541D3"/>
    <w:rsid w:val="00A6392E"/>
    <w:rsid w:val="00A67098"/>
    <w:rsid w:val="00A71C26"/>
    <w:rsid w:val="00A870AD"/>
    <w:rsid w:val="00AD4C1C"/>
    <w:rsid w:val="00B87FBB"/>
    <w:rsid w:val="00BB0CCD"/>
    <w:rsid w:val="00BD25E4"/>
    <w:rsid w:val="00BD48BC"/>
    <w:rsid w:val="00BD6D03"/>
    <w:rsid w:val="00C2222E"/>
    <w:rsid w:val="00C27CFE"/>
    <w:rsid w:val="00C30281"/>
    <w:rsid w:val="00C65464"/>
    <w:rsid w:val="00CA28F3"/>
    <w:rsid w:val="00CA3A44"/>
    <w:rsid w:val="00CA586B"/>
    <w:rsid w:val="00CA7861"/>
    <w:rsid w:val="00CD3F73"/>
    <w:rsid w:val="00CE1F1E"/>
    <w:rsid w:val="00D00F3A"/>
    <w:rsid w:val="00D104F1"/>
    <w:rsid w:val="00DD0354"/>
    <w:rsid w:val="00E244AA"/>
    <w:rsid w:val="00E26572"/>
    <w:rsid w:val="00E3448C"/>
    <w:rsid w:val="00E453E6"/>
    <w:rsid w:val="00E936D3"/>
    <w:rsid w:val="00ED6008"/>
    <w:rsid w:val="00ED7097"/>
    <w:rsid w:val="00ED788A"/>
    <w:rsid w:val="00EF27CF"/>
    <w:rsid w:val="00EF61BD"/>
    <w:rsid w:val="00F76B6F"/>
    <w:rsid w:val="00F85D2F"/>
    <w:rsid w:val="00F92BBE"/>
    <w:rsid w:val="00FB5F83"/>
    <w:rsid w:val="00FE04F1"/>
    <w:rsid w:val="00FF7EC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3D840"/>
  <w15:chartTrackingRefBased/>
  <w15:docId w15:val="{EE03E084-B94F-4A26-BF98-9856CD0E5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6392E"/>
    <w:pPr>
      <w:ind w:firstLine="360"/>
      <w:jc w:val="both"/>
    </w:pPr>
    <w:rPr>
      <w:rFonts w:ascii="Times New Roman" w:hAnsi="Times New Roman" w:cs="Times New Roman"/>
      <w:sz w:val="24"/>
      <w:szCs w:val="24"/>
      <w:lang w:val="en-US"/>
    </w:rPr>
  </w:style>
  <w:style w:type="paragraph" w:styleId="Heading1">
    <w:name w:val="heading 1"/>
    <w:basedOn w:val="Chapter"/>
    <w:next w:val="Normal"/>
    <w:link w:val="Heading1Char"/>
    <w:uiPriority w:val="9"/>
    <w:qFormat/>
    <w:rsid w:val="00BD6D03"/>
    <w:pPr>
      <w:numPr>
        <w:numId w:val="7"/>
      </w:numPr>
      <w:outlineLvl w:val="0"/>
    </w:pPr>
    <w:rPr>
      <w:sz w:val="28"/>
      <w:lang w:val="en-US"/>
    </w:rPr>
  </w:style>
  <w:style w:type="paragraph" w:styleId="Heading2">
    <w:name w:val="heading 2"/>
    <w:basedOn w:val="Normal"/>
    <w:next w:val="Normal"/>
    <w:link w:val="Heading2Char"/>
    <w:uiPriority w:val="9"/>
    <w:unhideWhenUsed/>
    <w:qFormat/>
    <w:rsid w:val="00BD6D03"/>
    <w:pPr>
      <w:numPr>
        <w:ilvl w:val="1"/>
        <w:numId w:val="7"/>
      </w:numPr>
      <w:spacing w:after="0" w:line="480" w:lineRule="auto"/>
      <w:ind w:left="426" w:hanging="426"/>
      <w:outlineLvl w:val="1"/>
    </w:pPr>
    <w:rPr>
      <w:rFonts w:eastAsia="Times New Roman"/>
      <w:b/>
      <w:sz w:val="26"/>
      <w:szCs w:val="26"/>
      <w:lang w:eastAsia="ja-JP"/>
    </w:rPr>
  </w:style>
  <w:style w:type="paragraph" w:styleId="Heading3">
    <w:name w:val="heading 3"/>
    <w:basedOn w:val="Normal"/>
    <w:next w:val="Normal"/>
    <w:link w:val="Heading3Char"/>
    <w:uiPriority w:val="9"/>
    <w:unhideWhenUsed/>
    <w:qFormat/>
    <w:rsid w:val="00BD6D03"/>
    <w:pPr>
      <w:keepNext/>
      <w:keepLines/>
      <w:numPr>
        <w:ilvl w:val="2"/>
        <w:numId w:val="7"/>
      </w:numPr>
      <w:spacing w:after="0" w:line="480" w:lineRule="auto"/>
      <w:ind w:left="567" w:hanging="567"/>
      <w:outlineLvl w:val="2"/>
    </w:pPr>
    <w:rPr>
      <w:rFonts w:eastAsia="Times New Roman"/>
      <w:b/>
      <w:bCs/>
      <w:szCs w:val="20"/>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qFormat/>
    <w:rsid w:val="00F85D2F"/>
    <w:pPr>
      <w:ind w:left="720"/>
      <w:contextualSpacing/>
    </w:pPr>
  </w:style>
  <w:style w:type="paragraph" w:customStyle="1" w:styleId="Chapter">
    <w:name w:val="Chapter"/>
    <w:basedOn w:val="Normal"/>
    <w:link w:val="ChapterChar"/>
    <w:qFormat/>
    <w:rsid w:val="00364857"/>
    <w:pPr>
      <w:spacing w:after="0" w:line="480" w:lineRule="auto"/>
      <w:ind w:firstLine="720"/>
      <w:jc w:val="center"/>
    </w:pPr>
    <w:rPr>
      <w:rFonts w:eastAsia="Times New Roman"/>
      <w:b/>
      <w:bCs/>
      <w:lang w:val="en-GB" w:eastAsia="ja-JP"/>
    </w:rPr>
  </w:style>
  <w:style w:type="character" w:customStyle="1" w:styleId="ChapterChar">
    <w:name w:val="Chapter Char"/>
    <w:link w:val="Chapter"/>
    <w:rsid w:val="00364857"/>
    <w:rPr>
      <w:rFonts w:ascii="Times New Roman" w:eastAsia="Times New Roman" w:hAnsi="Times New Roman" w:cs="Times New Roman"/>
      <w:b/>
      <w:bCs/>
      <w:sz w:val="24"/>
      <w:szCs w:val="24"/>
      <w:lang w:val="en-GB" w:eastAsia="ja-JP"/>
    </w:rPr>
  </w:style>
  <w:style w:type="character" w:customStyle="1" w:styleId="Heading1Char">
    <w:name w:val="Heading 1 Char"/>
    <w:basedOn w:val="DefaultParagraphFont"/>
    <w:link w:val="Heading1"/>
    <w:uiPriority w:val="9"/>
    <w:rsid w:val="00BD6D03"/>
    <w:rPr>
      <w:rFonts w:ascii="Times New Roman" w:eastAsia="Times New Roman" w:hAnsi="Times New Roman" w:cs="Times New Roman"/>
      <w:b/>
      <w:bCs/>
      <w:sz w:val="28"/>
      <w:szCs w:val="24"/>
      <w:lang w:val="en-US" w:eastAsia="ja-JP"/>
    </w:rPr>
  </w:style>
  <w:style w:type="character" w:customStyle="1" w:styleId="Heading2Char">
    <w:name w:val="Heading 2 Char"/>
    <w:basedOn w:val="DefaultParagraphFont"/>
    <w:link w:val="Heading2"/>
    <w:uiPriority w:val="9"/>
    <w:rsid w:val="00BD6D03"/>
    <w:rPr>
      <w:rFonts w:ascii="Times New Roman" w:eastAsia="Times New Roman" w:hAnsi="Times New Roman" w:cs="Times New Roman"/>
      <w:b/>
      <w:sz w:val="26"/>
      <w:szCs w:val="26"/>
      <w:lang w:val="en-US" w:eastAsia="ja-JP"/>
    </w:rPr>
  </w:style>
  <w:style w:type="character" w:customStyle="1" w:styleId="Heading3Char">
    <w:name w:val="Heading 3 Char"/>
    <w:basedOn w:val="DefaultParagraphFont"/>
    <w:link w:val="Heading3"/>
    <w:uiPriority w:val="9"/>
    <w:rsid w:val="00BD6D03"/>
    <w:rPr>
      <w:rFonts w:ascii="Times New Roman" w:eastAsia="Times New Roman" w:hAnsi="Times New Roman" w:cs="Times New Roman"/>
      <w:b/>
      <w:bCs/>
      <w:sz w:val="24"/>
      <w:szCs w:val="20"/>
      <w:lang w:val="en-US" w:eastAsia="ja-JP"/>
    </w:rPr>
  </w:style>
  <w:style w:type="paragraph" w:customStyle="1" w:styleId="subbab">
    <w:name w:val="subbab"/>
    <w:basedOn w:val="ListParagraph"/>
    <w:link w:val="subbabChar"/>
    <w:qFormat/>
    <w:rsid w:val="00691856"/>
    <w:pPr>
      <w:numPr>
        <w:numId w:val="1"/>
      </w:numPr>
      <w:spacing w:after="0" w:line="360" w:lineRule="auto"/>
      <w:ind w:left="567" w:hanging="567"/>
    </w:pPr>
    <w:rPr>
      <w:b/>
      <w:bCs/>
    </w:rPr>
  </w:style>
  <w:style w:type="character" w:customStyle="1" w:styleId="subbabChar">
    <w:name w:val="subbab Char"/>
    <w:link w:val="subbab"/>
    <w:rsid w:val="00691856"/>
    <w:rPr>
      <w:rFonts w:ascii="Times New Roman" w:hAnsi="Times New Roman" w:cs="Times New Roman"/>
      <w:b/>
      <w:bCs/>
      <w:sz w:val="24"/>
      <w:szCs w:val="24"/>
      <w:lang w:val="en-US"/>
    </w:rPr>
  </w:style>
  <w:style w:type="character" w:styleId="Emphasis">
    <w:name w:val="Emphasis"/>
    <w:uiPriority w:val="20"/>
    <w:qFormat/>
    <w:rsid w:val="00514A3D"/>
    <w:rPr>
      <w:i/>
      <w:iCs/>
    </w:rPr>
  </w:style>
  <w:style w:type="paragraph" w:customStyle="1" w:styleId="ListParagraph1">
    <w:name w:val="List Paragraph1"/>
    <w:basedOn w:val="Normal"/>
    <w:uiPriority w:val="34"/>
    <w:qFormat/>
    <w:rsid w:val="00CA28F3"/>
    <w:pPr>
      <w:spacing w:after="200" w:line="276" w:lineRule="auto"/>
      <w:ind w:left="720" w:firstLine="0"/>
      <w:contextualSpacing/>
      <w:jc w:val="left"/>
    </w:pPr>
    <w:rPr>
      <w:rFonts w:ascii="Calibri" w:eastAsia="Calibri" w:hAnsi="Calibri" w:cs="Arial"/>
      <w:sz w:val="22"/>
      <w:szCs w:val="22"/>
    </w:rPr>
  </w:style>
  <w:style w:type="character" w:customStyle="1" w:styleId="ListParagraphChar">
    <w:name w:val="List Paragraph Char"/>
    <w:basedOn w:val="DefaultParagraphFont"/>
    <w:link w:val="ListParagraph"/>
    <w:uiPriority w:val="34"/>
    <w:locked/>
    <w:rsid w:val="00CA28F3"/>
    <w:rPr>
      <w:rFonts w:ascii="Times New Roman" w:hAnsi="Times New Roman" w:cs="Times New Roman"/>
      <w:sz w:val="24"/>
      <w:szCs w:val="24"/>
      <w:lang w:val="en-US"/>
    </w:rPr>
  </w:style>
  <w:style w:type="paragraph" w:styleId="NormalWeb">
    <w:name w:val="Normal (Web)"/>
    <w:basedOn w:val="Normal"/>
    <w:uiPriority w:val="99"/>
    <w:semiHidden/>
    <w:unhideWhenUsed/>
    <w:rsid w:val="00C30281"/>
    <w:pPr>
      <w:spacing w:before="100" w:beforeAutospacing="1" w:after="100" w:afterAutospacing="1" w:line="240" w:lineRule="auto"/>
      <w:ind w:firstLine="0"/>
      <w:jc w:val="left"/>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50006">
      <w:bodyDiv w:val="1"/>
      <w:marLeft w:val="0"/>
      <w:marRight w:val="0"/>
      <w:marTop w:val="0"/>
      <w:marBottom w:val="0"/>
      <w:divBdr>
        <w:top w:val="none" w:sz="0" w:space="0" w:color="auto"/>
        <w:left w:val="none" w:sz="0" w:space="0" w:color="auto"/>
        <w:bottom w:val="none" w:sz="0" w:space="0" w:color="auto"/>
        <w:right w:val="none" w:sz="0" w:space="0" w:color="auto"/>
      </w:divBdr>
    </w:div>
    <w:div w:id="27417366">
      <w:bodyDiv w:val="1"/>
      <w:marLeft w:val="0"/>
      <w:marRight w:val="0"/>
      <w:marTop w:val="0"/>
      <w:marBottom w:val="0"/>
      <w:divBdr>
        <w:top w:val="none" w:sz="0" w:space="0" w:color="auto"/>
        <w:left w:val="none" w:sz="0" w:space="0" w:color="auto"/>
        <w:bottom w:val="none" w:sz="0" w:space="0" w:color="auto"/>
        <w:right w:val="none" w:sz="0" w:space="0" w:color="auto"/>
      </w:divBdr>
    </w:div>
    <w:div w:id="36054477">
      <w:bodyDiv w:val="1"/>
      <w:marLeft w:val="0"/>
      <w:marRight w:val="0"/>
      <w:marTop w:val="0"/>
      <w:marBottom w:val="0"/>
      <w:divBdr>
        <w:top w:val="none" w:sz="0" w:space="0" w:color="auto"/>
        <w:left w:val="none" w:sz="0" w:space="0" w:color="auto"/>
        <w:bottom w:val="none" w:sz="0" w:space="0" w:color="auto"/>
        <w:right w:val="none" w:sz="0" w:space="0" w:color="auto"/>
      </w:divBdr>
    </w:div>
    <w:div w:id="75056611">
      <w:bodyDiv w:val="1"/>
      <w:marLeft w:val="0"/>
      <w:marRight w:val="0"/>
      <w:marTop w:val="0"/>
      <w:marBottom w:val="0"/>
      <w:divBdr>
        <w:top w:val="none" w:sz="0" w:space="0" w:color="auto"/>
        <w:left w:val="none" w:sz="0" w:space="0" w:color="auto"/>
        <w:bottom w:val="none" w:sz="0" w:space="0" w:color="auto"/>
        <w:right w:val="none" w:sz="0" w:space="0" w:color="auto"/>
      </w:divBdr>
    </w:div>
    <w:div w:id="126819542">
      <w:bodyDiv w:val="1"/>
      <w:marLeft w:val="0"/>
      <w:marRight w:val="0"/>
      <w:marTop w:val="0"/>
      <w:marBottom w:val="0"/>
      <w:divBdr>
        <w:top w:val="none" w:sz="0" w:space="0" w:color="auto"/>
        <w:left w:val="none" w:sz="0" w:space="0" w:color="auto"/>
        <w:bottom w:val="none" w:sz="0" w:space="0" w:color="auto"/>
        <w:right w:val="none" w:sz="0" w:space="0" w:color="auto"/>
      </w:divBdr>
    </w:div>
    <w:div w:id="129900918">
      <w:bodyDiv w:val="1"/>
      <w:marLeft w:val="0"/>
      <w:marRight w:val="0"/>
      <w:marTop w:val="0"/>
      <w:marBottom w:val="0"/>
      <w:divBdr>
        <w:top w:val="none" w:sz="0" w:space="0" w:color="auto"/>
        <w:left w:val="none" w:sz="0" w:space="0" w:color="auto"/>
        <w:bottom w:val="none" w:sz="0" w:space="0" w:color="auto"/>
        <w:right w:val="none" w:sz="0" w:space="0" w:color="auto"/>
      </w:divBdr>
    </w:div>
    <w:div w:id="351417571">
      <w:bodyDiv w:val="1"/>
      <w:marLeft w:val="0"/>
      <w:marRight w:val="0"/>
      <w:marTop w:val="0"/>
      <w:marBottom w:val="0"/>
      <w:divBdr>
        <w:top w:val="none" w:sz="0" w:space="0" w:color="auto"/>
        <w:left w:val="none" w:sz="0" w:space="0" w:color="auto"/>
        <w:bottom w:val="none" w:sz="0" w:space="0" w:color="auto"/>
        <w:right w:val="none" w:sz="0" w:space="0" w:color="auto"/>
      </w:divBdr>
    </w:div>
    <w:div w:id="395276075">
      <w:bodyDiv w:val="1"/>
      <w:marLeft w:val="0"/>
      <w:marRight w:val="0"/>
      <w:marTop w:val="0"/>
      <w:marBottom w:val="0"/>
      <w:divBdr>
        <w:top w:val="none" w:sz="0" w:space="0" w:color="auto"/>
        <w:left w:val="none" w:sz="0" w:space="0" w:color="auto"/>
        <w:bottom w:val="none" w:sz="0" w:space="0" w:color="auto"/>
        <w:right w:val="none" w:sz="0" w:space="0" w:color="auto"/>
      </w:divBdr>
    </w:div>
    <w:div w:id="405611464">
      <w:bodyDiv w:val="1"/>
      <w:marLeft w:val="0"/>
      <w:marRight w:val="0"/>
      <w:marTop w:val="0"/>
      <w:marBottom w:val="0"/>
      <w:divBdr>
        <w:top w:val="none" w:sz="0" w:space="0" w:color="auto"/>
        <w:left w:val="none" w:sz="0" w:space="0" w:color="auto"/>
        <w:bottom w:val="none" w:sz="0" w:space="0" w:color="auto"/>
        <w:right w:val="none" w:sz="0" w:space="0" w:color="auto"/>
      </w:divBdr>
    </w:div>
    <w:div w:id="416559407">
      <w:bodyDiv w:val="1"/>
      <w:marLeft w:val="0"/>
      <w:marRight w:val="0"/>
      <w:marTop w:val="0"/>
      <w:marBottom w:val="0"/>
      <w:divBdr>
        <w:top w:val="none" w:sz="0" w:space="0" w:color="auto"/>
        <w:left w:val="none" w:sz="0" w:space="0" w:color="auto"/>
        <w:bottom w:val="none" w:sz="0" w:space="0" w:color="auto"/>
        <w:right w:val="none" w:sz="0" w:space="0" w:color="auto"/>
      </w:divBdr>
    </w:div>
    <w:div w:id="461120769">
      <w:bodyDiv w:val="1"/>
      <w:marLeft w:val="0"/>
      <w:marRight w:val="0"/>
      <w:marTop w:val="0"/>
      <w:marBottom w:val="0"/>
      <w:divBdr>
        <w:top w:val="none" w:sz="0" w:space="0" w:color="auto"/>
        <w:left w:val="none" w:sz="0" w:space="0" w:color="auto"/>
        <w:bottom w:val="none" w:sz="0" w:space="0" w:color="auto"/>
        <w:right w:val="none" w:sz="0" w:space="0" w:color="auto"/>
      </w:divBdr>
    </w:div>
    <w:div w:id="567612145">
      <w:bodyDiv w:val="1"/>
      <w:marLeft w:val="0"/>
      <w:marRight w:val="0"/>
      <w:marTop w:val="0"/>
      <w:marBottom w:val="0"/>
      <w:divBdr>
        <w:top w:val="none" w:sz="0" w:space="0" w:color="auto"/>
        <w:left w:val="none" w:sz="0" w:space="0" w:color="auto"/>
        <w:bottom w:val="none" w:sz="0" w:space="0" w:color="auto"/>
        <w:right w:val="none" w:sz="0" w:space="0" w:color="auto"/>
      </w:divBdr>
    </w:div>
    <w:div w:id="583300013">
      <w:bodyDiv w:val="1"/>
      <w:marLeft w:val="0"/>
      <w:marRight w:val="0"/>
      <w:marTop w:val="0"/>
      <w:marBottom w:val="0"/>
      <w:divBdr>
        <w:top w:val="none" w:sz="0" w:space="0" w:color="auto"/>
        <w:left w:val="none" w:sz="0" w:space="0" w:color="auto"/>
        <w:bottom w:val="none" w:sz="0" w:space="0" w:color="auto"/>
        <w:right w:val="none" w:sz="0" w:space="0" w:color="auto"/>
      </w:divBdr>
    </w:div>
    <w:div w:id="608897491">
      <w:bodyDiv w:val="1"/>
      <w:marLeft w:val="0"/>
      <w:marRight w:val="0"/>
      <w:marTop w:val="0"/>
      <w:marBottom w:val="0"/>
      <w:divBdr>
        <w:top w:val="none" w:sz="0" w:space="0" w:color="auto"/>
        <w:left w:val="none" w:sz="0" w:space="0" w:color="auto"/>
        <w:bottom w:val="none" w:sz="0" w:space="0" w:color="auto"/>
        <w:right w:val="none" w:sz="0" w:space="0" w:color="auto"/>
      </w:divBdr>
    </w:div>
    <w:div w:id="856505461">
      <w:bodyDiv w:val="1"/>
      <w:marLeft w:val="0"/>
      <w:marRight w:val="0"/>
      <w:marTop w:val="0"/>
      <w:marBottom w:val="0"/>
      <w:divBdr>
        <w:top w:val="none" w:sz="0" w:space="0" w:color="auto"/>
        <w:left w:val="none" w:sz="0" w:space="0" w:color="auto"/>
        <w:bottom w:val="none" w:sz="0" w:space="0" w:color="auto"/>
        <w:right w:val="none" w:sz="0" w:space="0" w:color="auto"/>
      </w:divBdr>
    </w:div>
    <w:div w:id="917520531">
      <w:bodyDiv w:val="1"/>
      <w:marLeft w:val="0"/>
      <w:marRight w:val="0"/>
      <w:marTop w:val="0"/>
      <w:marBottom w:val="0"/>
      <w:divBdr>
        <w:top w:val="none" w:sz="0" w:space="0" w:color="auto"/>
        <w:left w:val="none" w:sz="0" w:space="0" w:color="auto"/>
        <w:bottom w:val="none" w:sz="0" w:space="0" w:color="auto"/>
        <w:right w:val="none" w:sz="0" w:space="0" w:color="auto"/>
      </w:divBdr>
    </w:div>
    <w:div w:id="946548805">
      <w:bodyDiv w:val="1"/>
      <w:marLeft w:val="0"/>
      <w:marRight w:val="0"/>
      <w:marTop w:val="0"/>
      <w:marBottom w:val="0"/>
      <w:divBdr>
        <w:top w:val="none" w:sz="0" w:space="0" w:color="auto"/>
        <w:left w:val="none" w:sz="0" w:space="0" w:color="auto"/>
        <w:bottom w:val="none" w:sz="0" w:space="0" w:color="auto"/>
        <w:right w:val="none" w:sz="0" w:space="0" w:color="auto"/>
      </w:divBdr>
    </w:div>
    <w:div w:id="1055935912">
      <w:bodyDiv w:val="1"/>
      <w:marLeft w:val="0"/>
      <w:marRight w:val="0"/>
      <w:marTop w:val="0"/>
      <w:marBottom w:val="0"/>
      <w:divBdr>
        <w:top w:val="none" w:sz="0" w:space="0" w:color="auto"/>
        <w:left w:val="none" w:sz="0" w:space="0" w:color="auto"/>
        <w:bottom w:val="none" w:sz="0" w:space="0" w:color="auto"/>
        <w:right w:val="none" w:sz="0" w:space="0" w:color="auto"/>
      </w:divBdr>
    </w:div>
    <w:div w:id="1177304966">
      <w:bodyDiv w:val="1"/>
      <w:marLeft w:val="0"/>
      <w:marRight w:val="0"/>
      <w:marTop w:val="0"/>
      <w:marBottom w:val="0"/>
      <w:divBdr>
        <w:top w:val="none" w:sz="0" w:space="0" w:color="auto"/>
        <w:left w:val="none" w:sz="0" w:space="0" w:color="auto"/>
        <w:bottom w:val="none" w:sz="0" w:space="0" w:color="auto"/>
        <w:right w:val="none" w:sz="0" w:space="0" w:color="auto"/>
      </w:divBdr>
    </w:div>
    <w:div w:id="1313608215">
      <w:bodyDiv w:val="1"/>
      <w:marLeft w:val="0"/>
      <w:marRight w:val="0"/>
      <w:marTop w:val="0"/>
      <w:marBottom w:val="0"/>
      <w:divBdr>
        <w:top w:val="none" w:sz="0" w:space="0" w:color="auto"/>
        <w:left w:val="none" w:sz="0" w:space="0" w:color="auto"/>
        <w:bottom w:val="none" w:sz="0" w:space="0" w:color="auto"/>
        <w:right w:val="none" w:sz="0" w:space="0" w:color="auto"/>
      </w:divBdr>
    </w:div>
    <w:div w:id="1320957720">
      <w:bodyDiv w:val="1"/>
      <w:marLeft w:val="0"/>
      <w:marRight w:val="0"/>
      <w:marTop w:val="0"/>
      <w:marBottom w:val="0"/>
      <w:divBdr>
        <w:top w:val="none" w:sz="0" w:space="0" w:color="auto"/>
        <w:left w:val="none" w:sz="0" w:space="0" w:color="auto"/>
        <w:bottom w:val="none" w:sz="0" w:space="0" w:color="auto"/>
        <w:right w:val="none" w:sz="0" w:space="0" w:color="auto"/>
      </w:divBdr>
    </w:div>
    <w:div w:id="1357268881">
      <w:bodyDiv w:val="1"/>
      <w:marLeft w:val="0"/>
      <w:marRight w:val="0"/>
      <w:marTop w:val="0"/>
      <w:marBottom w:val="0"/>
      <w:divBdr>
        <w:top w:val="none" w:sz="0" w:space="0" w:color="auto"/>
        <w:left w:val="none" w:sz="0" w:space="0" w:color="auto"/>
        <w:bottom w:val="none" w:sz="0" w:space="0" w:color="auto"/>
        <w:right w:val="none" w:sz="0" w:space="0" w:color="auto"/>
      </w:divBdr>
    </w:div>
    <w:div w:id="1427768403">
      <w:bodyDiv w:val="1"/>
      <w:marLeft w:val="0"/>
      <w:marRight w:val="0"/>
      <w:marTop w:val="0"/>
      <w:marBottom w:val="0"/>
      <w:divBdr>
        <w:top w:val="none" w:sz="0" w:space="0" w:color="auto"/>
        <w:left w:val="none" w:sz="0" w:space="0" w:color="auto"/>
        <w:bottom w:val="none" w:sz="0" w:space="0" w:color="auto"/>
        <w:right w:val="none" w:sz="0" w:space="0" w:color="auto"/>
      </w:divBdr>
    </w:div>
    <w:div w:id="1483809577">
      <w:bodyDiv w:val="1"/>
      <w:marLeft w:val="0"/>
      <w:marRight w:val="0"/>
      <w:marTop w:val="0"/>
      <w:marBottom w:val="0"/>
      <w:divBdr>
        <w:top w:val="none" w:sz="0" w:space="0" w:color="auto"/>
        <w:left w:val="none" w:sz="0" w:space="0" w:color="auto"/>
        <w:bottom w:val="none" w:sz="0" w:space="0" w:color="auto"/>
        <w:right w:val="none" w:sz="0" w:space="0" w:color="auto"/>
      </w:divBdr>
    </w:div>
    <w:div w:id="1535539808">
      <w:bodyDiv w:val="1"/>
      <w:marLeft w:val="0"/>
      <w:marRight w:val="0"/>
      <w:marTop w:val="0"/>
      <w:marBottom w:val="0"/>
      <w:divBdr>
        <w:top w:val="none" w:sz="0" w:space="0" w:color="auto"/>
        <w:left w:val="none" w:sz="0" w:space="0" w:color="auto"/>
        <w:bottom w:val="none" w:sz="0" w:space="0" w:color="auto"/>
        <w:right w:val="none" w:sz="0" w:space="0" w:color="auto"/>
      </w:divBdr>
    </w:div>
    <w:div w:id="1577471593">
      <w:bodyDiv w:val="1"/>
      <w:marLeft w:val="0"/>
      <w:marRight w:val="0"/>
      <w:marTop w:val="0"/>
      <w:marBottom w:val="0"/>
      <w:divBdr>
        <w:top w:val="none" w:sz="0" w:space="0" w:color="auto"/>
        <w:left w:val="none" w:sz="0" w:space="0" w:color="auto"/>
        <w:bottom w:val="none" w:sz="0" w:space="0" w:color="auto"/>
        <w:right w:val="none" w:sz="0" w:space="0" w:color="auto"/>
      </w:divBdr>
    </w:div>
    <w:div w:id="1648434720">
      <w:bodyDiv w:val="1"/>
      <w:marLeft w:val="0"/>
      <w:marRight w:val="0"/>
      <w:marTop w:val="0"/>
      <w:marBottom w:val="0"/>
      <w:divBdr>
        <w:top w:val="none" w:sz="0" w:space="0" w:color="auto"/>
        <w:left w:val="none" w:sz="0" w:space="0" w:color="auto"/>
        <w:bottom w:val="none" w:sz="0" w:space="0" w:color="auto"/>
        <w:right w:val="none" w:sz="0" w:space="0" w:color="auto"/>
      </w:divBdr>
    </w:div>
    <w:div w:id="1732541086">
      <w:bodyDiv w:val="1"/>
      <w:marLeft w:val="0"/>
      <w:marRight w:val="0"/>
      <w:marTop w:val="0"/>
      <w:marBottom w:val="0"/>
      <w:divBdr>
        <w:top w:val="none" w:sz="0" w:space="0" w:color="auto"/>
        <w:left w:val="none" w:sz="0" w:space="0" w:color="auto"/>
        <w:bottom w:val="none" w:sz="0" w:space="0" w:color="auto"/>
        <w:right w:val="none" w:sz="0" w:space="0" w:color="auto"/>
      </w:divBdr>
    </w:div>
    <w:div w:id="1771124883">
      <w:bodyDiv w:val="1"/>
      <w:marLeft w:val="0"/>
      <w:marRight w:val="0"/>
      <w:marTop w:val="0"/>
      <w:marBottom w:val="0"/>
      <w:divBdr>
        <w:top w:val="none" w:sz="0" w:space="0" w:color="auto"/>
        <w:left w:val="none" w:sz="0" w:space="0" w:color="auto"/>
        <w:bottom w:val="none" w:sz="0" w:space="0" w:color="auto"/>
        <w:right w:val="none" w:sz="0" w:space="0" w:color="auto"/>
      </w:divBdr>
    </w:div>
    <w:div w:id="1909922452">
      <w:bodyDiv w:val="1"/>
      <w:marLeft w:val="0"/>
      <w:marRight w:val="0"/>
      <w:marTop w:val="0"/>
      <w:marBottom w:val="0"/>
      <w:divBdr>
        <w:top w:val="none" w:sz="0" w:space="0" w:color="auto"/>
        <w:left w:val="none" w:sz="0" w:space="0" w:color="auto"/>
        <w:bottom w:val="none" w:sz="0" w:space="0" w:color="auto"/>
        <w:right w:val="none" w:sz="0" w:space="0" w:color="auto"/>
      </w:divBdr>
    </w:div>
    <w:div w:id="1940989980">
      <w:bodyDiv w:val="1"/>
      <w:marLeft w:val="0"/>
      <w:marRight w:val="0"/>
      <w:marTop w:val="0"/>
      <w:marBottom w:val="0"/>
      <w:divBdr>
        <w:top w:val="none" w:sz="0" w:space="0" w:color="auto"/>
        <w:left w:val="none" w:sz="0" w:space="0" w:color="auto"/>
        <w:bottom w:val="none" w:sz="0" w:space="0" w:color="auto"/>
        <w:right w:val="none" w:sz="0" w:space="0" w:color="auto"/>
      </w:divBdr>
    </w:div>
    <w:div w:id="2036497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14</Pages>
  <Words>2967</Words>
  <Characters>16914</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vicky farizky</cp:lastModifiedBy>
  <cp:revision>5</cp:revision>
  <dcterms:created xsi:type="dcterms:W3CDTF">2022-03-10T11:37:00Z</dcterms:created>
  <dcterms:modified xsi:type="dcterms:W3CDTF">2022-03-14T13:05:00Z</dcterms:modified>
</cp:coreProperties>
</file>