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E2" w:rsidRPr="00C63ED3" w:rsidRDefault="000903E2" w:rsidP="000903E2">
      <w:pPr>
        <w:pStyle w:val="Heading1"/>
        <w:spacing w:before="0"/>
        <w:rPr>
          <w:lang w:val="en-US"/>
        </w:rPr>
      </w:pPr>
      <w:bookmarkStart w:id="0" w:name="_GoBack"/>
      <w:bookmarkEnd w:id="0"/>
      <w:r>
        <w:t>PEMALI DALAM MASYARAKAT ETNIK JAWA DI KOTA SAMARINDA</w:t>
      </w:r>
      <w:r>
        <w:rPr>
          <w:lang w:val="en-US"/>
        </w:rPr>
        <w:t>: SUATU TINJAUAN SEMIOTIKA</w:t>
      </w:r>
    </w:p>
    <w:p w:rsidR="000903E2" w:rsidRPr="00C63ED3" w:rsidRDefault="000903E2" w:rsidP="000903E2">
      <w:pPr>
        <w:pStyle w:val="Heading1"/>
        <w:spacing w:before="0"/>
        <w:rPr>
          <w:lang w:val="en-US"/>
        </w:rPr>
      </w:pPr>
      <w:proofErr w:type="spellStart"/>
      <w:r>
        <w:rPr>
          <w:lang w:val="en-US"/>
        </w:rPr>
        <w:t>Chandika</w:t>
      </w:r>
      <w:proofErr w:type="spellEnd"/>
      <w:r>
        <w:rPr>
          <w:lang w:val="en-US"/>
        </w:rPr>
        <w:t xml:space="preserve"> </w:t>
      </w:r>
      <w:proofErr w:type="spellStart"/>
      <w:r>
        <w:rPr>
          <w:lang w:val="en-US"/>
        </w:rPr>
        <w:t>Aryzona</w:t>
      </w:r>
      <w:proofErr w:type="spellEnd"/>
      <w:r>
        <w:rPr>
          <w:lang w:val="en-US"/>
        </w:rPr>
        <w:t xml:space="preserve">, M. </w:t>
      </w:r>
      <w:proofErr w:type="spellStart"/>
      <w:r>
        <w:rPr>
          <w:lang w:val="en-US"/>
        </w:rPr>
        <w:t>Bahri</w:t>
      </w:r>
      <w:proofErr w:type="spellEnd"/>
      <w:r>
        <w:rPr>
          <w:lang w:val="en-US"/>
        </w:rPr>
        <w:t xml:space="preserve"> </w:t>
      </w:r>
      <w:proofErr w:type="spellStart"/>
      <w:r>
        <w:rPr>
          <w:lang w:val="en-US"/>
        </w:rPr>
        <w:t>Arifin</w:t>
      </w:r>
      <w:proofErr w:type="spellEnd"/>
      <w:r>
        <w:rPr>
          <w:lang w:val="en-US"/>
        </w:rPr>
        <w:t xml:space="preserve">, </w:t>
      </w:r>
      <w:proofErr w:type="spellStart"/>
      <w:r>
        <w:rPr>
          <w:lang w:val="en-US"/>
        </w:rPr>
        <w:t>Syamsul</w:t>
      </w:r>
      <w:proofErr w:type="spellEnd"/>
      <w:r>
        <w:rPr>
          <w:lang w:val="en-US"/>
        </w:rPr>
        <w:t xml:space="preserve"> </w:t>
      </w:r>
      <w:proofErr w:type="spellStart"/>
      <w:r>
        <w:rPr>
          <w:lang w:val="en-US"/>
        </w:rPr>
        <w:t>Rijal</w:t>
      </w:r>
      <w:proofErr w:type="spellEnd"/>
    </w:p>
    <w:p w:rsidR="000903E2" w:rsidRDefault="000903E2" w:rsidP="000903E2">
      <w:pPr>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Sastra</w:t>
      </w:r>
      <w:proofErr w:type="spellEnd"/>
      <w:r>
        <w:rPr>
          <w:lang w:val="en-US"/>
        </w:rPr>
        <w:t xml:space="preserve"> Indonesia, </w:t>
      </w:r>
      <w:proofErr w:type="spellStart"/>
      <w:r>
        <w:rPr>
          <w:lang w:val="en-US"/>
        </w:rPr>
        <w:t>Fakultas</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Budaya</w:t>
      </w:r>
      <w:proofErr w:type="spellEnd"/>
    </w:p>
    <w:p w:rsidR="000903E2" w:rsidRDefault="000903E2" w:rsidP="000903E2">
      <w:pPr>
        <w:jc w:val="center"/>
        <w:rPr>
          <w:lang w:val="en-US"/>
        </w:rPr>
      </w:pPr>
      <w:r>
        <w:rPr>
          <w:lang w:val="en-US"/>
        </w:rPr>
        <w:t xml:space="preserve"> </w:t>
      </w:r>
      <w:proofErr w:type="spellStart"/>
      <w:r>
        <w:rPr>
          <w:lang w:val="en-US"/>
        </w:rPr>
        <w:t>Universitas</w:t>
      </w:r>
      <w:proofErr w:type="spellEnd"/>
      <w:r>
        <w:rPr>
          <w:lang w:val="en-US"/>
        </w:rPr>
        <w:t xml:space="preserve"> </w:t>
      </w:r>
      <w:proofErr w:type="spellStart"/>
      <w:r>
        <w:rPr>
          <w:lang w:val="en-US"/>
        </w:rPr>
        <w:t>Mulawarman</w:t>
      </w:r>
      <w:proofErr w:type="spellEnd"/>
    </w:p>
    <w:p w:rsidR="000903E2" w:rsidRDefault="000903E2" w:rsidP="000903E2">
      <w:pPr>
        <w:jc w:val="center"/>
        <w:rPr>
          <w:lang w:val="en-US"/>
        </w:rPr>
      </w:pPr>
      <w:r>
        <w:rPr>
          <w:lang w:val="en-US"/>
        </w:rPr>
        <w:t>Email: chandikaarizona@gmail.com</w:t>
      </w:r>
    </w:p>
    <w:p w:rsidR="000903E2" w:rsidRDefault="000903E2" w:rsidP="000903E2">
      <w:pPr>
        <w:pStyle w:val="Heading1"/>
        <w:rPr>
          <w:lang w:val="en-US"/>
        </w:rPr>
      </w:pPr>
      <w:r>
        <w:t>ABSTRAK</w:t>
      </w:r>
    </w:p>
    <w:p w:rsidR="000903E2" w:rsidRDefault="000903E2" w:rsidP="000903E2">
      <w:pPr>
        <w:tabs>
          <w:tab w:val="left" w:pos="284"/>
        </w:tabs>
        <w:spacing w:line="240" w:lineRule="auto"/>
        <w:rPr>
          <w:lang w:val="en-US"/>
        </w:rPr>
      </w:pPr>
    </w:p>
    <w:p w:rsidR="000903E2" w:rsidRDefault="000903E2" w:rsidP="000903E2">
      <w:pPr>
        <w:spacing w:line="276" w:lineRule="auto"/>
        <w:rPr>
          <w:rFonts w:cs="Times New Roman"/>
        </w:rPr>
      </w:pPr>
      <w:r>
        <w:rPr>
          <w:rFonts w:cs="Times New Roman"/>
        </w:rPr>
        <w:t>Penelitian ini membahas tentang interpretasi makna tanda pemali dalam masyarakat etnik Jawa yang berdomisili di Samarinda. Adapun tujuan dari penelitian adalah untuk mengetahui pemali apa yang diketahui serta dilaksanakan oleh masyarakat etnik Jawa dan makna tanda yang tekandung dalam pemali yang dilaksankan oleh masyarakat etnik Jawa. Penelitian ini merupakan penelitian lapangan serta menggunakan pendekatan kualitatif denga metode deskriptif. Data penelitian ini berupa pemali yang didapatkan melalui informan yang mengetahui tentang budaya pemali dan masih melaksanakannya. Selanjutnya, data dikumpulkan dengan metode wawancara, rekam, dan catat. Kemudian, dianalisis dengan teknik reduksi data, transkip data, dan penyajian data. Hasil dari penelitian ini ditemukan makna tanda pada setiap pemali dengan menggunakan teori semiotika teori kebohongan (</w:t>
      </w:r>
      <w:r>
        <w:rPr>
          <w:rFonts w:cs="Times New Roman"/>
          <w:i/>
        </w:rPr>
        <w:t xml:space="preserve">The Theory Of Lie) </w:t>
      </w:r>
      <w:r>
        <w:rPr>
          <w:rFonts w:cs="Times New Roman"/>
        </w:rPr>
        <w:t>milik Umberto Eco yang dapat dilihat dari dan makna konotatif /metafora (tanda mengelabui atau membohongi) adalah bentuk akibat yang akan menjadi tanda pemaknaan tingkat dua dan makna denotatif atau makna nyata (sebenarnya) yang sesuai kamus adalah pemaknaan tingkat satu, sehingga dari pemali tersebut akan diketahui tanda mana yang mengelabui (konotatif) serta makna sebenarnya (denotatif) pada pemali masyarakat etnik Jawa. Dalam penelitian ini didapatkan 103 pemali yang diketahui dan 30 pemali yang dilaksanakan.</w:t>
      </w:r>
    </w:p>
    <w:p w:rsidR="000903E2" w:rsidRDefault="000903E2" w:rsidP="000903E2">
      <w:pPr>
        <w:spacing w:line="276" w:lineRule="auto"/>
        <w:ind w:firstLine="990"/>
        <w:rPr>
          <w:rFonts w:cs="Times New Roman"/>
        </w:rPr>
      </w:pPr>
    </w:p>
    <w:p w:rsidR="000903E2" w:rsidRPr="005E2C13" w:rsidRDefault="000903E2" w:rsidP="000903E2">
      <w:pPr>
        <w:rPr>
          <w:rFonts w:cs="Times New Roman"/>
          <w:b/>
        </w:rPr>
      </w:pPr>
      <w:r>
        <w:rPr>
          <w:rFonts w:cs="Times New Roman"/>
          <w:b/>
        </w:rPr>
        <w:t>Kata Kunci:</w:t>
      </w:r>
      <w:r w:rsidRPr="000903E2">
        <w:rPr>
          <w:rFonts w:cs="Times New Roman"/>
        </w:rPr>
        <w:t xml:space="preserve"> denotasi, konotasi, pemali, semiotika, teori kebohongan</w:t>
      </w:r>
    </w:p>
    <w:p w:rsidR="000903E2" w:rsidRPr="00107E2B" w:rsidRDefault="000903E2" w:rsidP="000903E2">
      <w:pPr>
        <w:rPr>
          <w:rFonts w:cs="Times New Roman"/>
          <w:b/>
        </w:rPr>
      </w:pPr>
    </w:p>
    <w:p w:rsidR="000903E2" w:rsidRPr="000903E2" w:rsidRDefault="000903E2" w:rsidP="000903E2">
      <w:pPr>
        <w:jc w:val="center"/>
        <w:rPr>
          <w:rFonts w:cs="Times New Roman"/>
          <w:b/>
          <w:i/>
          <w:sz w:val="28"/>
        </w:rPr>
      </w:pPr>
      <w:r w:rsidRPr="000903E2">
        <w:rPr>
          <w:rFonts w:cs="Times New Roman"/>
          <w:b/>
          <w:i/>
          <w:sz w:val="28"/>
        </w:rPr>
        <w:t>ABSTRACT</w:t>
      </w:r>
    </w:p>
    <w:p w:rsidR="000903E2" w:rsidRPr="00C61090" w:rsidRDefault="000903E2" w:rsidP="000903E2">
      <w:pPr>
        <w:spacing w:line="240" w:lineRule="auto"/>
        <w:rPr>
          <w:rFonts w:cs="Times New Roman"/>
        </w:rPr>
      </w:pPr>
      <w:r w:rsidRPr="00C61090">
        <w:rPr>
          <w:rFonts w:cs="Times New Roman"/>
        </w:rPr>
        <w:t>This study discusses the interpretat</w:t>
      </w:r>
      <w:r>
        <w:rPr>
          <w:rFonts w:cs="Times New Roman"/>
        </w:rPr>
        <w:t>ion of the meaning of pemali</w:t>
      </w:r>
      <w:r w:rsidRPr="00C61090">
        <w:rPr>
          <w:rFonts w:cs="Times New Roman"/>
        </w:rPr>
        <w:t xml:space="preserve"> in the Javanese ethnic community who live in Samarinda. The purpose of the research is to find out what pemali are known and carried out by the Javanese ethnic community and the meaning of the sign contained in the pemali carried out by the Javanese ethnic community. This research is a field research and uses a qualitative approach with descriptive methods. This research data in the form of pemali obtained through informants who know about the culture of pemali and still implement it. Furthermore, the data were collected by interview, record and note method. Then, it is analyzed with data reduction techniques, data transcripts, and data presentation. The results of this study found the meaning of </w:t>
      </w:r>
      <w:r w:rsidRPr="00C61090">
        <w:rPr>
          <w:rFonts w:cs="Times New Roman"/>
        </w:rPr>
        <w:lastRenderedPageBreak/>
        <w:t>the sign on each pemali by using the semiotics theory of the theory of lies (The Theory of Lie) belonging to Umberto Eco which can be</w:t>
      </w:r>
      <w:r>
        <w:rPr>
          <w:rFonts w:cs="Times New Roman"/>
        </w:rPr>
        <w:t xml:space="preserve"> seen from and the connotative or</w:t>
      </w:r>
      <w:r w:rsidRPr="00C61090">
        <w:rPr>
          <w:rFonts w:cs="Times New Roman"/>
        </w:rPr>
        <w:t xml:space="preserve"> metaphorical meaning (signs of deceiving or deceiving) is a form of effect that will be a sign of second-level signification. and denotative meaning or </w:t>
      </w:r>
      <w:r>
        <w:rPr>
          <w:rFonts w:cs="Times New Roman"/>
        </w:rPr>
        <w:t xml:space="preserve">the real </w:t>
      </w:r>
      <w:r w:rsidRPr="00C61090">
        <w:rPr>
          <w:rFonts w:cs="Times New Roman"/>
        </w:rPr>
        <w:t>meaning according to the dictionary is the meaning of level one, so that from the pemali will be known which signs are deceptive (connotative) and the actual meaning (denotative) in pemali Javanese ethnic community. In this study there were 103 known pemali and 30 pemali carried out.</w:t>
      </w:r>
    </w:p>
    <w:p w:rsidR="000903E2" w:rsidRPr="000903E2" w:rsidRDefault="000903E2" w:rsidP="000903E2">
      <w:pPr>
        <w:spacing w:line="240" w:lineRule="auto"/>
        <w:rPr>
          <w:rFonts w:cs="Times New Roman"/>
          <w:i/>
        </w:rPr>
      </w:pPr>
    </w:p>
    <w:p w:rsidR="000903E2" w:rsidRPr="000903E2" w:rsidRDefault="000903E2" w:rsidP="000903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imes New Roman"/>
          <w:i/>
          <w:szCs w:val="24"/>
          <w:lang w:eastAsia="id-ID"/>
        </w:rPr>
      </w:pPr>
      <w:r w:rsidRPr="00C61090">
        <w:rPr>
          <w:rFonts w:eastAsia="Times New Roman" w:cs="Times New Roman"/>
          <w:b/>
          <w:szCs w:val="24"/>
          <w:lang w:val="en" w:eastAsia="id-ID"/>
        </w:rPr>
        <w:t xml:space="preserve">Keywords: </w:t>
      </w:r>
      <w:r w:rsidRPr="000903E2">
        <w:rPr>
          <w:rFonts w:eastAsia="Times New Roman" w:cs="Times New Roman"/>
          <w:i/>
          <w:szCs w:val="24"/>
          <w:lang w:val="en" w:eastAsia="id-ID"/>
        </w:rPr>
        <w:t xml:space="preserve">denotation, connotation, </w:t>
      </w:r>
      <w:proofErr w:type="spellStart"/>
      <w:r w:rsidRPr="000903E2">
        <w:rPr>
          <w:rFonts w:eastAsia="Times New Roman" w:cs="Times New Roman"/>
          <w:i/>
          <w:szCs w:val="24"/>
          <w:lang w:val="en" w:eastAsia="id-ID"/>
        </w:rPr>
        <w:t>pemali</w:t>
      </w:r>
      <w:proofErr w:type="spellEnd"/>
      <w:r w:rsidRPr="000903E2">
        <w:rPr>
          <w:rFonts w:eastAsia="Times New Roman" w:cs="Times New Roman"/>
          <w:i/>
          <w:szCs w:val="24"/>
          <w:lang w:val="en" w:eastAsia="id-ID"/>
        </w:rPr>
        <w:t>, semiotics, theory of lies</w:t>
      </w:r>
    </w:p>
    <w:p w:rsidR="000903E2" w:rsidRDefault="000903E2" w:rsidP="000903E2">
      <w:pPr>
        <w:tabs>
          <w:tab w:val="left" w:pos="284"/>
        </w:tabs>
        <w:spacing w:line="240" w:lineRule="auto"/>
        <w:rPr>
          <w:b/>
        </w:rPr>
      </w:pPr>
    </w:p>
    <w:p w:rsidR="000903E2" w:rsidRDefault="000903E2" w:rsidP="000903E2">
      <w:pPr>
        <w:tabs>
          <w:tab w:val="left" w:pos="284"/>
        </w:tabs>
        <w:spacing w:line="240" w:lineRule="auto"/>
        <w:rPr>
          <w:lang w:val="en-US"/>
        </w:rPr>
      </w:pPr>
    </w:p>
    <w:p w:rsidR="000903E2" w:rsidRDefault="000903E2" w:rsidP="000903E2">
      <w:pPr>
        <w:pStyle w:val="ListParagraph"/>
        <w:numPr>
          <w:ilvl w:val="0"/>
          <w:numId w:val="1"/>
        </w:numPr>
        <w:tabs>
          <w:tab w:val="left" w:pos="284"/>
        </w:tabs>
        <w:spacing w:after="200" w:line="240" w:lineRule="auto"/>
        <w:ind w:hanging="720"/>
        <w:rPr>
          <w:b/>
          <w:lang w:val="en-US"/>
        </w:rPr>
      </w:pPr>
      <w:r>
        <w:rPr>
          <w:b/>
          <w:lang w:val="en-US"/>
        </w:rPr>
        <w:t>PENDAHULUAN</w:t>
      </w:r>
    </w:p>
    <w:p w:rsidR="000903E2" w:rsidRDefault="000903E2" w:rsidP="000903E2">
      <w:pPr>
        <w:spacing w:line="240" w:lineRule="auto"/>
        <w:ind w:left="360" w:firstLine="720"/>
        <w:rPr>
          <w:rFonts w:cs="Times New Roman"/>
        </w:rPr>
      </w:pPr>
      <w:r w:rsidRPr="002A405F">
        <w:rPr>
          <w:rFonts w:cs="Times New Roman"/>
          <w:szCs w:val="24"/>
        </w:rPr>
        <w:t>Indonesia merupakan negara kepulauan yang terkenal dengan kebudayaannya. Hal tersebut disebabkan oleh keanekaragaman kondisi geografis dan corak kehidupan serta sifat masyarakat yang multietnis. Corak dan sifat masyarakat yang majemuk itulah merefleksikan ragam budaya yang tersebar di seluruh Indonesia (Warsito, 2015: 94).</w:t>
      </w:r>
      <w:r>
        <w:rPr>
          <w:rFonts w:cs="Times New Roman"/>
          <w:szCs w:val="24"/>
          <w:lang w:val="en-US"/>
        </w:rPr>
        <w:t xml:space="preserve"> </w:t>
      </w:r>
      <w:r>
        <w:rPr>
          <w:rFonts w:cs="Times New Roman"/>
          <w:szCs w:val="24"/>
        </w:rPr>
        <w:t xml:space="preserve">Kebudayaan Indonesia yang beragam terbentuk dari banyaknya etnik yang tersebar di Indonesia, sehingga tidak heran jika Indonesia dianugerahi berjuta budaya yang berbeda. </w:t>
      </w:r>
      <w:r>
        <w:rPr>
          <w:rFonts w:cs="Times New Roman"/>
        </w:rPr>
        <w:t>Jika berkaitan dengan budaya maka tidak akan asing bagi kita dengan kata tradisi. Tradisi adalah suatu hal yang dilakukan oleh beberapa orang dan secara berulang, diyakini hingga menjadi kebiasaan atau hal yang harus dilaksanakan. Ada begitu banyak tradisi di Indonesia salah satunya ialah tradisi lisan.</w:t>
      </w:r>
    </w:p>
    <w:p w:rsidR="000903E2" w:rsidRDefault="000903E2" w:rsidP="000903E2">
      <w:pPr>
        <w:spacing w:line="240" w:lineRule="auto"/>
        <w:ind w:left="360" w:firstLine="720"/>
        <w:rPr>
          <w:rFonts w:cs="Times New Roman"/>
        </w:rPr>
      </w:pPr>
      <w:r>
        <w:rPr>
          <w:rFonts w:cs="Times New Roman"/>
        </w:rPr>
        <w:t>Salah satu tradisi lisan yang masih sering dilaksanakan di kehidupan sehari-hari ialah tradisi lisan yang biasa disebut dengan pemali (pantangan). Hampir semua etnik yang ada di nusantara  mengetahui tentang pantangan/pemali meskipun disebut dengan kata yang berbeda. Salah satu etnik yang mengenal pemali adalah masyarakat etnik Jawa.</w:t>
      </w:r>
      <w:r>
        <w:rPr>
          <w:rFonts w:cs="Times New Roman"/>
          <w:lang w:val="en-US"/>
        </w:rPr>
        <w:t xml:space="preserve"> </w:t>
      </w:r>
      <w:r>
        <w:rPr>
          <w:rFonts w:cs="Times New Roman"/>
        </w:rPr>
        <w:t>Pemali merupakan pantangan; larangan (berdasarkan adat dan kebiasaan) (KBBI, 2008: 1024). Jadi, pemali adalah sebuah keyakinan mengenai pantangan atau larangan terhadap sesuatu, baik ucapan maupun perbuatan yang jika dilanggar maka akan terkena hukuman ataupun kutukan. Masyarakat etnik Jawa meyakini pemali sebagai salah satu falsafah hidup yang diajarkan secara turun-temurun. Oleh sebab itu, masyarakat etnik Jawa menjadikan pemali sebagai pegangan hidup. Dalam pemali yang dipercayai oleh masyarakat etnik Jawa, terdapat berbagai peranan termasuk sebagai media pendidikan. Selain itu, pemali juga berfungsi sebagai kontrol norma etika dan sosial. Salah satu ranah atau hubungan pemali ialah untuk mengatur hubungan manusia dengan penciptanya, mengatur hubungan manusia dengan manusia lainnya, dan juga mengatur hubungan manusia dengan alam semesta.</w:t>
      </w:r>
    </w:p>
    <w:p w:rsidR="000903E2" w:rsidRDefault="000903E2" w:rsidP="000903E2">
      <w:pPr>
        <w:spacing w:line="240" w:lineRule="auto"/>
        <w:ind w:left="360" w:firstLine="720"/>
        <w:rPr>
          <w:rFonts w:cs="Times New Roman"/>
          <w:szCs w:val="24"/>
          <w:lang w:val="en-US"/>
        </w:rPr>
      </w:pPr>
      <w:proofErr w:type="spellStart"/>
      <w:r>
        <w:rPr>
          <w:rFonts w:cs="Times New Roman"/>
          <w:szCs w:val="24"/>
          <w:lang w:val="en-US"/>
        </w:rPr>
        <w:t>Jikia</w:t>
      </w:r>
      <w:proofErr w:type="spellEnd"/>
      <w:r>
        <w:rPr>
          <w:rFonts w:cs="Times New Roman"/>
          <w:szCs w:val="24"/>
          <w:lang w:val="en-US"/>
        </w:rPr>
        <w:t xml:space="preserve"> </w:t>
      </w:r>
      <w:proofErr w:type="spellStart"/>
      <w:r>
        <w:rPr>
          <w:rFonts w:cs="Times New Roman"/>
          <w:szCs w:val="24"/>
          <w:lang w:val="en-US"/>
        </w:rPr>
        <w:t>ditelusuri</w:t>
      </w:r>
      <w:proofErr w:type="spellEnd"/>
      <w:r>
        <w:rPr>
          <w:rFonts w:cs="Times New Roman"/>
          <w:szCs w:val="24"/>
          <w:lang w:val="en-US"/>
        </w:rPr>
        <w:t xml:space="preserve"> </w:t>
      </w:r>
      <w:proofErr w:type="spellStart"/>
      <w:r>
        <w:rPr>
          <w:rFonts w:cs="Times New Roman"/>
          <w:szCs w:val="24"/>
          <w:lang w:val="en-US"/>
        </w:rPr>
        <w:t>alasan</w:t>
      </w:r>
      <w:proofErr w:type="spellEnd"/>
      <w:r>
        <w:rPr>
          <w:rFonts w:cs="Times New Roman"/>
          <w:szCs w:val="24"/>
          <w:lang w:val="en-US"/>
        </w:rPr>
        <w:t xml:space="preserve"> di </w:t>
      </w:r>
      <w:proofErr w:type="spellStart"/>
      <w:r>
        <w:rPr>
          <w:rFonts w:cs="Times New Roman"/>
          <w:szCs w:val="24"/>
          <w:lang w:val="en-US"/>
        </w:rPr>
        <w:t>balik</w:t>
      </w:r>
      <w:proofErr w:type="spellEnd"/>
      <w:r>
        <w:rPr>
          <w:rFonts w:cs="Times New Roman"/>
          <w:szCs w:val="24"/>
          <w:lang w:val="en-US"/>
        </w:rPr>
        <w:t xml:space="preserve"> </w:t>
      </w:r>
      <w:proofErr w:type="spellStart"/>
      <w:r>
        <w:rPr>
          <w:rFonts w:cs="Times New Roman"/>
          <w:szCs w:val="24"/>
          <w:lang w:val="en-US"/>
        </w:rPr>
        <w:t>pemali</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pesan-pesan</w:t>
      </w:r>
      <w:proofErr w:type="spellEnd"/>
      <w:r>
        <w:rPr>
          <w:rFonts w:cs="Times New Roman"/>
          <w:szCs w:val="24"/>
          <w:lang w:val="en-US"/>
        </w:rPr>
        <w:t xml:space="preserve"> moral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yang </w:t>
      </w:r>
      <w:proofErr w:type="spellStart"/>
      <w:r>
        <w:rPr>
          <w:rFonts w:cs="Times New Roman"/>
          <w:szCs w:val="24"/>
          <w:lang w:val="en-US"/>
        </w:rPr>
        <w:t>terkandung</w:t>
      </w:r>
      <w:proofErr w:type="spellEnd"/>
      <w:r>
        <w:rPr>
          <w:rFonts w:cs="Times New Roman"/>
          <w:szCs w:val="24"/>
          <w:lang w:val="en-US"/>
        </w:rPr>
        <w:t xml:space="preserve"> di </w:t>
      </w:r>
      <w:proofErr w:type="spellStart"/>
      <w:r>
        <w:rPr>
          <w:rFonts w:cs="Times New Roman"/>
          <w:szCs w:val="24"/>
          <w:lang w:val="en-US"/>
        </w:rPr>
        <w:t>dalamnya</w:t>
      </w:r>
      <w:proofErr w:type="spellEnd"/>
      <w:r>
        <w:rPr>
          <w:rFonts w:cs="Times New Roman"/>
          <w:szCs w:val="24"/>
          <w:lang w:val="en-US"/>
        </w:rPr>
        <w:t xml:space="preserve">. Hal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menarik</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diteliti</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jauh</w:t>
      </w:r>
      <w:proofErr w:type="spellEnd"/>
      <w:r>
        <w:rPr>
          <w:rFonts w:cs="Times New Roman"/>
          <w:szCs w:val="24"/>
          <w:lang w:val="en-US"/>
        </w:rPr>
        <w:t xml:space="preserve"> </w:t>
      </w:r>
      <w:proofErr w:type="spellStart"/>
      <w:r>
        <w:rPr>
          <w:rFonts w:cs="Times New Roman"/>
          <w:szCs w:val="24"/>
          <w:lang w:val="en-US"/>
        </w:rPr>
        <w:t>lagi</w:t>
      </w:r>
      <w:proofErr w:type="spellEnd"/>
      <w:r>
        <w:rPr>
          <w:rFonts w:cs="Times New Roman"/>
          <w:szCs w:val="24"/>
          <w:lang w:val="en-US"/>
        </w:rPr>
        <w:t xml:space="preserve">. </w:t>
      </w:r>
      <w:proofErr w:type="spellStart"/>
      <w:r>
        <w:rPr>
          <w:rFonts w:cs="Times New Roman"/>
          <w:szCs w:val="24"/>
          <w:lang w:val="en-US"/>
        </w:rPr>
        <w:t>Adapun</w:t>
      </w:r>
      <w:proofErr w:type="spellEnd"/>
      <w:r>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(1) </w:t>
      </w:r>
      <w:r>
        <w:rPr>
          <w:rFonts w:cs="Times New Roman"/>
          <w:szCs w:val="24"/>
        </w:rPr>
        <w:t>u</w:t>
      </w:r>
      <w:r w:rsidRPr="002A405F">
        <w:rPr>
          <w:rFonts w:cs="Times New Roman"/>
          <w:szCs w:val="24"/>
        </w:rPr>
        <w:t>ntuk menguraikan pemali yang diketahui dan dilaksanakan masyarakat e</w:t>
      </w:r>
      <w:r>
        <w:rPr>
          <w:rFonts w:cs="Times New Roman"/>
          <w:szCs w:val="24"/>
        </w:rPr>
        <w:t>tnik Jawa yang ada di</w:t>
      </w:r>
      <w:r w:rsidR="006E139A">
        <w:rPr>
          <w:rFonts w:cs="Times New Roman"/>
          <w:szCs w:val="24"/>
          <w:lang w:val="en-US"/>
        </w:rPr>
        <w:t xml:space="preserve"> Kota</w:t>
      </w:r>
      <w:r>
        <w:rPr>
          <w:rFonts w:cs="Times New Roman"/>
          <w:szCs w:val="24"/>
        </w:rPr>
        <w:t xml:space="preserve"> Samarinda; dan (2)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mendeskripsikan</w:t>
      </w:r>
      <w:proofErr w:type="spellEnd"/>
      <w:r>
        <w:rPr>
          <w:rFonts w:cs="Times New Roman"/>
          <w:szCs w:val="24"/>
          <w:lang w:val="en-US"/>
        </w:rPr>
        <w:t xml:space="preserve"> </w:t>
      </w:r>
      <w:proofErr w:type="spellStart"/>
      <w:r>
        <w:rPr>
          <w:rFonts w:cs="Times New Roman"/>
          <w:szCs w:val="24"/>
          <w:lang w:val="en-US"/>
        </w:rPr>
        <w:t>interpretasi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yang </w:t>
      </w:r>
      <w:proofErr w:type="spellStart"/>
      <w:r>
        <w:rPr>
          <w:rFonts w:cs="Times New Roman"/>
          <w:szCs w:val="24"/>
          <w:lang w:val="en-US"/>
        </w:rPr>
        <w:t>terkandung</w:t>
      </w:r>
      <w:proofErr w:type="spellEnd"/>
      <w:r>
        <w:rPr>
          <w:rFonts w:cs="Times New Roman"/>
          <w:szCs w:val="24"/>
          <w:lang w:val="en-US"/>
        </w:rPr>
        <w:t xml:space="preserve"> </w:t>
      </w:r>
      <w:proofErr w:type="spellStart"/>
      <w:r>
        <w:rPr>
          <w:rFonts w:cs="Times New Roman"/>
          <w:szCs w:val="24"/>
          <w:lang w:val="en-US"/>
        </w:rPr>
        <w:t>dalam</w:t>
      </w:r>
      <w:proofErr w:type="spellEnd"/>
      <w:r w:rsidR="006E139A">
        <w:rPr>
          <w:rFonts w:cs="Times New Roman"/>
          <w:szCs w:val="24"/>
          <w:lang w:val="en-US"/>
        </w:rPr>
        <w:t xml:space="preserve"> </w:t>
      </w:r>
      <w:proofErr w:type="spellStart"/>
      <w:r w:rsidR="006E139A">
        <w:rPr>
          <w:rFonts w:cs="Times New Roman"/>
          <w:szCs w:val="24"/>
          <w:lang w:val="en-US"/>
        </w:rPr>
        <w:t>pemali</w:t>
      </w:r>
      <w:proofErr w:type="spellEnd"/>
      <w:r w:rsidR="006E139A">
        <w:rPr>
          <w:rFonts w:cs="Times New Roman"/>
          <w:szCs w:val="24"/>
          <w:lang w:val="en-US"/>
        </w:rPr>
        <w:t xml:space="preserve"> </w:t>
      </w:r>
      <w:proofErr w:type="spellStart"/>
      <w:r w:rsidR="006E139A">
        <w:rPr>
          <w:rFonts w:cs="Times New Roman"/>
          <w:szCs w:val="24"/>
          <w:lang w:val="en-US"/>
        </w:rPr>
        <w:t>pada</w:t>
      </w:r>
      <w:proofErr w:type="spellEnd"/>
      <w:r w:rsidR="006E139A">
        <w:rPr>
          <w:rFonts w:cs="Times New Roman"/>
          <w:szCs w:val="24"/>
          <w:lang w:val="en-US"/>
        </w:rPr>
        <w:t xml:space="preserve"> </w:t>
      </w:r>
      <w:proofErr w:type="spellStart"/>
      <w:r w:rsidR="006E139A">
        <w:rPr>
          <w:rFonts w:cs="Times New Roman"/>
          <w:szCs w:val="24"/>
          <w:lang w:val="en-US"/>
        </w:rPr>
        <w:t>masyarakat</w:t>
      </w:r>
      <w:proofErr w:type="spellEnd"/>
      <w:r w:rsidR="006E139A">
        <w:rPr>
          <w:rFonts w:cs="Times New Roman"/>
          <w:szCs w:val="24"/>
          <w:lang w:val="en-US"/>
        </w:rPr>
        <w:t xml:space="preserve"> </w:t>
      </w:r>
      <w:proofErr w:type="spellStart"/>
      <w:r w:rsidR="006E139A">
        <w:rPr>
          <w:rFonts w:cs="Times New Roman"/>
          <w:szCs w:val="24"/>
          <w:lang w:val="en-US"/>
        </w:rPr>
        <w:t>etnik</w:t>
      </w:r>
      <w:proofErr w:type="spellEnd"/>
      <w:r w:rsidR="006E139A">
        <w:rPr>
          <w:rFonts w:cs="Times New Roman"/>
          <w:szCs w:val="24"/>
          <w:lang w:val="en-US"/>
        </w:rPr>
        <w:t xml:space="preserve"> </w:t>
      </w:r>
      <w:proofErr w:type="spellStart"/>
      <w:r w:rsidR="006E139A">
        <w:rPr>
          <w:rFonts w:cs="Times New Roman"/>
          <w:szCs w:val="24"/>
          <w:lang w:val="en-US"/>
        </w:rPr>
        <w:t>Jawa</w:t>
      </w:r>
      <w:proofErr w:type="spellEnd"/>
      <w:r w:rsidR="006E139A">
        <w:rPr>
          <w:rFonts w:cs="Times New Roman"/>
          <w:szCs w:val="24"/>
          <w:lang w:val="en-US"/>
        </w:rPr>
        <w:t xml:space="preserve"> di Kota </w:t>
      </w:r>
      <w:proofErr w:type="spellStart"/>
      <w:r w:rsidR="006E139A">
        <w:rPr>
          <w:rFonts w:cs="Times New Roman"/>
          <w:szCs w:val="24"/>
          <w:lang w:val="en-US"/>
        </w:rPr>
        <w:t>Samarinda</w:t>
      </w:r>
      <w:proofErr w:type="spellEnd"/>
      <w:r w:rsidR="006E139A">
        <w:rPr>
          <w:rFonts w:cs="Times New Roman"/>
          <w:szCs w:val="24"/>
          <w:lang w:val="en-US"/>
        </w:rPr>
        <w:t>.</w:t>
      </w:r>
    </w:p>
    <w:p w:rsidR="006E139A" w:rsidRDefault="006E139A" w:rsidP="000903E2">
      <w:pPr>
        <w:spacing w:line="240" w:lineRule="auto"/>
        <w:ind w:left="360" w:firstLine="720"/>
        <w:rPr>
          <w:rFonts w:cs="Times New Roman"/>
          <w:szCs w:val="24"/>
          <w:lang w:val="en-US"/>
        </w:rPr>
      </w:pPr>
    </w:p>
    <w:p w:rsidR="006E139A" w:rsidRDefault="006E139A" w:rsidP="000903E2">
      <w:pPr>
        <w:spacing w:line="240" w:lineRule="auto"/>
        <w:ind w:left="360" w:firstLine="720"/>
        <w:rPr>
          <w:rFonts w:cs="Times New Roman"/>
          <w:szCs w:val="24"/>
          <w:lang w:val="en-US"/>
        </w:rPr>
      </w:pPr>
    </w:p>
    <w:p w:rsidR="006E139A" w:rsidRDefault="006E139A" w:rsidP="000903E2">
      <w:pPr>
        <w:spacing w:line="240" w:lineRule="auto"/>
        <w:ind w:left="360" w:firstLine="720"/>
        <w:rPr>
          <w:rFonts w:cs="Times New Roman"/>
          <w:szCs w:val="24"/>
          <w:lang w:val="en-US"/>
        </w:rPr>
      </w:pPr>
    </w:p>
    <w:p w:rsidR="006E139A" w:rsidRPr="000903E2" w:rsidRDefault="006E139A" w:rsidP="000903E2">
      <w:pPr>
        <w:spacing w:line="240" w:lineRule="auto"/>
        <w:ind w:left="360" w:firstLine="720"/>
        <w:rPr>
          <w:rFonts w:cs="Times New Roman"/>
          <w:szCs w:val="24"/>
          <w:lang w:val="en-US"/>
        </w:rPr>
      </w:pPr>
    </w:p>
    <w:p w:rsidR="000903E2" w:rsidRDefault="006E139A" w:rsidP="000903E2">
      <w:pPr>
        <w:pStyle w:val="ListParagraph"/>
        <w:numPr>
          <w:ilvl w:val="0"/>
          <w:numId w:val="1"/>
        </w:numPr>
        <w:tabs>
          <w:tab w:val="left" w:pos="284"/>
        </w:tabs>
        <w:rPr>
          <w:b/>
          <w:lang w:val="en-US"/>
        </w:rPr>
      </w:pPr>
      <w:r>
        <w:rPr>
          <w:b/>
          <w:lang w:val="en-US"/>
        </w:rPr>
        <w:lastRenderedPageBreak/>
        <w:t xml:space="preserve"> </w:t>
      </w:r>
      <w:r w:rsidR="000903E2">
        <w:rPr>
          <w:b/>
          <w:lang w:val="en-US"/>
        </w:rPr>
        <w:t>LANDASAN TEORI</w:t>
      </w:r>
    </w:p>
    <w:p w:rsidR="000903E2" w:rsidRDefault="006E139A" w:rsidP="006E139A">
      <w:pPr>
        <w:pStyle w:val="ListParagraph"/>
        <w:numPr>
          <w:ilvl w:val="0"/>
          <w:numId w:val="2"/>
        </w:numPr>
        <w:tabs>
          <w:tab w:val="left" w:pos="284"/>
        </w:tabs>
        <w:ind w:left="720"/>
        <w:rPr>
          <w:b/>
          <w:lang w:val="en-US"/>
        </w:rPr>
      </w:pPr>
      <w:r>
        <w:rPr>
          <w:b/>
          <w:lang w:val="en-US"/>
        </w:rPr>
        <w:t xml:space="preserve"> </w:t>
      </w:r>
      <w:proofErr w:type="spellStart"/>
      <w:r>
        <w:rPr>
          <w:b/>
          <w:lang w:val="en-US"/>
        </w:rPr>
        <w:t>Semiotika</w:t>
      </w:r>
      <w:proofErr w:type="spellEnd"/>
    </w:p>
    <w:p w:rsidR="006E139A" w:rsidRDefault="006E139A" w:rsidP="006E139A">
      <w:pPr>
        <w:spacing w:line="240" w:lineRule="auto"/>
        <w:ind w:left="270" w:firstLine="450"/>
        <w:rPr>
          <w:rFonts w:cs="Times New Roman"/>
          <w:szCs w:val="24"/>
          <w:lang w:val="en-US"/>
        </w:rPr>
      </w:pPr>
      <w:r>
        <w:rPr>
          <w:rFonts w:cs="Times New Roman"/>
          <w:szCs w:val="24"/>
          <w:lang w:val="en-US"/>
        </w:rPr>
        <w:t xml:space="preserve"> </w:t>
      </w:r>
      <w:r w:rsidRPr="006E139A">
        <w:rPr>
          <w:rFonts w:cs="Times New Roman"/>
          <w:szCs w:val="24"/>
        </w:rPr>
        <w:t>Secara etimologis, istilah semiotik berasal dari kata Yunani</w:t>
      </w:r>
      <w:r w:rsidRPr="006E139A">
        <w:rPr>
          <w:rFonts w:cs="Times New Roman"/>
          <w:i/>
          <w:szCs w:val="24"/>
        </w:rPr>
        <w:t xml:space="preserve"> semeino</w:t>
      </w:r>
      <w:r w:rsidRPr="006E139A">
        <w:rPr>
          <w:rFonts w:cs="Times New Roman"/>
          <w:szCs w:val="24"/>
        </w:rPr>
        <w:t xml:space="preserve"> yang berarti ‘tanda’. Tanda didefinisikan sebagai suatu yang atas dasar konvensi sosial yang terbangun sebelumnya dan dapat dianggap sebagai alat pewakil. Sementara itu secara terminologis, semiotika dapat didefinisiskan sebagai ilmu yang mempelajari sederetan luas objek-objek, peristiwa-peristiwa yang terjadi, serta seluruh kebudayaan dan adat sebagai tanda (Sobur, 2001:95). Semiotik modern mempunyai dua pelopor, yaitu Charles Sanders Peirce (1839—1914) dan Ferdinand de Saussure (1857—1913) (Zaimar, 2008:2).</w:t>
      </w:r>
      <w:r>
        <w:rPr>
          <w:rFonts w:cs="Times New Roman"/>
          <w:szCs w:val="24"/>
          <w:lang w:val="en-US"/>
        </w:rPr>
        <w:t xml:space="preserve"> </w:t>
      </w:r>
    </w:p>
    <w:p w:rsidR="006E139A" w:rsidRDefault="006E139A" w:rsidP="006E139A">
      <w:pPr>
        <w:spacing w:line="240" w:lineRule="auto"/>
        <w:ind w:left="270" w:firstLine="450"/>
        <w:rPr>
          <w:rFonts w:cs="Times New Roman"/>
          <w:szCs w:val="24"/>
        </w:rPr>
      </w:pPr>
      <w:r>
        <w:rPr>
          <w:rFonts w:cs="Times New Roman"/>
          <w:szCs w:val="24"/>
        </w:rPr>
        <w:t>Semiotika biasanya didefinisikan sebagai pengkajian tanda-tanda (</w:t>
      </w:r>
      <w:r>
        <w:rPr>
          <w:rFonts w:cs="Times New Roman"/>
          <w:i/>
          <w:szCs w:val="24"/>
        </w:rPr>
        <w:t>the study of signs)</w:t>
      </w:r>
      <w:r>
        <w:rPr>
          <w:rFonts w:cs="Times New Roman"/>
          <w:szCs w:val="24"/>
        </w:rPr>
        <w:t>. Semiotika merupakan studi atas kode-kode, yaitu sistem apa pun yang memungkinkan kita memandang entitas-entitas tertentu sebagai tanda-tanda atau sebagai sesuatu yang di dalamnya mengandung makna (Scholes dalam Budiman, 2011:03). Semiotika juga dapat diartikan sebagai sebuah nama lain bagi logika, yakni “doktrin formal tentang tanda-tanda”, sedangkan ada beberapa ahli yang meyakini bahwa semiotika adalah sebuah ilmu umum mengenai tanda sehingga keberadaanya dikaji di dalam masyarakat (Budiman, 2011: 03).</w:t>
      </w:r>
    </w:p>
    <w:p w:rsidR="006E139A" w:rsidRPr="006E139A" w:rsidRDefault="006E139A" w:rsidP="006E139A">
      <w:pPr>
        <w:spacing w:line="240" w:lineRule="auto"/>
        <w:ind w:left="450" w:firstLine="270"/>
        <w:rPr>
          <w:rFonts w:cs="Times New Roman"/>
          <w:szCs w:val="24"/>
        </w:rPr>
      </w:pPr>
    </w:p>
    <w:p w:rsidR="000903E2" w:rsidRPr="006E139A" w:rsidRDefault="006E139A" w:rsidP="006E139A">
      <w:pPr>
        <w:tabs>
          <w:tab w:val="left" w:pos="180"/>
          <w:tab w:val="left" w:pos="450"/>
        </w:tabs>
        <w:spacing w:line="240" w:lineRule="auto"/>
        <w:ind w:left="270" w:hanging="90"/>
        <w:rPr>
          <w:b/>
          <w:lang w:val="en-US"/>
        </w:rPr>
      </w:pPr>
      <w:r>
        <w:rPr>
          <w:b/>
          <w:lang w:val="en-US"/>
        </w:rPr>
        <w:tab/>
        <w:t xml:space="preserve">2. </w:t>
      </w:r>
      <w:r>
        <w:rPr>
          <w:b/>
          <w:lang w:val="en-US"/>
        </w:rPr>
        <w:tab/>
      </w:r>
      <w:proofErr w:type="spellStart"/>
      <w:r>
        <w:rPr>
          <w:b/>
          <w:lang w:val="en-US"/>
        </w:rPr>
        <w:t>Semiotika</w:t>
      </w:r>
      <w:proofErr w:type="spellEnd"/>
      <w:r>
        <w:rPr>
          <w:b/>
          <w:lang w:val="en-US"/>
        </w:rPr>
        <w:t xml:space="preserve"> Eco (</w:t>
      </w:r>
      <w:r>
        <w:rPr>
          <w:b/>
          <w:i/>
          <w:lang w:val="en-US"/>
        </w:rPr>
        <w:t xml:space="preserve">The Theory </w:t>
      </w:r>
      <w:proofErr w:type="gramStart"/>
      <w:r>
        <w:rPr>
          <w:b/>
          <w:i/>
          <w:lang w:val="en-US"/>
        </w:rPr>
        <w:t>Of</w:t>
      </w:r>
      <w:proofErr w:type="gramEnd"/>
      <w:r>
        <w:rPr>
          <w:b/>
          <w:i/>
          <w:lang w:val="en-US"/>
        </w:rPr>
        <w:t xml:space="preserve"> Lie)</w:t>
      </w:r>
    </w:p>
    <w:p w:rsidR="006E139A" w:rsidRDefault="006E139A" w:rsidP="006E139A">
      <w:pPr>
        <w:tabs>
          <w:tab w:val="left" w:pos="360"/>
        </w:tabs>
        <w:spacing w:line="240" w:lineRule="auto"/>
        <w:ind w:left="270" w:firstLine="450"/>
        <w:rPr>
          <w:rFonts w:cs="Times New Roman"/>
          <w:szCs w:val="24"/>
        </w:rPr>
      </w:pPr>
      <w:r w:rsidRPr="00593359">
        <w:rPr>
          <w:rFonts w:cs="Times New Roman"/>
          <w:szCs w:val="24"/>
        </w:rPr>
        <w:t>Semiotika Umberto Eco merupakan semiotika yang memiliki sifat elektif komprehensif. Semiotika yang dicetuskan oleh Umberto Eco merupakan semiotika kontemporer yang mengintegrasikan teori-teori semiotika sebelumnya. Pandangan-pandangan positif dari teori-teori semiotika sebelumnya diambil untuk diterapkan ke dalam satu teori secara utuh (Kaelan, 2009:216). Umberto Eco berpendapat bahwa semiotika merupakan segala hal yang berurusan dengan segala sesuatu yang bisa dipandang sebagai tanda. Sebuah tanda adalah segala sesuatu yang dapat dipakai pengganti sesuatu yang lain secara signifikan. Sesuatu yang lain tidak perlu benar-benar eksis atau ada di satu tempat tanda yang menggantikannya. Sebabnya semiotika secara prinsipil adalah disiplin yang mengkaji segala sesuatu yang dapat digunakan untuk berbohong</w:t>
      </w:r>
      <w:r w:rsidRPr="00593359">
        <w:rPr>
          <w:rFonts w:cs="Times New Roman"/>
          <w:i/>
          <w:szCs w:val="24"/>
        </w:rPr>
        <w:t>.</w:t>
      </w:r>
      <w:r w:rsidRPr="00593359">
        <w:rPr>
          <w:rFonts w:cs="Times New Roman"/>
          <w:szCs w:val="24"/>
        </w:rPr>
        <w:t xml:space="preserve"> Karena, jika sesuatu tersebut tidak dapat digunakan untuk mengekspresikan kebohongan, maka dia juga tidak bisa digunakan sebagai </w:t>
      </w:r>
      <w:r>
        <w:rPr>
          <w:rFonts w:cs="Times New Roman"/>
          <w:szCs w:val="24"/>
        </w:rPr>
        <w:t>apa-apa (</w:t>
      </w:r>
      <w:r w:rsidRPr="00593359">
        <w:rPr>
          <w:rFonts w:cs="Times New Roman"/>
          <w:szCs w:val="24"/>
        </w:rPr>
        <w:t>Eco, 2011:07).</w:t>
      </w:r>
    </w:p>
    <w:p w:rsidR="006E139A" w:rsidRPr="00593359" w:rsidRDefault="006E139A" w:rsidP="00045167">
      <w:pPr>
        <w:spacing w:line="240" w:lineRule="auto"/>
        <w:ind w:left="270" w:firstLine="450"/>
        <w:rPr>
          <w:rFonts w:cs="Times New Roman"/>
          <w:szCs w:val="24"/>
        </w:rPr>
      </w:pPr>
      <w:r w:rsidRPr="00593359">
        <w:rPr>
          <w:rFonts w:cs="Times New Roman"/>
          <w:i/>
          <w:szCs w:val="24"/>
        </w:rPr>
        <w:t xml:space="preserve">The Theory of Lie </w:t>
      </w:r>
      <w:r w:rsidRPr="00593359">
        <w:rPr>
          <w:rFonts w:cs="Times New Roman"/>
          <w:szCs w:val="24"/>
        </w:rPr>
        <w:t>(teori “dusta”) yang dicetuskan oleh Umberto Eco menjelaskan bahwa semiotika prinsipnya ialah disiplin ilmu yang mengkaji segala sesuatu yang dapat digunakan untuk mendustai, mengelabui, atau mengecoh. Sebab jika sesuatu tidak dapat digunakan untuk mengecoh, ia tidak dapat digunakan pula untuk mengatakan apa pun. Teori yang dicetuskan oleh Umberto Eco bukanlah teori yang memiliki pengertian negatif, karena kata-kata yang digunakan dalam teori seperti kata mendustai, mengecoh, ataupun mengelabui semata-mata dalam teori ini tidak dimaknai secara denotatif. Sebab, teori dusta milik Umberto Eco ini hadir dalam lingkup bahasa dan juga sastra dengan cara tersendiri untuk mengungkapkan sesuatu.</w:t>
      </w:r>
    </w:p>
    <w:p w:rsidR="006E139A" w:rsidRPr="00593359" w:rsidRDefault="006E139A" w:rsidP="006E139A">
      <w:pPr>
        <w:tabs>
          <w:tab w:val="left" w:pos="360"/>
        </w:tabs>
        <w:spacing w:line="240" w:lineRule="auto"/>
        <w:ind w:left="270" w:firstLine="450"/>
        <w:rPr>
          <w:rFonts w:cs="Times New Roman"/>
          <w:szCs w:val="24"/>
        </w:rPr>
      </w:pPr>
    </w:p>
    <w:p w:rsidR="000903E2" w:rsidRDefault="000903E2" w:rsidP="006E139A">
      <w:pPr>
        <w:pStyle w:val="ListParagraph"/>
        <w:spacing w:line="240" w:lineRule="auto"/>
        <w:ind w:left="270" w:firstLine="810"/>
        <w:rPr>
          <w:b/>
          <w:lang w:val="en-US"/>
        </w:rPr>
      </w:pPr>
    </w:p>
    <w:p w:rsidR="000903E2" w:rsidRPr="00045167" w:rsidRDefault="00045167" w:rsidP="00045167">
      <w:pPr>
        <w:tabs>
          <w:tab w:val="left" w:pos="284"/>
        </w:tabs>
        <w:rPr>
          <w:b/>
          <w:lang w:val="en-US"/>
        </w:rPr>
      </w:pPr>
      <w:r>
        <w:rPr>
          <w:b/>
          <w:lang w:val="en-US"/>
        </w:rPr>
        <w:tab/>
        <w:t>3.</w:t>
      </w:r>
      <w:r>
        <w:rPr>
          <w:b/>
          <w:lang w:val="en-US"/>
        </w:rPr>
        <w:tab/>
      </w:r>
      <w:proofErr w:type="spellStart"/>
      <w:r>
        <w:rPr>
          <w:b/>
          <w:lang w:val="en-US"/>
        </w:rPr>
        <w:t>Pemali</w:t>
      </w:r>
      <w:proofErr w:type="spellEnd"/>
    </w:p>
    <w:p w:rsidR="00045167" w:rsidRDefault="00045167" w:rsidP="00045167">
      <w:pPr>
        <w:spacing w:line="240" w:lineRule="auto"/>
        <w:ind w:left="360" w:firstLine="349"/>
        <w:rPr>
          <w:rFonts w:cs="Times New Roman"/>
          <w:szCs w:val="24"/>
        </w:rPr>
      </w:pPr>
      <w:r>
        <w:rPr>
          <w:b/>
          <w:lang w:val="en-US"/>
        </w:rPr>
        <w:tab/>
      </w:r>
      <w:r>
        <w:rPr>
          <w:rFonts w:cs="Times New Roman"/>
        </w:rPr>
        <w:t xml:space="preserve">Menurut Kamus Besar Bahasa Indonesia (KBBI) pemali </w:t>
      </w:r>
      <w:r w:rsidRPr="005837EB">
        <w:rPr>
          <w:rFonts w:cs="Times New Roman"/>
          <w:i/>
        </w:rPr>
        <w:t>/pe-ma-li/</w:t>
      </w:r>
      <w:r>
        <w:rPr>
          <w:rFonts w:cs="Times New Roman"/>
        </w:rPr>
        <w:t xml:space="preserve"> merupakan pantangan; larangan (berdasarkan adat dan kebiasaan). </w:t>
      </w:r>
      <w:r w:rsidRPr="00DC5C99">
        <w:rPr>
          <w:rFonts w:cs="Times New Roman"/>
          <w:szCs w:val="24"/>
        </w:rPr>
        <w:t>Pemali atau sering disebut dengan istilah “</w:t>
      </w:r>
      <w:r w:rsidRPr="00DC5C99">
        <w:rPr>
          <w:rFonts w:cs="Times New Roman"/>
          <w:i/>
          <w:iCs/>
          <w:szCs w:val="24"/>
        </w:rPr>
        <w:t>taboo”,</w:t>
      </w:r>
      <w:r w:rsidRPr="00DC5C99">
        <w:rPr>
          <w:rFonts w:cs="Times New Roman"/>
          <w:szCs w:val="24"/>
        </w:rPr>
        <w:t xml:space="preserve"> berasal dari kata “</w:t>
      </w:r>
      <w:r w:rsidRPr="00DC5C99">
        <w:rPr>
          <w:rFonts w:cs="Times New Roman"/>
          <w:i/>
          <w:szCs w:val="24"/>
        </w:rPr>
        <w:t>polinesia”</w:t>
      </w:r>
      <w:r>
        <w:rPr>
          <w:rFonts w:cs="Times New Roman"/>
          <w:szCs w:val="24"/>
        </w:rPr>
        <w:t xml:space="preserve"> Farberow mengatakan bahwa pada</w:t>
      </w:r>
      <w:r w:rsidRPr="00DC5C99">
        <w:rPr>
          <w:rFonts w:cs="Times New Roman"/>
          <w:szCs w:val="24"/>
        </w:rPr>
        <w:t xml:space="preserve"> kata </w:t>
      </w:r>
      <w:r w:rsidRPr="00DC5C99">
        <w:rPr>
          <w:rFonts w:cs="Times New Roman"/>
          <w:i/>
          <w:iCs/>
          <w:szCs w:val="24"/>
        </w:rPr>
        <w:t>taboo</w:t>
      </w:r>
      <w:r w:rsidRPr="00DC5C99">
        <w:rPr>
          <w:rFonts w:cs="Times New Roman"/>
          <w:szCs w:val="24"/>
        </w:rPr>
        <w:t xml:space="preserve"> terkandung makna diperbolehkan dan dilarang; yang harus dan tidak boleh dilakukan. Konsep tersebut diterapkan oleh masyarakat kepada para anggotanya dengan tujuan untuk melindungi diri dan sebagai </w:t>
      </w:r>
      <w:r w:rsidRPr="00DC5C99">
        <w:rPr>
          <w:rFonts w:cs="Times New Roman"/>
          <w:szCs w:val="24"/>
        </w:rPr>
        <w:lastRenderedPageBreak/>
        <w:t>motivasi untuk mengembangkan tradisi, sehingga dalam pemali terkandung konsep menjaga. Pemali mempunyai dua makna yang berlawanan arah, pada satu sisi ia berarti kudus dan suci, tetapi di sisi lain berarti aneh, berbahaya, terlarang, dan kotor (Pongsilurang dkk, 2014</w:t>
      </w:r>
      <w:r w:rsidRPr="00DC5C99">
        <w:rPr>
          <w:rFonts w:cs="Times New Roman"/>
          <w:color w:val="2E74B5" w:themeColor="accent1" w:themeShade="BF"/>
          <w:szCs w:val="24"/>
        </w:rPr>
        <w:t>:</w:t>
      </w:r>
      <w:r w:rsidRPr="00DC5C99">
        <w:rPr>
          <w:rFonts w:cs="Times New Roman"/>
          <w:szCs w:val="24"/>
        </w:rPr>
        <w:t>4).</w:t>
      </w:r>
      <w:r>
        <w:rPr>
          <w:rFonts w:cs="Times New Roman"/>
          <w:szCs w:val="24"/>
        </w:rPr>
        <w:t xml:space="preserve"> </w:t>
      </w:r>
      <w:r w:rsidRPr="00DC5C99">
        <w:rPr>
          <w:rFonts w:cs="Times New Roman"/>
          <w:szCs w:val="24"/>
        </w:rPr>
        <w:t>Menurut Kamus Besar Bahasa Indonesia edisi keempat</w:t>
      </w:r>
      <w:r>
        <w:rPr>
          <w:rFonts w:cs="Times New Roman"/>
          <w:szCs w:val="24"/>
        </w:rPr>
        <w:t xml:space="preserve"> tabu adalah</w:t>
      </w:r>
      <w:r w:rsidRPr="00DC5C99">
        <w:rPr>
          <w:rFonts w:cs="Times New Roman"/>
          <w:szCs w:val="24"/>
        </w:rPr>
        <w:t xml:space="preserve"> sesuatu yang sangat terlarang dan tidak boleh dil</w:t>
      </w:r>
      <w:r>
        <w:rPr>
          <w:rFonts w:cs="Times New Roman"/>
          <w:szCs w:val="24"/>
        </w:rPr>
        <w:t>akukan, sedangkan larangan ialah</w:t>
      </w:r>
      <w:r w:rsidRPr="00DC5C99">
        <w:rPr>
          <w:rFonts w:cs="Times New Roman"/>
          <w:szCs w:val="24"/>
        </w:rPr>
        <w:t xml:space="preserve"> sesuatu yang tidak boleh dilakukan karena menurut kepercayaan akan mendatangkan bahaya atau kerugian.</w:t>
      </w:r>
    </w:p>
    <w:p w:rsidR="00045167" w:rsidRDefault="00045167" w:rsidP="00045167">
      <w:pPr>
        <w:spacing w:line="240" w:lineRule="auto"/>
        <w:ind w:left="360" w:firstLine="349"/>
        <w:rPr>
          <w:rFonts w:cs="Times New Roman"/>
          <w:szCs w:val="24"/>
        </w:rPr>
      </w:pPr>
      <w:r>
        <w:rPr>
          <w:rFonts w:cs="Times New Roman"/>
        </w:rPr>
        <w:t>Bagi masyarakat Jawa pemali merupakan suatu falsafah hidup. Sebab, dari berbagai pemali yang diyakini dapat membentuk pribadi seseorang dan juga kontrol sosial dalam masyarakat.</w:t>
      </w:r>
      <w:r>
        <w:rPr>
          <w:rFonts w:cs="Times New Roman"/>
          <w:b/>
          <w:szCs w:val="24"/>
        </w:rPr>
        <w:t xml:space="preserve"> </w:t>
      </w:r>
      <w:r w:rsidRPr="00FA3BF8">
        <w:rPr>
          <w:rFonts w:cs="Times New Roman"/>
        </w:rPr>
        <w:t xml:space="preserve">Kepercayaan masyarakat </w:t>
      </w:r>
      <w:r>
        <w:rPr>
          <w:rFonts w:cs="Times New Roman"/>
        </w:rPr>
        <w:t xml:space="preserve">Jawa </w:t>
      </w:r>
      <w:r w:rsidRPr="00FA3BF8">
        <w:rPr>
          <w:rFonts w:cs="Times New Roman"/>
        </w:rPr>
        <w:t>terhadap pemali selalu dipegang teguh</w:t>
      </w:r>
      <w:r>
        <w:rPr>
          <w:rFonts w:cs="Times New Roman"/>
        </w:rPr>
        <w:t>. Pemali dalam masyarakat Jawa dapat dibagi menjadi dua, yaitu pemali dalam bentuk perkataan  dan pemali dalam bentuk perbuatan atau tindakan. Pemali dalam bentuk perkataan, tuturan atau ujaran biasanya berupa kata-kata yang dilarang atau pantang untuk diucapkan. Jika dilanggar, akan membawa hal buruk bagi pelanggarnya. Kata-kata yang pantang untuk diucapkan disebut kata tabu. Sedangkan, pemali dalam bentuk tindakan merupakan perilaku yang dilarang untuk dilakukan guna menghindari datangnya bahaya atau kutukan yang berlaku.</w:t>
      </w:r>
    </w:p>
    <w:p w:rsidR="000903E2" w:rsidRPr="00045167" w:rsidRDefault="000903E2" w:rsidP="00045167">
      <w:pPr>
        <w:tabs>
          <w:tab w:val="left" w:pos="284"/>
        </w:tabs>
        <w:spacing w:line="240" w:lineRule="auto"/>
        <w:rPr>
          <w:b/>
          <w:lang w:val="en-US"/>
        </w:rPr>
      </w:pPr>
    </w:p>
    <w:p w:rsidR="000903E2" w:rsidRDefault="000903E2" w:rsidP="000903E2">
      <w:pPr>
        <w:pStyle w:val="ListParagraph"/>
        <w:numPr>
          <w:ilvl w:val="0"/>
          <w:numId w:val="1"/>
        </w:numPr>
        <w:tabs>
          <w:tab w:val="left" w:pos="284"/>
        </w:tabs>
        <w:spacing w:line="240" w:lineRule="auto"/>
        <w:rPr>
          <w:b/>
          <w:lang w:val="en-US"/>
        </w:rPr>
      </w:pPr>
      <w:r>
        <w:rPr>
          <w:b/>
          <w:lang w:val="en-US"/>
        </w:rPr>
        <w:t>METODE PENELITIAN</w:t>
      </w:r>
    </w:p>
    <w:p w:rsidR="00045167" w:rsidRPr="00045167" w:rsidRDefault="00045167" w:rsidP="00045167">
      <w:pPr>
        <w:spacing w:line="240" w:lineRule="auto"/>
        <w:ind w:left="360" w:firstLine="360"/>
        <w:rPr>
          <w:rFonts w:cs="Times New Roman"/>
          <w:szCs w:val="24"/>
        </w:rPr>
      </w:pPr>
      <w:r w:rsidRPr="00045167">
        <w:rPr>
          <w:rFonts w:cs="Times New Roman"/>
          <w:szCs w:val="24"/>
        </w:rPr>
        <w:t>Penelitian ini merupakan penelitian lapangan dengan korpus data berupa teks tertulis dan lisan, yaitu pemali. Penelitian lapangan membutuhkan catatan lapangan secara ekstensif yang kemudian dijadikan suatu kode lalu dianalisis dengan berbagai cara. Dalam penelitian ini, akan dilakukan telaah secara langsung, perekaman suara dan melakukan wawancara tentang pemali yang diketahui, pencatatan data, dan penganalisisan data sesuai yang didapatkan di lapangan.</w:t>
      </w:r>
    </w:p>
    <w:p w:rsidR="000903E2" w:rsidRDefault="000903E2" w:rsidP="000903E2">
      <w:pPr>
        <w:pStyle w:val="ListParagraph"/>
        <w:tabs>
          <w:tab w:val="left" w:pos="284"/>
        </w:tabs>
        <w:spacing w:line="240" w:lineRule="auto"/>
        <w:rPr>
          <w:b/>
          <w:lang w:val="en-US"/>
        </w:rPr>
      </w:pPr>
    </w:p>
    <w:p w:rsidR="000903E2" w:rsidRDefault="000903E2" w:rsidP="000903E2">
      <w:pPr>
        <w:pStyle w:val="ListParagraph"/>
        <w:numPr>
          <w:ilvl w:val="0"/>
          <w:numId w:val="1"/>
        </w:numPr>
        <w:tabs>
          <w:tab w:val="left" w:pos="284"/>
        </w:tabs>
        <w:spacing w:line="240" w:lineRule="auto"/>
        <w:rPr>
          <w:b/>
          <w:lang w:val="en-US"/>
        </w:rPr>
      </w:pPr>
      <w:r>
        <w:rPr>
          <w:b/>
          <w:lang w:val="en-US"/>
        </w:rPr>
        <w:t>HASIL DAN PEMBAHASAN</w:t>
      </w:r>
    </w:p>
    <w:p w:rsidR="000903E2" w:rsidRDefault="000903E2" w:rsidP="000903E2">
      <w:pPr>
        <w:pStyle w:val="ListParagraph"/>
        <w:tabs>
          <w:tab w:val="left" w:pos="284"/>
        </w:tabs>
        <w:spacing w:line="240" w:lineRule="auto"/>
        <w:rPr>
          <w:b/>
          <w:lang w:val="en-US"/>
        </w:rPr>
      </w:pPr>
    </w:p>
    <w:p w:rsidR="000903E2" w:rsidRPr="00045167" w:rsidRDefault="00045167" w:rsidP="00045167">
      <w:pPr>
        <w:tabs>
          <w:tab w:val="left" w:pos="284"/>
        </w:tabs>
        <w:spacing w:line="240" w:lineRule="auto"/>
        <w:rPr>
          <w:b/>
          <w:lang w:val="en-US"/>
        </w:rPr>
      </w:pPr>
      <w:r>
        <w:rPr>
          <w:b/>
          <w:lang w:val="en-US"/>
        </w:rPr>
        <w:tab/>
        <w:t xml:space="preserve">  1.</w:t>
      </w:r>
      <w:r>
        <w:rPr>
          <w:b/>
          <w:lang w:val="en-US"/>
        </w:rPr>
        <w:tab/>
      </w:r>
      <w:proofErr w:type="spellStart"/>
      <w:r>
        <w:rPr>
          <w:b/>
          <w:lang w:val="en-US"/>
        </w:rPr>
        <w:t>Pemali</w:t>
      </w:r>
      <w:proofErr w:type="spellEnd"/>
      <w:r>
        <w:rPr>
          <w:b/>
          <w:lang w:val="en-US"/>
        </w:rPr>
        <w:t xml:space="preserve"> yang </w:t>
      </w:r>
      <w:proofErr w:type="spellStart"/>
      <w:r>
        <w:rPr>
          <w:b/>
          <w:lang w:val="en-US"/>
        </w:rPr>
        <w:t>diketahui</w:t>
      </w:r>
      <w:proofErr w:type="spellEnd"/>
      <w:r>
        <w:rPr>
          <w:b/>
          <w:lang w:val="en-US"/>
        </w:rPr>
        <w:t xml:space="preserve"> </w:t>
      </w:r>
      <w:proofErr w:type="spellStart"/>
      <w:r>
        <w:rPr>
          <w:b/>
          <w:lang w:val="en-US"/>
        </w:rPr>
        <w:t>dan</w:t>
      </w:r>
      <w:proofErr w:type="spellEnd"/>
      <w:r>
        <w:rPr>
          <w:b/>
          <w:lang w:val="en-US"/>
        </w:rPr>
        <w:t xml:space="preserve"> yang </w:t>
      </w:r>
      <w:proofErr w:type="spellStart"/>
      <w:r>
        <w:rPr>
          <w:b/>
          <w:lang w:val="en-US"/>
        </w:rPr>
        <w:t>dilaksanakan</w:t>
      </w:r>
      <w:proofErr w:type="spellEnd"/>
      <w:r>
        <w:rPr>
          <w:b/>
          <w:lang w:val="en-US"/>
        </w:rPr>
        <w:t xml:space="preserve"> </w:t>
      </w:r>
      <w:proofErr w:type="spellStart"/>
      <w:r>
        <w:rPr>
          <w:b/>
          <w:lang w:val="en-US"/>
        </w:rPr>
        <w:t>etnik</w:t>
      </w:r>
      <w:proofErr w:type="spellEnd"/>
      <w:r>
        <w:rPr>
          <w:b/>
          <w:lang w:val="en-US"/>
        </w:rPr>
        <w:t xml:space="preserve"> </w:t>
      </w:r>
      <w:proofErr w:type="spellStart"/>
      <w:r>
        <w:rPr>
          <w:b/>
          <w:lang w:val="en-US"/>
        </w:rPr>
        <w:t>Jawa</w:t>
      </w:r>
      <w:proofErr w:type="spellEnd"/>
      <w:r>
        <w:rPr>
          <w:b/>
          <w:lang w:val="en-US"/>
        </w:rPr>
        <w:t xml:space="preserve"> di Kota </w:t>
      </w:r>
      <w:proofErr w:type="spellStart"/>
      <w:r>
        <w:rPr>
          <w:b/>
          <w:lang w:val="en-US"/>
        </w:rPr>
        <w:t>Samarinda</w:t>
      </w:r>
      <w:proofErr w:type="spellEnd"/>
    </w:p>
    <w:p w:rsidR="000903E2" w:rsidRDefault="000903E2" w:rsidP="000903E2">
      <w:pPr>
        <w:pStyle w:val="ListParagraph"/>
        <w:tabs>
          <w:tab w:val="left" w:pos="284"/>
        </w:tabs>
        <w:spacing w:line="240" w:lineRule="auto"/>
        <w:ind w:left="1080"/>
        <w:rPr>
          <w:b/>
          <w:lang w:val="en-US"/>
        </w:rPr>
      </w:pPr>
    </w:p>
    <w:p w:rsidR="00045167" w:rsidRPr="00C248A3" w:rsidRDefault="00045167" w:rsidP="005D2908">
      <w:pPr>
        <w:spacing w:line="240" w:lineRule="auto"/>
        <w:ind w:left="450" w:firstLine="259"/>
        <w:rPr>
          <w:rFonts w:cs="Times New Roman"/>
          <w:szCs w:val="24"/>
        </w:rPr>
      </w:pPr>
      <w:r w:rsidRPr="00C248A3">
        <w:rPr>
          <w:rFonts w:cs="Times New Roman"/>
          <w:szCs w:val="24"/>
        </w:rPr>
        <w:t>Pemali yang</w:t>
      </w:r>
      <w:r>
        <w:rPr>
          <w:rFonts w:cs="Times New Roman"/>
          <w:szCs w:val="24"/>
          <w:lang w:val="en-US"/>
        </w:rPr>
        <w:t xml:space="preserve"> </w:t>
      </w:r>
      <w:proofErr w:type="spellStart"/>
      <w:r>
        <w:rPr>
          <w:rFonts w:cs="Times New Roman"/>
          <w:szCs w:val="24"/>
          <w:lang w:val="en-US"/>
        </w:rPr>
        <w:t>diketahui</w:t>
      </w:r>
      <w:proofErr w:type="spellEnd"/>
      <w:r>
        <w:rPr>
          <w:rFonts w:cs="Times New Roman"/>
          <w:szCs w:val="24"/>
          <w:lang w:val="en-US"/>
        </w:rPr>
        <w:t xml:space="preserve"> </w:t>
      </w:r>
      <w:proofErr w:type="spellStart"/>
      <w:r>
        <w:rPr>
          <w:rFonts w:cs="Times New Roman"/>
          <w:szCs w:val="24"/>
          <w:lang w:val="en-US"/>
        </w:rPr>
        <w:t>dan</w:t>
      </w:r>
      <w:proofErr w:type="spellEnd"/>
      <w:r w:rsidRPr="00C248A3">
        <w:rPr>
          <w:rFonts w:cs="Times New Roman"/>
          <w:szCs w:val="24"/>
        </w:rPr>
        <w:t xml:space="preserve"> dilaksanakan, yaitu pemali diterapkan dalam kehidupan sehari-hari. Pemali tersebut bertujuan untuk menjaga keselamatan, kesehatan, rezeki, dan jodoh. Selain itu, juga sebagai wujud penghargaan dan rasa syukur kepada leluhur atas anugerah kehidupan yang diterima sang pencipta. Pemali mengajarkan cara yang baik untuk berinteraksi dengan sesama manusia, alam, dan Sang Pencipta kehidupan. </w:t>
      </w:r>
    </w:p>
    <w:p w:rsidR="007E2B6F" w:rsidRDefault="00045167" w:rsidP="005D2908">
      <w:pPr>
        <w:spacing w:line="240" w:lineRule="auto"/>
        <w:ind w:left="450" w:firstLine="259"/>
        <w:rPr>
          <w:rFonts w:cs="Times New Roman"/>
          <w:szCs w:val="24"/>
        </w:rPr>
      </w:pPr>
      <w:r w:rsidRPr="00C248A3">
        <w:rPr>
          <w:rFonts w:cs="Times New Roman"/>
          <w:szCs w:val="24"/>
        </w:rPr>
        <w:t>Adapun pemali yang diketahui dan yang dilaksanakan etnik Jawa di Kota Samarinda sebagai berikut ini.</w:t>
      </w:r>
    </w:p>
    <w:p w:rsidR="005D2908" w:rsidRDefault="005D2908" w:rsidP="005D2908">
      <w:pPr>
        <w:spacing w:line="240" w:lineRule="auto"/>
        <w:ind w:firstLine="709"/>
        <w:rPr>
          <w:rFonts w:cs="Times New Roman"/>
          <w:szCs w:val="24"/>
        </w:rPr>
      </w:pPr>
    </w:p>
    <w:p w:rsidR="005D2908" w:rsidRDefault="007E2B6F" w:rsidP="006C37FD">
      <w:pPr>
        <w:ind w:firstLine="360"/>
        <w:rPr>
          <w:rFonts w:cs="Times New Roman"/>
          <w:b/>
          <w:szCs w:val="24"/>
        </w:rPr>
      </w:pPr>
      <w:r w:rsidRPr="005D2908">
        <w:rPr>
          <w:b/>
        </w:rPr>
        <w:t xml:space="preserve">Tabel </w:t>
      </w:r>
      <w:r w:rsidRPr="005D2908">
        <w:rPr>
          <w:b/>
        </w:rPr>
        <w:t>1</w:t>
      </w:r>
      <w:r w:rsidRPr="005D2908">
        <w:rPr>
          <w:b/>
          <w:lang w:val="en-US"/>
        </w:rPr>
        <w:t>.</w:t>
      </w:r>
      <w:r w:rsidRPr="005D2908">
        <w:rPr>
          <w:b/>
        </w:rPr>
        <w:t xml:space="preserve"> </w:t>
      </w:r>
      <w:r w:rsidRPr="005D2908">
        <w:rPr>
          <w:rFonts w:cs="Times New Roman"/>
          <w:b/>
          <w:szCs w:val="24"/>
        </w:rPr>
        <w:t>Daftar Pemali etnik Jawa di Kota Samarinda</w:t>
      </w:r>
    </w:p>
    <w:tbl>
      <w:tblPr>
        <w:tblStyle w:val="TableGrid"/>
        <w:tblpPr w:leftFromText="180" w:rightFromText="180" w:vertAnchor="text" w:tblpXSpec="center" w:tblpY="1"/>
        <w:tblOverlap w:val="never"/>
        <w:tblW w:w="8365" w:type="dxa"/>
        <w:jc w:val="center"/>
        <w:tblLook w:val="04A0" w:firstRow="1" w:lastRow="0" w:firstColumn="1" w:lastColumn="0" w:noHBand="0" w:noVBand="1"/>
      </w:tblPr>
      <w:tblGrid>
        <w:gridCol w:w="1165"/>
        <w:gridCol w:w="3690"/>
        <w:gridCol w:w="3510"/>
      </w:tblGrid>
      <w:tr w:rsidR="006C37FD" w:rsidRPr="008E3B7C" w:rsidTr="006C37FD">
        <w:trPr>
          <w:trHeight w:val="440"/>
          <w:jc w:val="center"/>
        </w:trPr>
        <w:tc>
          <w:tcPr>
            <w:tcW w:w="1165" w:type="dxa"/>
          </w:tcPr>
          <w:p w:rsidR="006C37FD" w:rsidRPr="008E3B7C" w:rsidRDefault="006C37FD" w:rsidP="006C37FD">
            <w:pPr>
              <w:jc w:val="center"/>
              <w:rPr>
                <w:rFonts w:cs="Times New Roman"/>
                <w:b/>
              </w:rPr>
            </w:pPr>
            <w:r w:rsidRPr="008E3B7C">
              <w:rPr>
                <w:rFonts w:cs="Times New Roman"/>
                <w:b/>
              </w:rPr>
              <w:t>Kode</w:t>
            </w:r>
          </w:p>
        </w:tc>
        <w:tc>
          <w:tcPr>
            <w:tcW w:w="3690" w:type="dxa"/>
          </w:tcPr>
          <w:p w:rsidR="006C37FD" w:rsidRPr="008E3B7C" w:rsidRDefault="006C37FD" w:rsidP="006C37FD">
            <w:pPr>
              <w:jc w:val="center"/>
              <w:rPr>
                <w:rFonts w:cs="Times New Roman"/>
                <w:b/>
              </w:rPr>
            </w:pPr>
            <w:r w:rsidRPr="008E3B7C">
              <w:rPr>
                <w:rFonts w:cs="Times New Roman"/>
                <w:b/>
              </w:rPr>
              <w:t>Pemali Sebab</w:t>
            </w:r>
          </w:p>
        </w:tc>
        <w:tc>
          <w:tcPr>
            <w:tcW w:w="3510" w:type="dxa"/>
          </w:tcPr>
          <w:p w:rsidR="006C37FD" w:rsidRPr="008E3B7C" w:rsidRDefault="006C37FD" w:rsidP="006C37FD">
            <w:pPr>
              <w:jc w:val="center"/>
              <w:rPr>
                <w:rFonts w:cs="Times New Roman"/>
                <w:b/>
              </w:rPr>
            </w:pPr>
            <w:r w:rsidRPr="008E3B7C">
              <w:rPr>
                <w:rFonts w:cs="Times New Roman"/>
                <w:b/>
              </w:rPr>
              <w:t>Pemali Akibat</w:t>
            </w:r>
          </w:p>
        </w:tc>
      </w:tr>
      <w:tr w:rsidR="006C37FD" w:rsidRPr="008E3B7C" w:rsidTr="006C37FD">
        <w:trPr>
          <w:trHeight w:val="1700"/>
          <w:jc w:val="center"/>
        </w:trPr>
        <w:tc>
          <w:tcPr>
            <w:tcW w:w="1165" w:type="dxa"/>
          </w:tcPr>
          <w:p w:rsidR="006C37FD" w:rsidRPr="008E3B7C" w:rsidRDefault="006C37FD" w:rsidP="006C37FD">
            <w:pPr>
              <w:jc w:val="center"/>
              <w:rPr>
                <w:rFonts w:cs="Times New Roman"/>
              </w:rPr>
            </w:pPr>
            <w:r>
              <w:rPr>
                <w:rFonts w:cs="Times New Roman"/>
              </w:rPr>
              <w:t>(1)</w:t>
            </w:r>
          </w:p>
        </w:tc>
        <w:tc>
          <w:tcPr>
            <w:tcW w:w="3690" w:type="dxa"/>
          </w:tcPr>
          <w:p w:rsidR="006C37FD" w:rsidRPr="00F90F9C" w:rsidRDefault="006C37FD" w:rsidP="006C37FD">
            <w:pPr>
              <w:rPr>
                <w:rFonts w:cs="Times New Roman"/>
                <w:b/>
                <w:i/>
              </w:rPr>
            </w:pPr>
            <w:r>
              <w:rPr>
                <w:rFonts w:cs="Times New Roman"/>
                <w:b/>
                <w:i/>
              </w:rPr>
              <w:t xml:space="preserve">Ora apik mbakar terasi karo goringin iwak ge’re bengi-bengi </w:t>
            </w:r>
            <w:r>
              <w:rPr>
                <w:rFonts w:cs="Times New Roman"/>
                <w:szCs w:val="24"/>
              </w:rPr>
              <w:t>Tidak baik membakar terasi dan menggoreng ikan asin saat malam hari</w:t>
            </w:r>
          </w:p>
        </w:tc>
        <w:tc>
          <w:tcPr>
            <w:tcW w:w="3510" w:type="dxa"/>
          </w:tcPr>
          <w:p w:rsidR="006C37FD" w:rsidRDefault="006C37FD" w:rsidP="006C37FD">
            <w:pPr>
              <w:rPr>
                <w:rFonts w:cs="Times New Roman"/>
                <w:b/>
                <w:i/>
              </w:rPr>
            </w:pPr>
            <w:r w:rsidRPr="008E3B7C">
              <w:rPr>
                <w:rFonts w:cs="Times New Roman"/>
                <w:b/>
                <w:i/>
              </w:rPr>
              <w:t>Bakal ngundang setan</w:t>
            </w:r>
          </w:p>
          <w:p w:rsidR="006C37FD" w:rsidRDefault="006C37FD" w:rsidP="006C37FD">
            <w:pPr>
              <w:rPr>
                <w:rFonts w:cs="Times New Roman"/>
                <w:szCs w:val="24"/>
              </w:rPr>
            </w:pPr>
            <w:r>
              <w:rPr>
                <w:rFonts w:cs="Times New Roman"/>
                <w:szCs w:val="24"/>
              </w:rPr>
              <w:t>Akan menggundang kehadiran makhluk halus</w:t>
            </w:r>
          </w:p>
          <w:p w:rsidR="006C37FD" w:rsidRPr="008E3B7C" w:rsidRDefault="006C37FD" w:rsidP="006C37FD">
            <w:pPr>
              <w:rPr>
                <w:rFonts w:cs="Times New Roman"/>
                <w:b/>
                <w:i/>
              </w:rPr>
            </w:pPr>
          </w:p>
        </w:tc>
      </w:tr>
      <w:tr w:rsidR="006C37FD" w:rsidRPr="008E3B7C" w:rsidTr="006C37FD">
        <w:trPr>
          <w:trHeight w:val="558"/>
          <w:jc w:val="center"/>
        </w:trPr>
        <w:tc>
          <w:tcPr>
            <w:tcW w:w="1165" w:type="dxa"/>
          </w:tcPr>
          <w:p w:rsidR="006C37FD" w:rsidRPr="008E3B7C" w:rsidRDefault="006C37FD" w:rsidP="006C37FD">
            <w:pPr>
              <w:jc w:val="center"/>
              <w:rPr>
                <w:rFonts w:cs="Times New Roman"/>
              </w:rPr>
            </w:pPr>
            <w:r>
              <w:rPr>
                <w:rFonts w:cs="Times New Roman"/>
              </w:rPr>
              <w:lastRenderedPageBreak/>
              <w:t>(2)</w:t>
            </w:r>
          </w:p>
        </w:tc>
        <w:tc>
          <w:tcPr>
            <w:tcW w:w="3690" w:type="dxa"/>
          </w:tcPr>
          <w:p w:rsidR="006C37FD" w:rsidRDefault="006C37FD" w:rsidP="006C37FD">
            <w:pPr>
              <w:rPr>
                <w:rFonts w:cs="Times New Roman"/>
                <w:b/>
                <w:i/>
                <w:szCs w:val="24"/>
              </w:rPr>
            </w:pPr>
            <w:r>
              <w:rPr>
                <w:rFonts w:cs="Times New Roman"/>
                <w:b/>
                <w:i/>
                <w:szCs w:val="24"/>
              </w:rPr>
              <w:t>Ora apik cah wuedok lunggo nang ngarep lawang</w:t>
            </w:r>
          </w:p>
          <w:p w:rsidR="006C37FD" w:rsidRPr="008E3B7C" w:rsidRDefault="006C37FD" w:rsidP="006C37FD">
            <w:pPr>
              <w:rPr>
                <w:rFonts w:cs="Times New Roman"/>
                <w:szCs w:val="24"/>
              </w:rPr>
            </w:pPr>
            <w:r>
              <w:rPr>
                <w:rFonts w:cs="Times New Roman"/>
                <w:szCs w:val="24"/>
              </w:rPr>
              <w:t>Tidak baik bagi anak gadis duduk di depan pintu</w:t>
            </w:r>
          </w:p>
        </w:tc>
        <w:tc>
          <w:tcPr>
            <w:tcW w:w="3510" w:type="dxa"/>
          </w:tcPr>
          <w:p w:rsidR="006C37FD" w:rsidRDefault="006C37FD" w:rsidP="006C37FD">
            <w:pPr>
              <w:rPr>
                <w:rFonts w:cs="Times New Roman"/>
                <w:b/>
                <w:i/>
                <w:szCs w:val="24"/>
              </w:rPr>
            </w:pPr>
            <w:r>
              <w:rPr>
                <w:rFonts w:cs="Times New Roman"/>
                <w:b/>
                <w:i/>
                <w:szCs w:val="24"/>
              </w:rPr>
              <w:t>Jodhone bakal suwe ketemu</w:t>
            </w:r>
          </w:p>
          <w:p w:rsidR="006C37FD" w:rsidRPr="008E3B7C" w:rsidRDefault="006C37FD" w:rsidP="006C37FD">
            <w:pPr>
              <w:rPr>
                <w:rFonts w:cs="Times New Roman"/>
                <w:szCs w:val="24"/>
              </w:rPr>
            </w:pPr>
            <w:r>
              <w:rPr>
                <w:rFonts w:cs="Times New Roman"/>
                <w:szCs w:val="24"/>
              </w:rPr>
              <w:t>Akan susah mendapat jodoh dan rezeki</w:t>
            </w:r>
          </w:p>
        </w:tc>
      </w:tr>
      <w:tr w:rsidR="006C37FD" w:rsidRPr="008E3B7C" w:rsidTr="006C37FD">
        <w:trPr>
          <w:trHeight w:val="527"/>
          <w:jc w:val="center"/>
        </w:trPr>
        <w:tc>
          <w:tcPr>
            <w:tcW w:w="1165" w:type="dxa"/>
          </w:tcPr>
          <w:p w:rsidR="006C37FD" w:rsidRPr="008E3B7C" w:rsidRDefault="006C37FD" w:rsidP="006C37FD">
            <w:pPr>
              <w:jc w:val="center"/>
              <w:rPr>
                <w:rFonts w:cs="Times New Roman"/>
              </w:rPr>
            </w:pPr>
            <w:r>
              <w:rPr>
                <w:rFonts w:cs="Times New Roman"/>
              </w:rPr>
              <w:t>(3)</w:t>
            </w:r>
          </w:p>
        </w:tc>
        <w:tc>
          <w:tcPr>
            <w:tcW w:w="3690" w:type="dxa"/>
          </w:tcPr>
          <w:p w:rsidR="006C37FD" w:rsidRDefault="006C37FD" w:rsidP="006C37FD">
            <w:pPr>
              <w:rPr>
                <w:rFonts w:cs="Times New Roman"/>
                <w:b/>
                <w:i/>
                <w:szCs w:val="24"/>
              </w:rPr>
            </w:pPr>
            <w:r>
              <w:rPr>
                <w:rFonts w:cs="Times New Roman"/>
                <w:b/>
                <w:i/>
                <w:szCs w:val="24"/>
              </w:rPr>
              <w:t>Ora apik toh mangan’e tebu bengi-bengi</w:t>
            </w:r>
          </w:p>
          <w:p w:rsidR="006C37FD" w:rsidRPr="008E3B7C" w:rsidRDefault="006C37FD" w:rsidP="006C37FD">
            <w:pPr>
              <w:rPr>
                <w:rFonts w:cs="Times New Roman"/>
                <w:szCs w:val="24"/>
              </w:rPr>
            </w:pPr>
            <w:r>
              <w:rPr>
                <w:rFonts w:cs="Times New Roman"/>
                <w:szCs w:val="24"/>
              </w:rPr>
              <w:t>Tidak baik memakan tebu saat malam hari</w:t>
            </w:r>
          </w:p>
        </w:tc>
        <w:tc>
          <w:tcPr>
            <w:tcW w:w="3510" w:type="dxa"/>
          </w:tcPr>
          <w:p w:rsidR="006C37FD" w:rsidRPr="00F90F9C" w:rsidRDefault="006C37FD" w:rsidP="006C37FD">
            <w:pPr>
              <w:rPr>
                <w:rFonts w:cs="Times New Roman"/>
                <w:b/>
                <w:i/>
                <w:szCs w:val="24"/>
              </w:rPr>
            </w:pPr>
            <w:r>
              <w:rPr>
                <w:rFonts w:cs="Times New Roman"/>
                <w:b/>
                <w:i/>
                <w:szCs w:val="24"/>
              </w:rPr>
              <w:t>Bakal garai salah siji wong tuo mati</w:t>
            </w:r>
          </w:p>
          <w:p w:rsidR="006C37FD" w:rsidRPr="008E3B7C" w:rsidRDefault="006C37FD" w:rsidP="006C37FD">
            <w:pPr>
              <w:rPr>
                <w:rFonts w:cs="Times New Roman"/>
                <w:szCs w:val="24"/>
              </w:rPr>
            </w:pPr>
            <w:r>
              <w:rPr>
                <w:rFonts w:cs="Times New Roman"/>
                <w:szCs w:val="24"/>
              </w:rPr>
              <w:t>Akan mengakibatkan salah satu orang tua meninggal</w:t>
            </w:r>
          </w:p>
        </w:tc>
      </w:tr>
    </w:tbl>
    <w:p w:rsidR="005D2908" w:rsidRPr="005D2908" w:rsidRDefault="005D2908" w:rsidP="005D2908">
      <w:pPr>
        <w:ind w:firstLine="360"/>
        <w:rPr>
          <w:rFonts w:cs="Times New Roman"/>
          <w:b/>
          <w:szCs w:val="24"/>
        </w:rPr>
      </w:pPr>
    </w:p>
    <w:p w:rsidR="007E2B6F" w:rsidRDefault="007E2B6F" w:rsidP="007E2B6F">
      <w:pPr>
        <w:rPr>
          <w:rFonts w:cs="Times New Roman"/>
          <w:szCs w:val="24"/>
          <w:lang w:val="en-US"/>
        </w:rPr>
      </w:pPr>
    </w:p>
    <w:p w:rsidR="006C37FD" w:rsidRDefault="006C37FD" w:rsidP="006C37FD">
      <w:pPr>
        <w:ind w:firstLine="450"/>
        <w:rPr>
          <w:rFonts w:cs="Times New Roman"/>
          <w:b/>
          <w:szCs w:val="24"/>
        </w:rPr>
      </w:pPr>
      <w:r>
        <w:rPr>
          <w:rFonts w:cs="Times New Roman"/>
          <w:b/>
          <w:szCs w:val="24"/>
          <w:lang w:val="en-US"/>
        </w:rPr>
        <w:t xml:space="preserve">2. </w:t>
      </w:r>
      <w:r>
        <w:rPr>
          <w:rFonts w:cs="Times New Roman"/>
          <w:b/>
          <w:szCs w:val="24"/>
          <w:lang w:val="en-US"/>
        </w:rPr>
        <w:tab/>
      </w:r>
      <w:r>
        <w:rPr>
          <w:rFonts w:cs="Times New Roman"/>
          <w:b/>
          <w:szCs w:val="24"/>
        </w:rPr>
        <w:t xml:space="preserve">Makna Tanda </w:t>
      </w:r>
      <w:r w:rsidRPr="00DB609A">
        <w:rPr>
          <w:rFonts w:cs="Times New Roman"/>
          <w:b/>
          <w:szCs w:val="24"/>
        </w:rPr>
        <w:t>dalam Pemali Etnik Jawa di Kota Samarinda</w:t>
      </w:r>
    </w:p>
    <w:p w:rsidR="006C37FD" w:rsidRDefault="006C37FD" w:rsidP="006F27B6">
      <w:pPr>
        <w:spacing w:line="240" w:lineRule="auto"/>
        <w:ind w:left="450" w:firstLine="259"/>
        <w:rPr>
          <w:rFonts w:cs="Times New Roman"/>
          <w:szCs w:val="24"/>
        </w:rPr>
      </w:pPr>
      <w:r>
        <w:rPr>
          <w:rFonts w:cs="Times New Roman"/>
          <w:b/>
          <w:szCs w:val="24"/>
        </w:rPr>
        <w:tab/>
      </w:r>
      <w:r w:rsidRPr="00D379F2">
        <w:rPr>
          <w:rFonts w:cs="Times New Roman"/>
          <w:szCs w:val="24"/>
        </w:rPr>
        <w:t>Analisis ini menggunakan te</w:t>
      </w:r>
      <w:r>
        <w:rPr>
          <w:rFonts w:cs="Times New Roman"/>
          <w:szCs w:val="24"/>
        </w:rPr>
        <w:t xml:space="preserve">ori semiotika Eco yaitu </w:t>
      </w:r>
      <w:r>
        <w:rPr>
          <w:rFonts w:cs="Times New Roman"/>
          <w:i/>
          <w:szCs w:val="24"/>
        </w:rPr>
        <w:t>Theory of lie</w:t>
      </w:r>
      <w:r w:rsidRPr="00D379F2">
        <w:rPr>
          <w:rFonts w:cs="Times New Roman"/>
          <w:szCs w:val="24"/>
        </w:rPr>
        <w:t xml:space="preserve">. </w:t>
      </w:r>
      <w:r>
        <w:rPr>
          <w:rFonts w:cs="Times New Roman"/>
          <w:szCs w:val="24"/>
        </w:rPr>
        <w:t xml:space="preserve">Dalam teori ini  Eco beranggapan bahwa semiotika prinsipnya ialah disiplin ilmu yang mengkaji segala sesuatu yang dapat digunakan untuk mendustai, mengelabui, atau mengecoh. </w:t>
      </w:r>
      <w:r w:rsidRPr="00D379F2">
        <w:rPr>
          <w:rFonts w:cs="Times New Roman"/>
          <w:szCs w:val="24"/>
        </w:rPr>
        <w:t>D</w:t>
      </w:r>
      <w:r>
        <w:rPr>
          <w:rFonts w:cs="Times New Roman"/>
          <w:szCs w:val="24"/>
        </w:rPr>
        <w:t>i dalam penelitian ini ada banyak simbol yang digambarkan secara berlebihan/metafora sehingga kata tersebut tidak mewakili makna yang sebenarnya serta dipahami dan disepakati oleh masyarakat</w:t>
      </w:r>
      <w:r w:rsidRPr="00D379F2">
        <w:rPr>
          <w:rFonts w:cs="Times New Roman"/>
          <w:szCs w:val="24"/>
        </w:rPr>
        <w:t xml:space="preserve">. </w:t>
      </w:r>
    </w:p>
    <w:p w:rsidR="006C37FD" w:rsidRDefault="006C37FD" w:rsidP="006F27B6">
      <w:pPr>
        <w:spacing w:line="240" w:lineRule="auto"/>
        <w:ind w:left="450" w:firstLine="259"/>
        <w:rPr>
          <w:rFonts w:cs="Times New Roman"/>
          <w:szCs w:val="24"/>
        </w:rPr>
      </w:pPr>
      <w:r w:rsidRPr="00A20E49">
        <w:rPr>
          <w:rFonts w:cs="Times New Roman"/>
          <w:szCs w:val="24"/>
        </w:rPr>
        <w:t>Berikut makna yang terkandung dalam pemali yang dilaksan</w:t>
      </w:r>
      <w:r>
        <w:rPr>
          <w:rFonts w:cs="Times New Roman"/>
          <w:szCs w:val="24"/>
        </w:rPr>
        <w:t>akan oleh masyarakat etnik Jawa</w:t>
      </w:r>
      <w:r w:rsidRPr="00A20E49">
        <w:rPr>
          <w:rFonts w:cs="Times New Roman"/>
          <w:szCs w:val="24"/>
        </w:rPr>
        <w:t xml:space="preserve"> di Kota Samarinda.</w:t>
      </w:r>
    </w:p>
    <w:p w:rsidR="006F27B6" w:rsidRDefault="006F27B6" w:rsidP="006F27B6">
      <w:pPr>
        <w:spacing w:line="240" w:lineRule="auto"/>
        <w:ind w:firstLine="709"/>
        <w:rPr>
          <w:rFonts w:cs="Times New Roman"/>
          <w:szCs w:val="24"/>
        </w:rPr>
      </w:pPr>
    </w:p>
    <w:p w:rsidR="006F27B6" w:rsidRPr="004C0BE6" w:rsidRDefault="006F27B6" w:rsidP="006F27B6">
      <w:pPr>
        <w:spacing w:line="240" w:lineRule="auto"/>
        <w:ind w:firstLine="709"/>
        <w:rPr>
          <w:rFonts w:cs="Times New Roman"/>
          <w:szCs w:val="24"/>
        </w:rPr>
      </w:pPr>
    </w:p>
    <w:tbl>
      <w:tblPr>
        <w:tblStyle w:val="TableGrid"/>
        <w:tblpPr w:leftFromText="180" w:rightFromText="180" w:vertAnchor="text" w:tblpXSpec="center" w:tblpY="1"/>
        <w:tblOverlap w:val="never"/>
        <w:tblW w:w="7646" w:type="dxa"/>
        <w:tblLook w:val="04A0" w:firstRow="1" w:lastRow="0" w:firstColumn="1" w:lastColumn="0" w:noHBand="0" w:noVBand="1"/>
      </w:tblPr>
      <w:tblGrid>
        <w:gridCol w:w="675"/>
        <w:gridCol w:w="3690"/>
        <w:gridCol w:w="3281"/>
      </w:tblGrid>
      <w:tr w:rsidR="006F27B6" w:rsidRPr="008E3B7C" w:rsidTr="00BC7A22">
        <w:trPr>
          <w:trHeight w:val="440"/>
        </w:trPr>
        <w:tc>
          <w:tcPr>
            <w:tcW w:w="675" w:type="dxa"/>
          </w:tcPr>
          <w:p w:rsidR="006F27B6" w:rsidRPr="008E3B7C" w:rsidRDefault="006F27B6" w:rsidP="00BC7A22">
            <w:pPr>
              <w:spacing w:line="276" w:lineRule="auto"/>
              <w:jc w:val="center"/>
              <w:rPr>
                <w:rFonts w:cs="Times New Roman"/>
                <w:b/>
              </w:rPr>
            </w:pPr>
            <w:r>
              <w:rPr>
                <w:rFonts w:cs="Times New Roman"/>
                <w:b/>
              </w:rPr>
              <w:t>No.</w:t>
            </w:r>
          </w:p>
        </w:tc>
        <w:tc>
          <w:tcPr>
            <w:tcW w:w="3690" w:type="dxa"/>
          </w:tcPr>
          <w:p w:rsidR="006F27B6" w:rsidRPr="008E3B7C" w:rsidRDefault="006F27B6" w:rsidP="00BC7A22">
            <w:pPr>
              <w:spacing w:line="276" w:lineRule="auto"/>
              <w:jc w:val="center"/>
              <w:rPr>
                <w:rFonts w:cs="Times New Roman"/>
                <w:b/>
              </w:rPr>
            </w:pPr>
            <w:r w:rsidRPr="008E3B7C">
              <w:rPr>
                <w:rFonts w:cs="Times New Roman"/>
                <w:b/>
              </w:rPr>
              <w:t>Pemali</w:t>
            </w:r>
            <w:r>
              <w:rPr>
                <w:rFonts w:cs="Times New Roman"/>
                <w:b/>
              </w:rPr>
              <w:t xml:space="preserve"> </w:t>
            </w:r>
            <w:r w:rsidRPr="008E3B7C">
              <w:rPr>
                <w:rFonts w:cs="Times New Roman"/>
                <w:b/>
              </w:rPr>
              <w:t xml:space="preserve"> </w:t>
            </w:r>
            <w:r>
              <w:rPr>
                <w:rFonts w:cs="Times New Roman"/>
                <w:b/>
              </w:rPr>
              <w:t>(</w:t>
            </w:r>
            <w:r w:rsidRPr="008E3B7C">
              <w:rPr>
                <w:rFonts w:cs="Times New Roman"/>
                <w:b/>
              </w:rPr>
              <w:t>Sebab</w:t>
            </w:r>
            <w:r>
              <w:rPr>
                <w:rFonts w:cs="Times New Roman"/>
                <w:b/>
              </w:rPr>
              <w:t>)</w:t>
            </w:r>
          </w:p>
        </w:tc>
        <w:tc>
          <w:tcPr>
            <w:tcW w:w="3281" w:type="dxa"/>
          </w:tcPr>
          <w:p w:rsidR="006F27B6" w:rsidRPr="008E3B7C" w:rsidRDefault="006F27B6" w:rsidP="00BC7A22">
            <w:pPr>
              <w:spacing w:line="276" w:lineRule="auto"/>
              <w:jc w:val="center"/>
              <w:rPr>
                <w:rFonts w:cs="Times New Roman"/>
                <w:b/>
              </w:rPr>
            </w:pPr>
            <w:r w:rsidRPr="008E3B7C">
              <w:rPr>
                <w:rFonts w:cs="Times New Roman"/>
                <w:b/>
              </w:rPr>
              <w:t xml:space="preserve">Pemali </w:t>
            </w:r>
            <w:r>
              <w:rPr>
                <w:rFonts w:cs="Times New Roman"/>
                <w:b/>
              </w:rPr>
              <w:t>(</w:t>
            </w:r>
            <w:r w:rsidRPr="008E3B7C">
              <w:rPr>
                <w:rFonts w:cs="Times New Roman"/>
                <w:b/>
              </w:rPr>
              <w:t>Akibat</w:t>
            </w:r>
            <w:r>
              <w:rPr>
                <w:rFonts w:cs="Times New Roman"/>
                <w:b/>
              </w:rPr>
              <w:t>)</w:t>
            </w:r>
          </w:p>
        </w:tc>
      </w:tr>
      <w:tr w:rsidR="006F27B6" w:rsidRPr="008E3B7C" w:rsidTr="00BC7A22">
        <w:trPr>
          <w:trHeight w:val="1703"/>
        </w:trPr>
        <w:tc>
          <w:tcPr>
            <w:tcW w:w="675" w:type="dxa"/>
          </w:tcPr>
          <w:p w:rsidR="006F27B6" w:rsidRPr="008E3B7C" w:rsidRDefault="006F27B6" w:rsidP="00BC7A22">
            <w:pPr>
              <w:spacing w:line="276" w:lineRule="auto"/>
              <w:jc w:val="center"/>
              <w:rPr>
                <w:rFonts w:cs="Times New Roman"/>
              </w:rPr>
            </w:pPr>
            <w:r>
              <w:rPr>
                <w:rFonts w:cs="Times New Roman"/>
              </w:rPr>
              <w:t>1.</w:t>
            </w:r>
          </w:p>
        </w:tc>
        <w:tc>
          <w:tcPr>
            <w:tcW w:w="3690" w:type="dxa"/>
          </w:tcPr>
          <w:p w:rsidR="006F27B6" w:rsidRPr="00F90F9C" w:rsidRDefault="006F27B6" w:rsidP="00BC7A22">
            <w:pPr>
              <w:spacing w:line="276" w:lineRule="auto"/>
              <w:rPr>
                <w:rFonts w:cs="Times New Roman"/>
                <w:b/>
                <w:i/>
              </w:rPr>
            </w:pPr>
            <w:r>
              <w:rPr>
                <w:rFonts w:cs="Times New Roman"/>
                <w:b/>
                <w:i/>
              </w:rPr>
              <w:t xml:space="preserve">Ora apik mbakar terasi karo goringin iwak ge’re bengi-bengi </w:t>
            </w:r>
            <w:r>
              <w:rPr>
                <w:rFonts w:cs="Times New Roman"/>
                <w:szCs w:val="24"/>
              </w:rPr>
              <w:t>Tidak baik membakar terasi dan menggoreng ikan asin saat malam hari</w:t>
            </w:r>
          </w:p>
        </w:tc>
        <w:tc>
          <w:tcPr>
            <w:tcW w:w="3281" w:type="dxa"/>
          </w:tcPr>
          <w:p w:rsidR="006F27B6" w:rsidRDefault="006F27B6" w:rsidP="00BC7A22">
            <w:pPr>
              <w:spacing w:line="276" w:lineRule="auto"/>
              <w:rPr>
                <w:rFonts w:cs="Times New Roman"/>
                <w:b/>
                <w:i/>
              </w:rPr>
            </w:pPr>
            <w:r w:rsidRPr="008E3B7C">
              <w:rPr>
                <w:rFonts w:cs="Times New Roman"/>
                <w:b/>
                <w:i/>
              </w:rPr>
              <w:t>Bakal ngundang setan</w:t>
            </w:r>
          </w:p>
          <w:p w:rsidR="006F27B6" w:rsidRDefault="006F27B6" w:rsidP="00BC7A22">
            <w:pPr>
              <w:spacing w:line="276" w:lineRule="auto"/>
              <w:rPr>
                <w:rFonts w:cs="Times New Roman"/>
                <w:szCs w:val="24"/>
              </w:rPr>
            </w:pPr>
            <w:r>
              <w:rPr>
                <w:rFonts w:cs="Times New Roman"/>
                <w:szCs w:val="24"/>
              </w:rPr>
              <w:t>Akan menggundang kehadiran makhluk halus</w:t>
            </w:r>
          </w:p>
          <w:p w:rsidR="006F27B6" w:rsidRPr="008E3B7C" w:rsidRDefault="006F27B6" w:rsidP="00BC7A22">
            <w:pPr>
              <w:spacing w:line="276" w:lineRule="auto"/>
              <w:rPr>
                <w:rFonts w:cs="Times New Roman"/>
                <w:b/>
                <w:i/>
              </w:rPr>
            </w:pPr>
          </w:p>
        </w:tc>
      </w:tr>
    </w:tbl>
    <w:p w:rsidR="006F27B6" w:rsidRPr="0027099C" w:rsidRDefault="006F27B6" w:rsidP="006F27B6">
      <w:pPr>
        <w:ind w:left="720" w:firstLine="698"/>
        <w:jc w:val="center"/>
        <w:rPr>
          <w:rFonts w:cs="Times New Roman"/>
        </w:rPr>
      </w:pPr>
      <w:r>
        <w:rPr>
          <w:sz w:val="22"/>
        </w:rPr>
        <w:t>Tab</w:t>
      </w:r>
      <w:r>
        <w:rPr>
          <w:sz w:val="22"/>
        </w:rPr>
        <w:t>el</w:t>
      </w:r>
      <w:r w:rsidRPr="0027099C">
        <w:rPr>
          <w:sz w:val="22"/>
        </w:rPr>
        <w:t xml:space="preserve"> Pemali 1</w:t>
      </w:r>
    </w:p>
    <w:p w:rsidR="006F27B6" w:rsidRDefault="006F27B6" w:rsidP="006F27B6">
      <w:pPr>
        <w:spacing w:line="240" w:lineRule="auto"/>
        <w:ind w:left="540" w:firstLine="180"/>
        <w:rPr>
          <w:rFonts w:cs="Times New Roman"/>
        </w:rPr>
      </w:pPr>
      <w:r>
        <w:rPr>
          <w:rFonts w:cs="Times New Roman"/>
          <w:lang w:val="en-US"/>
        </w:rPr>
        <w:t xml:space="preserve">    </w:t>
      </w:r>
      <w:r>
        <w:rPr>
          <w:rFonts w:cs="Times New Roman"/>
        </w:rPr>
        <w:t xml:space="preserve">Salah satu pemali yang diketahui dan masih dilaksanakan </w:t>
      </w:r>
      <w:r w:rsidRPr="00E70C80">
        <w:rPr>
          <w:rFonts w:cs="Times New Roman"/>
        </w:rPr>
        <w:t>masyarakat etnik Jawa</w:t>
      </w:r>
      <w:r>
        <w:rPr>
          <w:rFonts w:cs="Times New Roman"/>
        </w:rPr>
        <w:t>, yaitu larangan</w:t>
      </w:r>
      <w:r w:rsidRPr="00E70C80">
        <w:rPr>
          <w:rFonts w:cs="Times New Roman"/>
        </w:rPr>
        <w:t xml:space="preserve"> menggoreng ikan asin dan membakar terasi pada malam hari</w:t>
      </w:r>
      <w:r>
        <w:rPr>
          <w:rFonts w:cs="Times New Roman"/>
        </w:rPr>
        <w:t>. Pemali ini diyakini dapat menimbulkan malapetaka serta mengundang kehadiran makhluk halus. Hal tersebut merupakan sebuah mitos karena hingga sekarang tidak ditemukan bukti relevan yang mendukung pernyataan di atas. Dalam pemali di atas dapat terlihat bahwa hal yang ingin ditekankan masyarakat atau orang tua pada generasi mereka ialah menanamkan nilai disiplin sikap dan moral dalam hidup bermasyarakat.</w:t>
      </w:r>
    </w:p>
    <w:p w:rsidR="006F27B6" w:rsidRDefault="006F27B6" w:rsidP="006F27B6">
      <w:pPr>
        <w:spacing w:line="240" w:lineRule="auto"/>
        <w:ind w:left="540" w:firstLine="169"/>
        <w:rPr>
          <w:rFonts w:cs="Times New Roman"/>
        </w:rPr>
      </w:pPr>
      <w:r>
        <w:rPr>
          <w:rFonts w:cs="Times New Roman"/>
          <w:lang w:val="en-US"/>
        </w:rPr>
        <w:t xml:space="preserve">  </w:t>
      </w:r>
      <w:r w:rsidRPr="00E70C80">
        <w:rPr>
          <w:rFonts w:cs="Times New Roman"/>
        </w:rPr>
        <w:t>Ma</w:t>
      </w:r>
      <w:r>
        <w:rPr>
          <w:rFonts w:cs="Times New Roman"/>
        </w:rPr>
        <w:t xml:space="preserve">ksud dalam disiplin sikap </w:t>
      </w:r>
      <w:r w:rsidRPr="00E70C80">
        <w:rPr>
          <w:rFonts w:cs="Times New Roman"/>
        </w:rPr>
        <w:t xml:space="preserve"> adalah membiasakan anak atau orang lain untuk mengerjakan pekerjaan (memasak) pada sore atau siang hari, dan menempatk</w:t>
      </w:r>
      <w:r>
        <w:rPr>
          <w:rFonts w:cs="Times New Roman"/>
        </w:rPr>
        <w:t>an pekerjaan atau aktivitas ringan</w:t>
      </w:r>
      <w:r w:rsidRPr="00E70C80">
        <w:rPr>
          <w:rFonts w:cs="Times New Roman"/>
        </w:rPr>
        <w:t xml:space="preserve"> saat malam har</w:t>
      </w:r>
      <w:r>
        <w:rPr>
          <w:rFonts w:cs="Times New Roman"/>
        </w:rPr>
        <w:t>i, seperti</w:t>
      </w:r>
      <w:r w:rsidRPr="00E70C80">
        <w:rPr>
          <w:rFonts w:cs="Times New Roman"/>
        </w:rPr>
        <w:t xml:space="preserve"> berkumpu</w:t>
      </w:r>
      <w:r>
        <w:rPr>
          <w:rFonts w:cs="Times New Roman"/>
        </w:rPr>
        <w:t>l bersama, makan (hasil masakan</w:t>
      </w:r>
      <w:r w:rsidRPr="00E70C80">
        <w:rPr>
          <w:rFonts w:cs="Times New Roman"/>
        </w:rPr>
        <w:t>), dan beris</w:t>
      </w:r>
      <w:r>
        <w:rPr>
          <w:rFonts w:cs="Times New Roman"/>
        </w:rPr>
        <w:t>tirahat. Sedangkan, nilai moral</w:t>
      </w:r>
      <w:r w:rsidRPr="00E70C80">
        <w:rPr>
          <w:rFonts w:cs="Times New Roman"/>
        </w:rPr>
        <w:t xml:space="preserve"> yang diajarkan pada pemali ini adalah</w:t>
      </w:r>
      <w:r>
        <w:rPr>
          <w:rFonts w:cs="Times New Roman"/>
        </w:rPr>
        <w:t xml:space="preserve"> nilai sopan santun</w:t>
      </w:r>
      <w:r w:rsidRPr="00E70C80">
        <w:rPr>
          <w:rFonts w:cs="Times New Roman"/>
        </w:rPr>
        <w:t xml:space="preserve"> untuk menghormati orang lain bahkan dalam aspek terkecil yaitu indra penciuman (hidung). </w:t>
      </w:r>
    </w:p>
    <w:p w:rsidR="006F27B6" w:rsidRPr="00E70C80" w:rsidRDefault="006F27B6" w:rsidP="006F27B6">
      <w:pPr>
        <w:spacing w:line="240" w:lineRule="auto"/>
        <w:ind w:left="630" w:firstLine="270"/>
        <w:rPr>
          <w:rFonts w:cs="Times New Roman"/>
        </w:rPr>
      </w:pPr>
      <w:r>
        <w:rPr>
          <w:rFonts w:cs="Times New Roman"/>
          <w:lang w:val="en-US"/>
        </w:rPr>
        <w:lastRenderedPageBreak/>
        <w:t xml:space="preserve">  </w:t>
      </w:r>
      <w:r>
        <w:rPr>
          <w:rFonts w:cs="Times New Roman"/>
        </w:rPr>
        <w:t>Hidung merupakan organ penting dengan beberapa fungsi, antara lain untuk membantu modifikasi bicara dan suara, tempat bernapas, serta sebagai indra penciuman.</w:t>
      </w:r>
      <w:r w:rsidRPr="00E70C80">
        <w:rPr>
          <w:rFonts w:cs="Times New Roman"/>
        </w:rPr>
        <w:t xml:space="preserve"> Terasi dan ikan asin saat dimasak akan mengeluarkan bau yang men</w:t>
      </w:r>
      <w:r>
        <w:rPr>
          <w:rFonts w:cs="Times New Roman"/>
        </w:rPr>
        <w:t>yengat dan tidak sedap untuk di</w:t>
      </w:r>
      <w:r w:rsidRPr="00E70C80">
        <w:rPr>
          <w:rFonts w:cs="Times New Roman"/>
        </w:rPr>
        <w:t>hirup</w:t>
      </w:r>
      <w:r>
        <w:rPr>
          <w:rFonts w:cs="Times New Roman"/>
        </w:rPr>
        <w:t>.</w:t>
      </w:r>
      <w:r w:rsidRPr="00E70C80">
        <w:rPr>
          <w:rFonts w:cs="Times New Roman"/>
        </w:rPr>
        <w:t xml:space="preserve"> Hal ini dapat mengganggu penciuman dan megakibatkan orang lain merasa t</w:t>
      </w:r>
      <w:r>
        <w:rPr>
          <w:rFonts w:cs="Times New Roman"/>
        </w:rPr>
        <w:t>idak nyaman  dengan bau yang di</w:t>
      </w:r>
      <w:r w:rsidRPr="00E70C80">
        <w:rPr>
          <w:rFonts w:cs="Times New Roman"/>
        </w:rPr>
        <w:t>timbulkan. Bahkan pada keadaan tertentu bau yang menyengat dapat merusak</w:t>
      </w:r>
      <w:r>
        <w:rPr>
          <w:rFonts w:cs="Times New Roman"/>
        </w:rPr>
        <w:t xml:space="preserve"> kinerja</w:t>
      </w:r>
      <w:r w:rsidRPr="00E70C80">
        <w:rPr>
          <w:rFonts w:cs="Times New Roman"/>
        </w:rPr>
        <w:t xml:space="preserve"> epitel yaitu</w:t>
      </w:r>
      <w:r>
        <w:rPr>
          <w:rFonts w:cs="Times New Roman"/>
        </w:rPr>
        <w:t>,</w:t>
      </w:r>
      <w:r w:rsidRPr="00E70C80">
        <w:rPr>
          <w:rFonts w:cs="Times New Roman"/>
        </w:rPr>
        <w:t xml:space="preserve"> sel reseptor penciuman yang bertugas mengunci bau</w:t>
      </w:r>
      <w:r>
        <w:rPr>
          <w:rFonts w:cs="Times New Roman"/>
        </w:rPr>
        <w:t>.</w:t>
      </w:r>
      <w:r w:rsidRPr="00E70C80">
        <w:rPr>
          <w:rFonts w:cs="Times New Roman"/>
        </w:rPr>
        <w:t xml:space="preserve"> Selain dapat mengganggu kinerja epitel, bau menyengat yang terkunci oleh sel reseptor dapat mengakibatkan sakit</w:t>
      </w:r>
      <w:r>
        <w:rPr>
          <w:rFonts w:cs="Times New Roman"/>
        </w:rPr>
        <w:t xml:space="preserve"> kepala sebelah/migrain serta</w:t>
      </w:r>
      <w:r w:rsidRPr="00E70C80">
        <w:rPr>
          <w:rFonts w:cs="Times New Roman"/>
        </w:rPr>
        <w:t xml:space="preserve"> mual</w:t>
      </w:r>
      <w:r>
        <w:rPr>
          <w:rFonts w:cs="Times New Roman"/>
        </w:rPr>
        <w:t>. Hal ini</w:t>
      </w:r>
      <w:r w:rsidRPr="00E70C80">
        <w:rPr>
          <w:rFonts w:cs="Times New Roman"/>
        </w:rPr>
        <w:t xml:space="preserve"> </w:t>
      </w:r>
      <w:r>
        <w:rPr>
          <w:rFonts w:cs="Times New Roman"/>
        </w:rPr>
        <w:t>di</w:t>
      </w:r>
      <w:r w:rsidRPr="00E70C80">
        <w:rPr>
          <w:rFonts w:cs="Times New Roman"/>
        </w:rPr>
        <w:t>sebab</w:t>
      </w:r>
      <w:r>
        <w:rPr>
          <w:rFonts w:cs="Times New Roman"/>
        </w:rPr>
        <w:t>kan karena</w:t>
      </w:r>
      <w:r w:rsidRPr="00E70C80">
        <w:rPr>
          <w:rFonts w:cs="Times New Roman"/>
        </w:rPr>
        <w:t xml:space="preserve"> molekul zat tertentu yang masuk lewat h</w:t>
      </w:r>
      <w:r>
        <w:rPr>
          <w:rFonts w:cs="Times New Roman"/>
        </w:rPr>
        <w:t>idung tersebut larut dalam lendi</w:t>
      </w:r>
      <w:r w:rsidRPr="00E70C80">
        <w:rPr>
          <w:rFonts w:cs="Times New Roman"/>
        </w:rPr>
        <w:t>r dan terbawa sampai ke saraf pembau yan</w:t>
      </w:r>
      <w:r>
        <w:rPr>
          <w:rFonts w:cs="Times New Roman"/>
        </w:rPr>
        <w:t xml:space="preserve">g ada di bagian atas hidung. Selanjutnya, </w:t>
      </w:r>
      <w:r w:rsidRPr="00E70C80">
        <w:rPr>
          <w:rFonts w:cs="Times New Roman"/>
        </w:rPr>
        <w:t>ra</w:t>
      </w:r>
      <w:r>
        <w:rPr>
          <w:rFonts w:cs="Times New Roman"/>
        </w:rPr>
        <w:t>ngsangan bau tersebut</w:t>
      </w:r>
      <w:r w:rsidRPr="00E70C80">
        <w:rPr>
          <w:rFonts w:cs="Times New Roman"/>
        </w:rPr>
        <w:t xml:space="preserve"> d</w:t>
      </w:r>
      <w:r>
        <w:rPr>
          <w:rFonts w:cs="Times New Roman"/>
        </w:rPr>
        <w:t>i</w:t>
      </w:r>
      <w:r w:rsidRPr="00E70C80">
        <w:rPr>
          <w:rFonts w:cs="Times New Roman"/>
        </w:rPr>
        <w:t>teruskan ke otak yang menyebabkan be</w:t>
      </w:r>
      <w:r>
        <w:rPr>
          <w:rFonts w:cs="Times New Roman"/>
        </w:rPr>
        <w:t>berapa gangguan lain pada tubuh (Kesakeyan : 2003: 14).</w:t>
      </w:r>
    </w:p>
    <w:p w:rsidR="006F27B6" w:rsidRDefault="006F27B6" w:rsidP="006F27B6">
      <w:pPr>
        <w:spacing w:line="240" w:lineRule="auto"/>
        <w:ind w:left="630" w:firstLine="450"/>
        <w:rPr>
          <w:rFonts w:cs="Times New Roman"/>
        </w:rPr>
      </w:pPr>
      <w:r w:rsidRPr="00E70C80">
        <w:rPr>
          <w:rFonts w:cs="Times New Roman"/>
        </w:rPr>
        <w:t xml:space="preserve">Dikarenakan sikap orang </w:t>
      </w:r>
      <w:r>
        <w:rPr>
          <w:rFonts w:cs="Times New Roman"/>
        </w:rPr>
        <w:t xml:space="preserve">pada zaman dahulu yang masih kuat dalam </w:t>
      </w:r>
      <w:r w:rsidRPr="00E70C80">
        <w:rPr>
          <w:rFonts w:cs="Times New Roman"/>
        </w:rPr>
        <w:t>mempercayai roh-roh</w:t>
      </w:r>
      <w:r>
        <w:rPr>
          <w:rFonts w:cs="Times New Roman"/>
        </w:rPr>
        <w:t xml:space="preserve"> nenek moyang dan makhluk halus</w:t>
      </w:r>
      <w:r w:rsidRPr="00E70C80">
        <w:rPr>
          <w:rFonts w:cs="Times New Roman"/>
        </w:rPr>
        <w:t xml:space="preserve">, </w:t>
      </w:r>
      <w:r>
        <w:rPr>
          <w:rFonts w:cs="Times New Roman"/>
        </w:rPr>
        <w:t>maka terciptalah tanda mengelabui ‘roh halus’. Tanda ini dipilih karena memiliki sifat bebauan yang sama atau relevan dengan bau yang dikeluarkan oleh ikan asin dan terasi. Sedangkan kata mala petaka dimaksudkan untuk menyamarkan</w:t>
      </w:r>
      <w:r w:rsidRPr="00E70C80">
        <w:rPr>
          <w:rFonts w:cs="Times New Roman"/>
        </w:rPr>
        <w:t xml:space="preserve"> fakta serta kejadian yang mungkin saja terjadi</w:t>
      </w:r>
      <w:r>
        <w:rPr>
          <w:rFonts w:cs="Times New Roman"/>
        </w:rPr>
        <w:t>, seperti pertengkaran antartetangga hingga</w:t>
      </w:r>
      <w:r w:rsidRPr="00E70C80">
        <w:rPr>
          <w:rFonts w:cs="Times New Roman"/>
        </w:rPr>
        <w:t xml:space="preserve"> kelainan disfun</w:t>
      </w:r>
      <w:r>
        <w:rPr>
          <w:rFonts w:cs="Times New Roman"/>
        </w:rPr>
        <w:t>gsi indra penciuman</w:t>
      </w:r>
      <w:r w:rsidRPr="00E70C80">
        <w:rPr>
          <w:rFonts w:cs="Times New Roman"/>
        </w:rPr>
        <w:t>.</w:t>
      </w:r>
    </w:p>
    <w:p w:rsidR="006F27B6" w:rsidRDefault="006F27B6" w:rsidP="006F27B6">
      <w:pPr>
        <w:spacing w:line="240" w:lineRule="auto"/>
        <w:ind w:left="630" w:firstLine="450"/>
        <w:rPr>
          <w:rFonts w:cs="Times New Roman"/>
        </w:rPr>
      </w:pPr>
      <w:r>
        <w:rPr>
          <w:rFonts w:cs="Times New Roman"/>
        </w:rPr>
        <w:t>Dengan demikian pemali tersebut merupakan mitos yang</w:t>
      </w:r>
      <w:r w:rsidRPr="00E70C80">
        <w:rPr>
          <w:rFonts w:cs="Times New Roman"/>
        </w:rPr>
        <w:t xml:space="preserve"> berlebihan semata.</w:t>
      </w:r>
      <w:r>
        <w:rPr>
          <w:rFonts w:cs="Times New Roman"/>
        </w:rPr>
        <w:t xml:space="preserve"> Hal tersebut terjadi karena terdapat hubungan yang tidak simetris antara tanda dan realitas. Meski demikian,</w:t>
      </w:r>
      <w:r w:rsidRPr="00E70C80">
        <w:rPr>
          <w:rFonts w:cs="Times New Roman"/>
        </w:rPr>
        <w:t xml:space="preserve"> tidak sedikit yang masih mempercayai dan melaksanaka</w:t>
      </w:r>
      <w:r>
        <w:rPr>
          <w:rFonts w:cs="Times New Roman"/>
        </w:rPr>
        <w:t>nnya karena merupakan sebuah bu</w:t>
      </w:r>
      <w:r w:rsidRPr="00E70C80">
        <w:rPr>
          <w:rFonts w:cs="Times New Roman"/>
        </w:rPr>
        <w:t xml:space="preserve">daya dan disiplin sikap akibat kebiasaan, </w:t>
      </w:r>
      <w:r>
        <w:rPr>
          <w:rFonts w:cs="Times New Roman"/>
        </w:rPr>
        <w:t xml:space="preserve">serta </w:t>
      </w:r>
      <w:r w:rsidRPr="00E70C80">
        <w:rPr>
          <w:rFonts w:cs="Times New Roman"/>
        </w:rPr>
        <w:t>member</w:t>
      </w:r>
      <w:r>
        <w:rPr>
          <w:rFonts w:cs="Times New Roman"/>
        </w:rPr>
        <w:t>ikan keuntungan dan</w:t>
      </w:r>
      <w:r w:rsidRPr="00E70C80">
        <w:rPr>
          <w:rFonts w:cs="Times New Roman"/>
        </w:rPr>
        <w:t xml:space="preserve"> dampak positif dalam kehidupan bermasyarakat.</w:t>
      </w:r>
    </w:p>
    <w:p w:rsidR="006F27B6" w:rsidRPr="004C0BE6" w:rsidRDefault="006F27B6" w:rsidP="006F27B6">
      <w:pPr>
        <w:spacing w:line="240" w:lineRule="auto"/>
        <w:ind w:firstLine="709"/>
        <w:rPr>
          <w:rFonts w:cs="Times New Roman"/>
        </w:rPr>
      </w:pPr>
    </w:p>
    <w:tbl>
      <w:tblPr>
        <w:tblStyle w:val="TableGrid"/>
        <w:tblpPr w:leftFromText="180" w:rightFromText="180" w:vertAnchor="text" w:tblpXSpec="center" w:tblpY="1"/>
        <w:tblOverlap w:val="never"/>
        <w:tblW w:w="8275" w:type="dxa"/>
        <w:jc w:val="center"/>
        <w:tblLook w:val="04A0" w:firstRow="1" w:lastRow="0" w:firstColumn="1" w:lastColumn="0" w:noHBand="0" w:noVBand="1"/>
      </w:tblPr>
      <w:tblGrid>
        <w:gridCol w:w="1075"/>
        <w:gridCol w:w="3690"/>
        <w:gridCol w:w="3510"/>
      </w:tblGrid>
      <w:tr w:rsidR="006F27B6" w:rsidRPr="008E3B7C" w:rsidTr="006F27B6">
        <w:trPr>
          <w:trHeight w:val="440"/>
          <w:jc w:val="center"/>
        </w:trPr>
        <w:tc>
          <w:tcPr>
            <w:tcW w:w="1075" w:type="dxa"/>
          </w:tcPr>
          <w:p w:rsidR="006F27B6" w:rsidRPr="008E3B7C" w:rsidRDefault="006F27B6" w:rsidP="006F27B6">
            <w:pPr>
              <w:spacing w:line="276" w:lineRule="auto"/>
              <w:jc w:val="center"/>
              <w:rPr>
                <w:rFonts w:cs="Times New Roman"/>
                <w:b/>
              </w:rPr>
            </w:pPr>
            <w:r>
              <w:rPr>
                <w:rFonts w:cs="Times New Roman"/>
                <w:b/>
              </w:rPr>
              <w:t>No.</w:t>
            </w:r>
          </w:p>
        </w:tc>
        <w:tc>
          <w:tcPr>
            <w:tcW w:w="3690" w:type="dxa"/>
          </w:tcPr>
          <w:p w:rsidR="006F27B6" w:rsidRPr="008E3B7C" w:rsidRDefault="006F27B6" w:rsidP="006F27B6">
            <w:pPr>
              <w:spacing w:line="276" w:lineRule="auto"/>
              <w:jc w:val="center"/>
              <w:rPr>
                <w:rFonts w:cs="Times New Roman"/>
                <w:b/>
              </w:rPr>
            </w:pPr>
            <w:r w:rsidRPr="008E3B7C">
              <w:rPr>
                <w:rFonts w:cs="Times New Roman"/>
                <w:b/>
              </w:rPr>
              <w:t>Pemali</w:t>
            </w:r>
            <w:r>
              <w:rPr>
                <w:rFonts w:cs="Times New Roman"/>
                <w:b/>
              </w:rPr>
              <w:t xml:space="preserve"> </w:t>
            </w:r>
            <w:r w:rsidRPr="008E3B7C">
              <w:rPr>
                <w:rFonts w:cs="Times New Roman"/>
                <w:b/>
              </w:rPr>
              <w:t xml:space="preserve"> </w:t>
            </w:r>
            <w:r>
              <w:rPr>
                <w:rFonts w:cs="Times New Roman"/>
                <w:b/>
              </w:rPr>
              <w:t>(</w:t>
            </w:r>
            <w:r w:rsidRPr="008E3B7C">
              <w:rPr>
                <w:rFonts w:cs="Times New Roman"/>
                <w:b/>
              </w:rPr>
              <w:t>Sebab</w:t>
            </w:r>
            <w:r>
              <w:rPr>
                <w:rFonts w:cs="Times New Roman"/>
                <w:b/>
              </w:rPr>
              <w:t>)</w:t>
            </w:r>
          </w:p>
        </w:tc>
        <w:tc>
          <w:tcPr>
            <w:tcW w:w="3510" w:type="dxa"/>
          </w:tcPr>
          <w:p w:rsidR="006F27B6" w:rsidRPr="008E3B7C" w:rsidRDefault="006F27B6" w:rsidP="006F27B6">
            <w:pPr>
              <w:spacing w:line="276" w:lineRule="auto"/>
              <w:jc w:val="center"/>
              <w:rPr>
                <w:rFonts w:cs="Times New Roman"/>
                <w:b/>
              </w:rPr>
            </w:pPr>
            <w:r w:rsidRPr="008E3B7C">
              <w:rPr>
                <w:rFonts w:cs="Times New Roman"/>
                <w:b/>
              </w:rPr>
              <w:t xml:space="preserve">Pemali </w:t>
            </w:r>
            <w:r>
              <w:rPr>
                <w:rFonts w:cs="Times New Roman"/>
                <w:b/>
              </w:rPr>
              <w:t>(</w:t>
            </w:r>
            <w:r w:rsidRPr="008E3B7C">
              <w:rPr>
                <w:rFonts w:cs="Times New Roman"/>
                <w:b/>
              </w:rPr>
              <w:t>Akibat</w:t>
            </w:r>
            <w:r>
              <w:rPr>
                <w:rFonts w:cs="Times New Roman"/>
                <w:b/>
              </w:rPr>
              <w:t>)</w:t>
            </w:r>
          </w:p>
        </w:tc>
      </w:tr>
      <w:tr w:rsidR="006F27B6" w:rsidRPr="008E3B7C" w:rsidTr="006F27B6">
        <w:trPr>
          <w:trHeight w:val="1700"/>
          <w:jc w:val="center"/>
        </w:trPr>
        <w:tc>
          <w:tcPr>
            <w:tcW w:w="1075" w:type="dxa"/>
          </w:tcPr>
          <w:p w:rsidR="006F27B6" w:rsidRPr="008E3B7C" w:rsidRDefault="006F27B6" w:rsidP="006F27B6">
            <w:pPr>
              <w:spacing w:line="276" w:lineRule="auto"/>
              <w:jc w:val="center"/>
              <w:rPr>
                <w:rFonts w:cs="Times New Roman"/>
              </w:rPr>
            </w:pPr>
            <w:r>
              <w:rPr>
                <w:rFonts w:cs="Times New Roman"/>
              </w:rPr>
              <w:t>2.</w:t>
            </w:r>
          </w:p>
        </w:tc>
        <w:tc>
          <w:tcPr>
            <w:tcW w:w="3690" w:type="dxa"/>
          </w:tcPr>
          <w:p w:rsidR="006F27B6" w:rsidRDefault="006F27B6" w:rsidP="006F27B6">
            <w:pPr>
              <w:spacing w:line="276" w:lineRule="auto"/>
              <w:rPr>
                <w:rFonts w:cs="Times New Roman"/>
                <w:b/>
                <w:i/>
                <w:szCs w:val="24"/>
              </w:rPr>
            </w:pPr>
            <w:r>
              <w:rPr>
                <w:rFonts w:cs="Times New Roman"/>
                <w:b/>
                <w:i/>
                <w:szCs w:val="24"/>
              </w:rPr>
              <w:t>Ora apik cah wuedok lunggo nang ngarep lawang</w:t>
            </w:r>
          </w:p>
          <w:p w:rsidR="006F27B6" w:rsidRPr="008E3B7C" w:rsidRDefault="006F27B6" w:rsidP="006F27B6">
            <w:pPr>
              <w:spacing w:line="276" w:lineRule="auto"/>
              <w:rPr>
                <w:rFonts w:cs="Times New Roman"/>
                <w:szCs w:val="24"/>
              </w:rPr>
            </w:pPr>
            <w:r>
              <w:rPr>
                <w:rFonts w:cs="Times New Roman"/>
                <w:szCs w:val="24"/>
              </w:rPr>
              <w:t>Tidak baik bagi anak gadis duduk di depan pintu</w:t>
            </w:r>
          </w:p>
        </w:tc>
        <w:tc>
          <w:tcPr>
            <w:tcW w:w="3510" w:type="dxa"/>
          </w:tcPr>
          <w:p w:rsidR="006F27B6" w:rsidRDefault="006F27B6" w:rsidP="006F27B6">
            <w:pPr>
              <w:spacing w:line="276" w:lineRule="auto"/>
              <w:rPr>
                <w:rFonts w:cs="Times New Roman"/>
                <w:b/>
                <w:i/>
                <w:szCs w:val="24"/>
              </w:rPr>
            </w:pPr>
            <w:r>
              <w:rPr>
                <w:rFonts w:cs="Times New Roman"/>
                <w:b/>
                <w:i/>
                <w:szCs w:val="24"/>
              </w:rPr>
              <w:t>Jodhone bakal suwe ketemu</w:t>
            </w:r>
          </w:p>
          <w:p w:rsidR="006F27B6" w:rsidRPr="00570D1E" w:rsidRDefault="006F27B6" w:rsidP="006F27B6">
            <w:pPr>
              <w:spacing w:line="276" w:lineRule="auto"/>
              <w:rPr>
                <w:rFonts w:cs="Times New Roman"/>
                <w:szCs w:val="24"/>
              </w:rPr>
            </w:pPr>
            <w:r>
              <w:rPr>
                <w:rFonts w:cs="Times New Roman"/>
                <w:szCs w:val="24"/>
              </w:rPr>
              <w:t>Akan susah mendapat jodoh dan rezeki</w:t>
            </w:r>
          </w:p>
        </w:tc>
      </w:tr>
    </w:tbl>
    <w:p w:rsidR="006F27B6" w:rsidRDefault="006F27B6" w:rsidP="006F27B6">
      <w:pPr>
        <w:spacing w:line="240" w:lineRule="auto"/>
        <w:rPr>
          <w:sz w:val="22"/>
        </w:rPr>
      </w:pPr>
    </w:p>
    <w:p w:rsidR="006F27B6" w:rsidRPr="0027099C" w:rsidRDefault="006F27B6" w:rsidP="006F27B6">
      <w:pPr>
        <w:jc w:val="center"/>
        <w:rPr>
          <w:sz w:val="22"/>
        </w:rPr>
      </w:pPr>
      <w:r>
        <w:rPr>
          <w:sz w:val="22"/>
        </w:rPr>
        <w:t>Tabel</w:t>
      </w:r>
      <w:r w:rsidRPr="0027099C">
        <w:rPr>
          <w:sz w:val="22"/>
        </w:rPr>
        <w:t xml:space="preserve"> Pemali 2</w:t>
      </w:r>
    </w:p>
    <w:p w:rsidR="006F27B6" w:rsidRDefault="006F27B6" w:rsidP="006F27B6">
      <w:pPr>
        <w:spacing w:line="240" w:lineRule="auto"/>
        <w:ind w:left="630" w:firstLine="540"/>
        <w:rPr>
          <w:rFonts w:cs="Times New Roman"/>
        </w:rPr>
      </w:pPr>
      <w:r>
        <w:rPr>
          <w:rFonts w:cs="Times New Roman"/>
        </w:rPr>
        <w:t xml:space="preserve">Pemali anak gadis dilarang duduk di pintu merupakan pemali yang umum di setiap  etnik maupun daerah. Bagi masyarakat etnik Jawa, pemali anak gadis duduk di pintu merupakan suatu tindakan yang sangat di larang. Pemali ini di perkirakan muncul muncul sejak zaman kerajaan. Pada saat itu, masyarakat etnik Jawa menganggap perempuan atau anak gadis merupakan lambang kehormatan keluarga. Pada zaman dahulu, anak gadis sengaja tidak di sekolahkan bukan hanya karena permasalahan sudut pandang mengenai hak dan kewajiban perempuan yang merupakan kaum minor, tetapi juga untuk menjaga anak gadis dari “mata jahat”. </w:t>
      </w:r>
    </w:p>
    <w:p w:rsidR="006F27B6" w:rsidRDefault="006F27B6" w:rsidP="006F27B6">
      <w:pPr>
        <w:spacing w:line="240" w:lineRule="auto"/>
        <w:ind w:left="630" w:firstLine="450"/>
        <w:rPr>
          <w:rFonts w:cs="Times New Roman"/>
        </w:rPr>
      </w:pPr>
      <w:r>
        <w:rPr>
          <w:rFonts w:cs="Times New Roman"/>
        </w:rPr>
        <w:t xml:space="preserve">Masyarakat etnik Jawa pada masa itu sebagian besar telah menganut agama Hindu. Dalam ajaran Hindu sendiri “mata jahat” merupakan perwujudan dari segala sesuatu yang bersifat buruk dan memiliki niat untuk mencelakai sehingga pada masa itu anak gadis betul-betul dijaga. Pintu adalah tempat masuk dan keluar, merupakan bagian penting dalam rumah </w:t>
      </w:r>
      <w:r>
        <w:rPr>
          <w:rFonts w:cs="Times New Roman"/>
        </w:rPr>
        <w:lastRenderedPageBreak/>
        <w:t>(dalam KBBI, 2008:edisi IV). Pintu merupakan pembatas antara satu ruangan dengan ruangan lain sehingga bisa diartikan sebagai penjaga sesuatu yang bersifat rahasia. Itulah sebabnya setiap rumah selalu memiliki pintu, sebab pintu merupakan sarana bagi individu dan individui lain menjaga diri dan privasinya.</w:t>
      </w:r>
    </w:p>
    <w:p w:rsidR="006F27B6" w:rsidRDefault="006F27B6" w:rsidP="008B5E74">
      <w:pPr>
        <w:spacing w:line="240" w:lineRule="auto"/>
        <w:ind w:left="630" w:firstLine="450"/>
        <w:rPr>
          <w:rFonts w:cs="Times New Roman"/>
        </w:rPr>
      </w:pPr>
      <w:r>
        <w:rPr>
          <w:rFonts w:cs="Times New Roman"/>
        </w:rPr>
        <w:t xml:space="preserve">Pada zaman dahulu anak gadis ditempatkan di dapur dan bagian rumah yang tertutup (terletak dibelakang rumah bukan di bagian depan rumah atau ruangan yang menonjol). Hal ini dimaksudkan agar anak gadis tersebut tidak mengundnag banyak perhatian orang terutama laki-laki sehingga dapat terhindar dari “mata jahat”. Di sisi lain, tidak jarang keluarga dengan sengaja merahasiakan keberadaan anaknya, semua itu dilakukan agar anak gadis mereka tidak diambil oleh para penjajah untuk di jadikan </w:t>
      </w:r>
      <w:r>
        <w:rPr>
          <w:rFonts w:cs="Times New Roman"/>
          <w:i/>
        </w:rPr>
        <w:t>geisha</w:t>
      </w:r>
      <w:r>
        <w:rPr>
          <w:rFonts w:cs="Times New Roman"/>
        </w:rPr>
        <w:t xml:space="preserve"> (perempuan penghibur) atau istri simpanan pejabat pada masa itu sehingga dapat terlihat bahwa akibat yang ditimbulkan dari pemali ini tidak terbukti. Artinya, akibat yang dikatakan tidak sesuai dengan realitas yang ditampilkan.</w:t>
      </w:r>
    </w:p>
    <w:p w:rsidR="006F27B6" w:rsidRDefault="006F27B6" w:rsidP="008B5E74">
      <w:pPr>
        <w:spacing w:line="240" w:lineRule="auto"/>
        <w:ind w:left="630" w:firstLine="450"/>
        <w:rPr>
          <w:rFonts w:cs="Times New Roman"/>
        </w:rPr>
      </w:pPr>
      <w:r>
        <w:rPr>
          <w:rFonts w:cs="Times New Roman"/>
        </w:rPr>
        <w:t xml:space="preserve"> Pemali ini pada zaman dahulu merupakan aturan yang digunakan untuk melindungi anak gadis dari gangguan asing dan juga mara bahaya. Akibat yang ditimbulkan dari pemali ini sendiri jika diperhatikan terdapat pengaburan makna. Akan tetapi, pada masa ini pemali anak gadis dilarang duduk di pintu masih dipercaya dan dilaksanakan dikarenakan mengajarkan nilai tata karma dan juga nilai sopan santun, memberitahu bahwa pintu merupakan tempat orang untuk keluar-masuk sehingga jika ada orang yang duduk di depan pintu akan menghalangi, sebab pada zaman dahulu maupun sekarang anak gadis tetap berperan sebagai lambang kehormatan orang tua. Sehingga, tidak heran jika dari sejak dini disiplin bersikap anak perempuan dan laki-laki di masyarakat etnik Jawa sungguh berbeda.</w:t>
      </w:r>
    </w:p>
    <w:p w:rsidR="008B5E74" w:rsidRPr="004C0BE6" w:rsidRDefault="008B5E74" w:rsidP="008B5E74">
      <w:pPr>
        <w:spacing w:line="240" w:lineRule="auto"/>
        <w:ind w:left="630" w:firstLine="450"/>
        <w:rPr>
          <w:rFonts w:cs="Times New Roman"/>
        </w:rPr>
      </w:pPr>
    </w:p>
    <w:tbl>
      <w:tblPr>
        <w:tblStyle w:val="TableGrid"/>
        <w:tblpPr w:leftFromText="180" w:rightFromText="180" w:vertAnchor="text" w:tblpXSpec="center" w:tblpY="1"/>
        <w:tblOverlap w:val="never"/>
        <w:tblW w:w="8275" w:type="dxa"/>
        <w:jc w:val="center"/>
        <w:tblLook w:val="04A0" w:firstRow="1" w:lastRow="0" w:firstColumn="1" w:lastColumn="0" w:noHBand="0" w:noVBand="1"/>
      </w:tblPr>
      <w:tblGrid>
        <w:gridCol w:w="1075"/>
        <w:gridCol w:w="3690"/>
        <w:gridCol w:w="3510"/>
      </w:tblGrid>
      <w:tr w:rsidR="006F27B6" w:rsidRPr="008E3B7C" w:rsidTr="008B5E74">
        <w:trPr>
          <w:trHeight w:val="440"/>
          <w:jc w:val="center"/>
        </w:trPr>
        <w:tc>
          <w:tcPr>
            <w:tcW w:w="1075" w:type="dxa"/>
          </w:tcPr>
          <w:p w:rsidR="006F27B6" w:rsidRPr="008E3B7C" w:rsidRDefault="006F27B6" w:rsidP="008B5E74">
            <w:pPr>
              <w:spacing w:line="276" w:lineRule="auto"/>
              <w:jc w:val="center"/>
              <w:rPr>
                <w:rFonts w:cs="Times New Roman"/>
                <w:b/>
              </w:rPr>
            </w:pPr>
            <w:r>
              <w:rPr>
                <w:rFonts w:cs="Times New Roman"/>
                <w:b/>
              </w:rPr>
              <w:t>No.</w:t>
            </w:r>
          </w:p>
        </w:tc>
        <w:tc>
          <w:tcPr>
            <w:tcW w:w="3690" w:type="dxa"/>
          </w:tcPr>
          <w:p w:rsidR="006F27B6" w:rsidRPr="008E3B7C" w:rsidRDefault="006F27B6" w:rsidP="008B5E74">
            <w:pPr>
              <w:spacing w:line="276" w:lineRule="auto"/>
              <w:jc w:val="center"/>
              <w:rPr>
                <w:rFonts w:cs="Times New Roman"/>
                <w:b/>
              </w:rPr>
            </w:pPr>
            <w:r w:rsidRPr="008E3B7C">
              <w:rPr>
                <w:rFonts w:cs="Times New Roman"/>
                <w:b/>
              </w:rPr>
              <w:t>Pemali</w:t>
            </w:r>
            <w:r>
              <w:rPr>
                <w:rFonts w:cs="Times New Roman"/>
                <w:b/>
              </w:rPr>
              <w:t xml:space="preserve"> </w:t>
            </w:r>
            <w:r w:rsidRPr="008E3B7C">
              <w:rPr>
                <w:rFonts w:cs="Times New Roman"/>
                <w:b/>
              </w:rPr>
              <w:t xml:space="preserve"> </w:t>
            </w:r>
            <w:r>
              <w:rPr>
                <w:rFonts w:cs="Times New Roman"/>
                <w:b/>
              </w:rPr>
              <w:t>(</w:t>
            </w:r>
            <w:r w:rsidRPr="008E3B7C">
              <w:rPr>
                <w:rFonts w:cs="Times New Roman"/>
                <w:b/>
              </w:rPr>
              <w:t>Sebab</w:t>
            </w:r>
            <w:r>
              <w:rPr>
                <w:rFonts w:cs="Times New Roman"/>
                <w:b/>
              </w:rPr>
              <w:t>)</w:t>
            </w:r>
          </w:p>
        </w:tc>
        <w:tc>
          <w:tcPr>
            <w:tcW w:w="3510" w:type="dxa"/>
          </w:tcPr>
          <w:p w:rsidR="006F27B6" w:rsidRPr="008E3B7C" w:rsidRDefault="006F27B6" w:rsidP="008B5E74">
            <w:pPr>
              <w:spacing w:line="276" w:lineRule="auto"/>
              <w:jc w:val="center"/>
              <w:rPr>
                <w:rFonts w:cs="Times New Roman"/>
                <w:b/>
              </w:rPr>
            </w:pPr>
            <w:r w:rsidRPr="008E3B7C">
              <w:rPr>
                <w:rFonts w:cs="Times New Roman"/>
                <w:b/>
              </w:rPr>
              <w:t xml:space="preserve">Pemali </w:t>
            </w:r>
            <w:r>
              <w:rPr>
                <w:rFonts w:cs="Times New Roman"/>
                <w:b/>
              </w:rPr>
              <w:t>(</w:t>
            </w:r>
            <w:r w:rsidRPr="008E3B7C">
              <w:rPr>
                <w:rFonts w:cs="Times New Roman"/>
                <w:b/>
              </w:rPr>
              <w:t>Akibat</w:t>
            </w:r>
            <w:r>
              <w:rPr>
                <w:rFonts w:cs="Times New Roman"/>
                <w:b/>
              </w:rPr>
              <w:t>)</w:t>
            </w:r>
          </w:p>
        </w:tc>
      </w:tr>
      <w:tr w:rsidR="006F27B6" w:rsidRPr="008E3B7C" w:rsidTr="008B5E74">
        <w:trPr>
          <w:trHeight w:val="1700"/>
          <w:jc w:val="center"/>
        </w:trPr>
        <w:tc>
          <w:tcPr>
            <w:tcW w:w="1075" w:type="dxa"/>
          </w:tcPr>
          <w:p w:rsidR="006F27B6" w:rsidRPr="008E3B7C" w:rsidRDefault="006F27B6" w:rsidP="008B5E74">
            <w:pPr>
              <w:spacing w:line="276" w:lineRule="auto"/>
              <w:jc w:val="center"/>
              <w:rPr>
                <w:rFonts w:cs="Times New Roman"/>
              </w:rPr>
            </w:pPr>
            <w:r>
              <w:rPr>
                <w:rFonts w:cs="Times New Roman"/>
              </w:rPr>
              <w:t>3.</w:t>
            </w:r>
          </w:p>
        </w:tc>
        <w:tc>
          <w:tcPr>
            <w:tcW w:w="3690" w:type="dxa"/>
          </w:tcPr>
          <w:p w:rsidR="006F27B6" w:rsidRDefault="006F27B6" w:rsidP="008B5E74">
            <w:pPr>
              <w:spacing w:line="276" w:lineRule="auto"/>
              <w:rPr>
                <w:rFonts w:cs="Times New Roman"/>
                <w:b/>
                <w:i/>
                <w:szCs w:val="24"/>
              </w:rPr>
            </w:pPr>
            <w:r>
              <w:rPr>
                <w:rFonts w:cs="Times New Roman"/>
                <w:b/>
                <w:i/>
                <w:szCs w:val="24"/>
              </w:rPr>
              <w:t>Ora apik toh mangan’e tebu bengi-bengi</w:t>
            </w:r>
          </w:p>
          <w:p w:rsidR="006F27B6" w:rsidRPr="008E3B7C" w:rsidRDefault="006F27B6" w:rsidP="008B5E74">
            <w:pPr>
              <w:spacing w:line="276" w:lineRule="auto"/>
              <w:rPr>
                <w:rFonts w:cs="Times New Roman"/>
                <w:szCs w:val="24"/>
              </w:rPr>
            </w:pPr>
            <w:r>
              <w:rPr>
                <w:rFonts w:cs="Times New Roman"/>
                <w:szCs w:val="24"/>
              </w:rPr>
              <w:t>Tidak baik memakan tebu saat malam hari</w:t>
            </w:r>
          </w:p>
        </w:tc>
        <w:tc>
          <w:tcPr>
            <w:tcW w:w="3510" w:type="dxa"/>
          </w:tcPr>
          <w:p w:rsidR="006F27B6" w:rsidRPr="00F90F9C" w:rsidRDefault="006F27B6" w:rsidP="008B5E74">
            <w:pPr>
              <w:spacing w:line="276" w:lineRule="auto"/>
              <w:jc w:val="left"/>
              <w:rPr>
                <w:rFonts w:cs="Times New Roman"/>
                <w:b/>
                <w:i/>
                <w:szCs w:val="24"/>
              </w:rPr>
            </w:pPr>
            <w:r>
              <w:rPr>
                <w:rFonts w:cs="Times New Roman"/>
                <w:b/>
                <w:i/>
                <w:szCs w:val="24"/>
              </w:rPr>
              <w:t>Bakal garai salah siji wong tuo mati</w:t>
            </w:r>
          </w:p>
          <w:p w:rsidR="006F27B6" w:rsidRPr="008E3B7C" w:rsidRDefault="006F27B6" w:rsidP="008B5E74">
            <w:pPr>
              <w:spacing w:line="276" w:lineRule="auto"/>
              <w:rPr>
                <w:rFonts w:cs="Times New Roman"/>
                <w:szCs w:val="24"/>
              </w:rPr>
            </w:pPr>
            <w:r>
              <w:rPr>
                <w:rFonts w:cs="Times New Roman"/>
                <w:szCs w:val="24"/>
              </w:rPr>
              <w:t>Akan mengakibatkan salah satu orang tua meninggal</w:t>
            </w:r>
          </w:p>
        </w:tc>
      </w:tr>
    </w:tbl>
    <w:p w:rsidR="006F27B6" w:rsidRDefault="006F27B6" w:rsidP="008B5E74">
      <w:pPr>
        <w:rPr>
          <w:sz w:val="22"/>
        </w:rPr>
      </w:pPr>
    </w:p>
    <w:p w:rsidR="006F27B6" w:rsidRPr="0027099C" w:rsidRDefault="006F27B6" w:rsidP="006F27B6">
      <w:pPr>
        <w:spacing w:line="240" w:lineRule="auto"/>
        <w:jc w:val="center"/>
        <w:rPr>
          <w:sz w:val="22"/>
        </w:rPr>
      </w:pPr>
      <w:r>
        <w:rPr>
          <w:sz w:val="22"/>
        </w:rPr>
        <w:t>Tabel</w:t>
      </w:r>
      <w:r w:rsidRPr="0027099C">
        <w:rPr>
          <w:sz w:val="22"/>
        </w:rPr>
        <w:t xml:space="preserve"> Pemali 3</w:t>
      </w:r>
    </w:p>
    <w:p w:rsidR="006F27B6" w:rsidRDefault="006F27B6" w:rsidP="0010253A">
      <w:pPr>
        <w:tabs>
          <w:tab w:val="left" w:pos="630"/>
          <w:tab w:val="left" w:pos="1260"/>
        </w:tabs>
        <w:spacing w:line="240" w:lineRule="auto"/>
        <w:ind w:left="630" w:firstLine="630"/>
        <w:rPr>
          <w:rFonts w:cs="Times New Roman"/>
        </w:rPr>
      </w:pPr>
      <w:r>
        <w:rPr>
          <w:rFonts w:cs="Times New Roman"/>
        </w:rPr>
        <w:t xml:space="preserve">Salah satu larangan pada masyarakat etnik Jawa yang hingga kini masih dipercayai adalah larangan memakan tebu di malam hari. Masyarakat Etnik Jawa mempercayai hal-hal mistis salah satunya adalah waktu memakan tebu. Hal itu berhubungan dengan adanya legenda yang dipercaya oleh masyarakat Jawa. Tebu boleh dimakan jika matahari belum terbenam di sebabkan, ada legenda yang mengatakan bahwa tebu merupakan tumbuhan yang tumbuh dari jari jemari seorang perawan yang berdarah campuran setengah dari bangsa jin dan setengah lagi dari kayangan. </w:t>
      </w:r>
    </w:p>
    <w:p w:rsidR="006F27B6" w:rsidRDefault="006F27B6" w:rsidP="0010253A">
      <w:pPr>
        <w:tabs>
          <w:tab w:val="left" w:pos="270"/>
          <w:tab w:val="left" w:pos="540"/>
          <w:tab w:val="left" w:pos="1080"/>
          <w:tab w:val="left" w:pos="1170"/>
        </w:tabs>
        <w:spacing w:line="240" w:lineRule="auto"/>
        <w:ind w:left="630" w:firstLine="450"/>
        <w:rPr>
          <w:rFonts w:cs="Times New Roman"/>
        </w:rPr>
      </w:pPr>
      <w:r>
        <w:rPr>
          <w:rFonts w:cs="Times New Roman"/>
        </w:rPr>
        <w:t xml:space="preserve"> Jari jemari perawan tersebut sengaja dipotong dan ditabur ke dunia yang kemudian tumbuh menjadi tebu, jika pagi tebu akan mengelurkan rasa manis dan air yang sangat banyak itu adalah berkatnya sebagai keterunan langsung dari kayangan sedangkan malam hari rasa manis itu akan berubah menjadi racun dan dapat membunuh siapa saja yang memkannya. Itulah sebabnya tebu dilarang di makan saat malam hari. Akibat yang ditimbulkan dari pemali ini juga berhubungan dengan cerita rakyat yang ada yaitu perawan </w:t>
      </w:r>
      <w:r>
        <w:rPr>
          <w:rFonts w:cs="Times New Roman"/>
        </w:rPr>
        <w:lastRenderedPageBreak/>
        <w:t>tersebut sengaja memotong jari jemarinya dan mengubahnya menjadi tebu agar anak dari orang-orang yang dia bunuh  saat sisi gelapnya muncul dapat mensesap manisnya air dari tebu. Malam dilambangkan sebagai simbol kegelapan dan segala hal yang jahat bangkit itulah sebabnya dilarang memakan tebu di malam hari.</w:t>
      </w:r>
    </w:p>
    <w:p w:rsidR="006F27B6" w:rsidRDefault="006F27B6" w:rsidP="0010253A">
      <w:pPr>
        <w:spacing w:line="240" w:lineRule="auto"/>
        <w:ind w:left="630" w:firstLine="450"/>
        <w:rPr>
          <w:rFonts w:cs="Times New Roman"/>
        </w:rPr>
      </w:pPr>
      <w:r>
        <w:rPr>
          <w:rFonts w:cs="Times New Roman"/>
        </w:rPr>
        <w:t>Pemali tersebut masih dipercayai dan dilaksanankan dikarenakan teruji secara medis bahwa tebu merupakan tanaman yang menghasilkan glukosa (gula) dan sistem pencernaan tubuh yang paling baik dan optimal dalam mencerna glukosa adalah saat beraktivitas atau pagi hari. Menurut FDA (</w:t>
      </w:r>
      <w:r>
        <w:rPr>
          <w:rFonts w:cs="Times New Roman"/>
          <w:i/>
        </w:rPr>
        <w:t xml:space="preserve">Food and Drug Administration) </w:t>
      </w:r>
      <w:r>
        <w:rPr>
          <w:rFonts w:cs="Times New Roman"/>
        </w:rPr>
        <w:t>menyatakan bahwa orang</w:t>
      </w:r>
      <w:r w:rsidRPr="00AB1F06">
        <w:rPr>
          <w:rFonts w:cs="Times New Roman"/>
        </w:rPr>
        <w:t xml:space="preserve"> hanya</w:t>
      </w:r>
      <w:r>
        <w:rPr>
          <w:rFonts w:cs="Times New Roman"/>
        </w:rPr>
        <w:t xml:space="preserve"> boleh mengonsumsi 50 gram gula sehari atau setara dengan empat sendok makan. Sedangkan satu gelas air tebu mengandung 100 gram glukosa atau 269 kalori. Karena glukosa dapat tercerna dan diserap tubuh dnegan baik saat tubuh bergerak dan aktif  (Wilcox, 2005:15).</w:t>
      </w:r>
    </w:p>
    <w:p w:rsidR="006F27B6" w:rsidRDefault="006F27B6" w:rsidP="0010253A">
      <w:pPr>
        <w:spacing w:line="240" w:lineRule="auto"/>
        <w:ind w:left="720" w:firstLine="450"/>
        <w:rPr>
          <w:rFonts w:cs="Times New Roman"/>
        </w:rPr>
      </w:pPr>
      <w:r>
        <w:rPr>
          <w:rFonts w:cs="Times New Roman"/>
        </w:rPr>
        <w:t xml:space="preserve">Saat malam hari adalah saat tubuh beristirahat sehingga jika mengkonsumsi glukosa malam hari tubuh tidak dapat mencerna glukosa secara optimal. Hal ini mengakibatkan penumpukan glukosa yang menyebabkan gula darah dapat bertambah dan memicu penyakit diabetes selain dapat menyebabkan diabetes air tebu juga mengandung </w:t>
      </w:r>
      <w:r>
        <w:rPr>
          <w:rFonts w:cs="Times New Roman"/>
          <w:i/>
        </w:rPr>
        <w:t>Polisocosanol</w:t>
      </w:r>
      <w:r>
        <w:rPr>
          <w:rFonts w:cs="Times New Roman"/>
        </w:rPr>
        <w:t xml:space="preserve"> yang jika masuk ke dalam tubuh akan menyebabkan pusing dan insomnia, lebih parah senyawa ini dapat menyebabkan jaringan darah menjadi tipis sehingga mengakibatkan darah menggumpal yang menyebabkan pendarahan organ dalam di tubuh (Wilcox, 2005:19).</w:t>
      </w:r>
    </w:p>
    <w:p w:rsidR="006F27B6" w:rsidRPr="004C0BE6" w:rsidRDefault="006F27B6" w:rsidP="0010253A">
      <w:pPr>
        <w:spacing w:before="240" w:line="240" w:lineRule="auto"/>
        <w:ind w:left="720" w:firstLine="360"/>
        <w:rPr>
          <w:rFonts w:cs="Times New Roman"/>
        </w:rPr>
      </w:pPr>
      <w:r>
        <w:rPr>
          <w:rFonts w:cs="Times New Roman"/>
        </w:rPr>
        <w:t>Oleh sebab itu, pemali ini termasuk tanda mengelabui karena tidak ditemukan bukti relevan. Akibat yang terjadi  saat pemali ini dilanggar terdapat jurang antara sebuah tanda (</w:t>
      </w:r>
      <w:r>
        <w:rPr>
          <w:rFonts w:cs="Times New Roman"/>
          <w:i/>
        </w:rPr>
        <w:t xml:space="preserve">sign) </w:t>
      </w:r>
      <w:r>
        <w:rPr>
          <w:rFonts w:cs="Times New Roman"/>
        </w:rPr>
        <w:t xml:space="preserve">dengan referensinya pada realitas </w:t>
      </w:r>
      <w:r>
        <w:rPr>
          <w:rFonts w:cs="Times New Roman"/>
          <w:i/>
        </w:rPr>
        <w:t>(referent)</w:t>
      </w:r>
      <w:r>
        <w:rPr>
          <w:rFonts w:cs="Times New Roman"/>
        </w:rPr>
        <w:t>. Konsep, isi, atau makna dari apa yang dikatakan tidak sesuai dengan realita yang dilukiskan. Dari hal tersebut terlihat, bahwa jika akibat yang ditimbulkan dalam melanggar pemali adalah ”kematian bagi yang melanggar bukan oaring tua pelanggar” ada kemungkinan pemali menjadi relevan. Namun, karena akibat dari pelanggaran pemali ini adalah “kematian salah satu orang tua pelanggar” maka pemali ini termasuk dalam tanda yang sengaja dibuat untuk mengecoh dengan unsur metafora di dalam pemali tersebut agar masyarakat zaman dahulu patuh dan melaksanakan pemali.</w:t>
      </w:r>
    </w:p>
    <w:p w:rsidR="006C37FD" w:rsidRDefault="006C37FD" w:rsidP="006F27B6">
      <w:pPr>
        <w:spacing w:line="240" w:lineRule="auto"/>
        <w:ind w:firstLine="450"/>
        <w:rPr>
          <w:rFonts w:cs="Times New Roman"/>
          <w:b/>
          <w:szCs w:val="24"/>
          <w:lang w:val="en-US"/>
        </w:rPr>
      </w:pPr>
    </w:p>
    <w:p w:rsidR="0010253A" w:rsidRDefault="00685EE2" w:rsidP="0010253A">
      <w:pPr>
        <w:spacing w:line="240" w:lineRule="auto"/>
        <w:ind w:firstLine="720"/>
        <w:rPr>
          <w:rFonts w:cs="Times New Roman"/>
          <w:b/>
          <w:szCs w:val="24"/>
          <w:lang w:val="en-US"/>
        </w:rPr>
      </w:pPr>
      <w:r>
        <w:rPr>
          <w:rFonts w:cs="Times New Roman"/>
          <w:b/>
          <w:szCs w:val="24"/>
          <w:lang w:val="en-US"/>
        </w:rPr>
        <w:t xml:space="preserve">E.     </w:t>
      </w:r>
      <w:r w:rsidR="0010253A">
        <w:rPr>
          <w:rFonts w:cs="Times New Roman"/>
          <w:b/>
          <w:szCs w:val="24"/>
          <w:lang w:val="en-US"/>
        </w:rPr>
        <w:t>PENUTUP</w:t>
      </w:r>
    </w:p>
    <w:p w:rsidR="0010253A" w:rsidRPr="004178AD" w:rsidRDefault="0010253A" w:rsidP="0010253A">
      <w:pPr>
        <w:spacing w:line="240" w:lineRule="auto"/>
        <w:ind w:left="720" w:firstLine="450"/>
        <w:rPr>
          <w:rFonts w:cs="Times New Roman"/>
          <w:szCs w:val="24"/>
        </w:rPr>
      </w:pPr>
      <w:r>
        <w:rPr>
          <w:rFonts w:cs="Times New Roman"/>
          <w:szCs w:val="24"/>
          <w:lang w:val="en-US"/>
        </w:rPr>
        <w:t xml:space="preserve"> </w:t>
      </w:r>
      <w:proofErr w:type="spellStart"/>
      <w:r>
        <w:rPr>
          <w:rFonts w:cs="Times New Roman"/>
          <w:szCs w:val="24"/>
          <w:lang w:val="en-US"/>
        </w:rPr>
        <w:t>Berdasarkan</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analisis</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pembahasan</w:t>
      </w:r>
      <w:proofErr w:type="spellEnd"/>
      <w:r>
        <w:rPr>
          <w:rFonts w:cs="Times New Roman"/>
          <w:szCs w:val="24"/>
          <w:lang w:val="en-US"/>
        </w:rPr>
        <w:t xml:space="preserve"> yang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proofErr w:type="gramStart"/>
      <w:r>
        <w:rPr>
          <w:rFonts w:cs="Times New Roman"/>
          <w:szCs w:val="24"/>
          <w:lang w:val="en-US"/>
        </w:rPr>
        <w:t>bab</w:t>
      </w:r>
      <w:proofErr w:type="spellEnd"/>
      <w:proofErr w:type="gramEnd"/>
      <w:r>
        <w:rPr>
          <w:rFonts w:cs="Times New Roman"/>
          <w:szCs w:val="24"/>
          <w:lang w:val="en-US"/>
        </w:rPr>
        <w:t xml:space="preserve"> </w:t>
      </w:r>
      <w:proofErr w:type="spellStart"/>
      <w:r>
        <w:rPr>
          <w:rFonts w:cs="Times New Roman"/>
          <w:szCs w:val="24"/>
          <w:lang w:val="en-US"/>
        </w:rPr>
        <w:t>sebelumnya</w:t>
      </w:r>
      <w:proofErr w:type="spellEnd"/>
      <w:r>
        <w:rPr>
          <w:rFonts w:cs="Times New Roman"/>
          <w:szCs w:val="24"/>
          <w:lang w:val="en-US"/>
        </w:rPr>
        <w:t xml:space="preserve">, </w:t>
      </w:r>
      <w:proofErr w:type="spellStart"/>
      <w:r>
        <w:rPr>
          <w:rFonts w:cs="Times New Roman"/>
          <w:szCs w:val="24"/>
          <w:lang w:val="en-US"/>
        </w:rPr>
        <w:t>disimpulkan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r w:rsidRPr="00BA3C00">
        <w:rPr>
          <w:rFonts w:cs="Times New Roman"/>
          <w:szCs w:val="24"/>
        </w:rPr>
        <w:t>pemali</w:t>
      </w:r>
      <w:r>
        <w:rPr>
          <w:rFonts w:cs="Times New Roman"/>
          <w:szCs w:val="24"/>
          <w:lang w:val="en-US"/>
        </w:rPr>
        <w:t xml:space="preserve"> </w:t>
      </w:r>
      <w:proofErr w:type="spellStart"/>
      <w:r>
        <w:rPr>
          <w:rFonts w:cs="Times New Roman"/>
          <w:szCs w:val="24"/>
          <w:lang w:val="en-US"/>
        </w:rPr>
        <w:t>bagi</w:t>
      </w:r>
      <w:proofErr w:type="spellEnd"/>
      <w:r>
        <w:rPr>
          <w:rFonts w:cs="Times New Roman"/>
          <w:szCs w:val="24"/>
          <w:lang w:val="en-US"/>
        </w:rPr>
        <w:t xml:space="preserve"> </w:t>
      </w:r>
      <w:proofErr w:type="spellStart"/>
      <w:r>
        <w:rPr>
          <w:rFonts w:cs="Times New Roman"/>
          <w:szCs w:val="24"/>
          <w:lang w:val="en-US"/>
        </w:rPr>
        <w:t>masyarakat</w:t>
      </w:r>
      <w:proofErr w:type="spellEnd"/>
      <w:r>
        <w:rPr>
          <w:rFonts w:cs="Times New Roman"/>
          <w:szCs w:val="24"/>
          <w:lang w:val="en-US"/>
        </w:rPr>
        <w:t xml:space="preserve"> </w:t>
      </w:r>
      <w:proofErr w:type="spellStart"/>
      <w:r>
        <w:rPr>
          <w:rFonts w:cs="Times New Roman"/>
          <w:szCs w:val="24"/>
          <w:lang w:val="en-US"/>
        </w:rPr>
        <w:t>etnik</w:t>
      </w:r>
      <w:proofErr w:type="spellEnd"/>
      <w:r>
        <w:rPr>
          <w:rFonts w:cs="Times New Roman"/>
          <w:szCs w:val="24"/>
          <w:lang w:val="en-US"/>
        </w:rPr>
        <w:t xml:space="preserve"> </w:t>
      </w:r>
      <w:proofErr w:type="spellStart"/>
      <w:r>
        <w:rPr>
          <w:rFonts w:cs="Times New Roman"/>
          <w:szCs w:val="24"/>
          <w:lang w:val="en-US"/>
        </w:rPr>
        <w:t>Jawa</w:t>
      </w:r>
      <w:proofErr w:type="spellEnd"/>
      <w:r w:rsidRPr="00BA3C00">
        <w:rPr>
          <w:rFonts w:cs="Times New Roman"/>
          <w:szCs w:val="24"/>
        </w:rPr>
        <w:t xml:space="preserve"> bertujuan untuk menjaga keselamatan, kesehatan, rezeki, dan jodoh. Selain itu, juga sebagai wujud penghargaan dan rasa syukur kepada leluhur atas anugerah kehidupan yang diterima dari Sang Pencipta. Pemali mengajarkan cara yanga baik untuk berinteraksi dengan Sang Pencipta, manusia, dan alam.  </w:t>
      </w:r>
      <w:r w:rsidRPr="004178AD">
        <w:rPr>
          <w:rFonts w:cs="Times New Roman"/>
          <w:szCs w:val="24"/>
        </w:rPr>
        <w:t>Pemali sendiri merupakan salah satu tradisi lisan yang memiliki banyak aturan dan manfaat. Memaknai pemali bukan hanya sekadar menilai ini benar dan ini mengada-ada, melainkan harus ditelusuri lebih dalam pemaknaan terhadap tanda-tanda yang terdapat dalam pemali. Setiap larangan dalam pemali memiliki maksud yang baik. Maksud tersebut ditutupi dan sengaja dikaburkan/metaforakan dengan banyak konsekuensi yang tidak masuk akal sehingga dinilai bahwa pemali hanya pemahaman kuno. Oleh karena itu, dengan menelaah berlandaskan ilmu, maka maksud pemali yang sebenarnya dapat dipahami dan diterima oleh kalangan masyarakat modern. Oleh sebab itu, ada baiknya pemali tetap dilestarikan.</w:t>
      </w:r>
    </w:p>
    <w:p w:rsidR="0010253A" w:rsidRPr="00685EE2" w:rsidRDefault="00685EE2" w:rsidP="00685EE2">
      <w:pPr>
        <w:spacing w:line="240" w:lineRule="auto"/>
        <w:rPr>
          <w:rFonts w:cs="Times New Roman"/>
          <w:b/>
          <w:szCs w:val="24"/>
          <w:lang w:val="en-US"/>
        </w:rPr>
      </w:pPr>
      <w:r w:rsidRPr="00685EE2">
        <w:rPr>
          <w:rFonts w:cs="Times New Roman"/>
          <w:b/>
          <w:szCs w:val="24"/>
          <w:lang w:val="en-US"/>
        </w:rPr>
        <w:lastRenderedPageBreak/>
        <w:t>DAFTAR PUSTAKA</w:t>
      </w:r>
    </w:p>
    <w:p w:rsidR="006C37FD" w:rsidRDefault="006C37FD" w:rsidP="00685EE2">
      <w:pPr>
        <w:ind w:firstLine="450"/>
        <w:rPr>
          <w:rFonts w:cs="Times New Roman"/>
          <w:b/>
          <w:szCs w:val="24"/>
          <w:lang w:val="en-US"/>
        </w:rPr>
      </w:pPr>
    </w:p>
    <w:p w:rsidR="00685EE2" w:rsidRDefault="00685EE2" w:rsidP="00685EE2">
      <w:pPr>
        <w:spacing w:line="240" w:lineRule="auto"/>
        <w:ind w:left="1134" w:hanging="1134"/>
      </w:pPr>
      <w:r>
        <w:t>Andriawati, Maria R. 2016. “</w:t>
      </w:r>
      <w:r w:rsidRPr="00257CBE">
        <w:t>Jaringan Komunikasi Peran</w:t>
      </w:r>
      <w:r>
        <w:t>tau Etnik Jawa Asal Banyuwangi d</w:t>
      </w:r>
      <w:r w:rsidRPr="00257CBE">
        <w:t xml:space="preserve">i Kota Makassar Terhadap Daya Tarik Daerah Tujuan dan Daerah Asal”. </w:t>
      </w:r>
      <w:r w:rsidRPr="00257CBE">
        <w:rPr>
          <w:i/>
        </w:rPr>
        <w:t xml:space="preserve"> Jurnal Komunikasi Kareba, volume. 05, No. 01, </w:t>
      </w:r>
      <w:r w:rsidRPr="00257CBE">
        <w:t>Juni, hlm. 226.</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Arifin, M. dan Syamsul Rijal. 2017. </w:t>
      </w:r>
      <w:r w:rsidRPr="00257CBE">
        <w:rPr>
          <w:i/>
        </w:rPr>
        <w:t xml:space="preserve">Bahasa Daerah di Kalimantan Utara. </w:t>
      </w:r>
      <w:r w:rsidRPr="00257CBE">
        <w:t>Yogyakarta: CV. Istana Agency.</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Budiman, Kris. 2011. </w:t>
      </w:r>
      <w:r w:rsidRPr="00257CBE">
        <w:rPr>
          <w:i/>
        </w:rPr>
        <w:t xml:space="preserve">Semiotika Visual: Konsep, Isu, dan Problem Ikonitas. </w:t>
      </w:r>
      <w:r w:rsidRPr="00257CBE">
        <w:t>Yogyakarta: Jalasutra.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Danandjaja, James. 2002. </w:t>
      </w:r>
      <w:r w:rsidRPr="00257CBE">
        <w:rPr>
          <w:i/>
        </w:rPr>
        <w:t xml:space="preserve">Folklor Indonesia: Ilmu Gosip, dongeng, dan lain-lain. </w:t>
      </w:r>
      <w:r w:rsidRPr="00257CBE">
        <w:t>Jakarta: PT. Pustaka Utama Grafiti.</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Danesi, Marcel. 2010. </w:t>
      </w:r>
      <w:r w:rsidRPr="00257CBE">
        <w:rPr>
          <w:i/>
        </w:rPr>
        <w:t xml:space="preserve">Pengantar Memahami Semiotika Media. </w:t>
      </w:r>
      <w:r w:rsidRPr="00257CBE">
        <w:t>Yogyakarta: Jalasutra.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Departemen Pendidikan Nasional. 2008. </w:t>
      </w:r>
      <w:r w:rsidRPr="00257CBE">
        <w:rPr>
          <w:i/>
        </w:rPr>
        <w:t>Kamus Besar Bahasa Indonesia: Ediasi ke IV.</w:t>
      </w:r>
      <w:r w:rsidRPr="00257CBE">
        <w:t xml:space="preserve"> Jakarta: PT. Gramedia.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Eco, Umberto. 2011. </w:t>
      </w:r>
      <w:r w:rsidRPr="00257CBE">
        <w:rPr>
          <w:i/>
        </w:rPr>
        <w:t xml:space="preserve">Teori Semiotika: Signifikasi Komunikasi, Teori Kode, Serta Teori Produsi- Tanda. </w:t>
      </w:r>
      <w:r w:rsidRPr="00257CBE">
        <w:t xml:space="preserve"> Bantul: Kreasi Wacana.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Hatmiati. 2016. “Revitalisasi dalam Tradisi Lisan Orang Banjar”. </w:t>
      </w:r>
      <w:r w:rsidRPr="00257CBE">
        <w:rPr>
          <w:i/>
        </w:rPr>
        <w:t xml:space="preserve">Jurnal LokaBasa, volume. 01, No. 2, </w:t>
      </w:r>
      <w:r w:rsidRPr="00257CBE">
        <w:t>Oktober, hlm. 93-98.</w:t>
      </w:r>
    </w:p>
    <w:p w:rsidR="00685EE2" w:rsidRPr="00257CBE" w:rsidRDefault="00685EE2" w:rsidP="00685EE2">
      <w:pPr>
        <w:spacing w:line="240" w:lineRule="auto"/>
        <w:ind w:left="1134" w:hanging="1134"/>
      </w:pPr>
    </w:p>
    <w:p w:rsidR="00685EE2" w:rsidRDefault="00685EE2" w:rsidP="00685EE2">
      <w:pPr>
        <w:spacing w:line="240" w:lineRule="auto"/>
      </w:pPr>
      <w:r w:rsidRPr="00257CBE">
        <w:t xml:space="preserve">Indahsari, Febri Nur. 2013. “Konsep </w:t>
      </w:r>
      <w:r w:rsidRPr="00257CBE">
        <w:rPr>
          <w:i/>
        </w:rPr>
        <w:t>Nrima</w:t>
      </w:r>
      <w:r w:rsidRPr="00257CBE">
        <w:t xml:space="preserve"> Pada Pengakuan Pariyem”. </w:t>
      </w:r>
      <w:r w:rsidRPr="00257CBE">
        <w:rPr>
          <w:i/>
        </w:rPr>
        <w:t xml:space="preserve">Jurnal Sastra Indonesia, volume.02, No.01, </w:t>
      </w:r>
      <w:r w:rsidRPr="00257CBE">
        <w:t>November, hlm. 1-11.</w:t>
      </w:r>
    </w:p>
    <w:p w:rsidR="00685EE2" w:rsidRPr="00257CBE" w:rsidRDefault="00685EE2" w:rsidP="00685EE2">
      <w:pPr>
        <w:spacing w:line="240" w:lineRule="auto"/>
      </w:pPr>
    </w:p>
    <w:p w:rsidR="00685EE2" w:rsidRDefault="00685EE2" w:rsidP="00685EE2">
      <w:pPr>
        <w:spacing w:line="240" w:lineRule="auto"/>
        <w:ind w:left="1134" w:hanging="1134"/>
      </w:pPr>
      <w:r w:rsidRPr="00257CBE">
        <w:t xml:space="preserve">Kaelan. 2009. </w:t>
      </w:r>
      <w:r w:rsidRPr="00257CBE">
        <w:rPr>
          <w:i/>
        </w:rPr>
        <w:t>Filsafat Bahasa, Semiotika, dan Hermenutika. Ed.</w:t>
      </w:r>
      <w:r w:rsidRPr="00257CBE">
        <w:t xml:space="preserve"> </w:t>
      </w:r>
      <w:r w:rsidRPr="00257CBE">
        <w:rPr>
          <w:i/>
        </w:rPr>
        <w:t>01</w:t>
      </w:r>
      <w:r w:rsidRPr="00257CBE">
        <w:t>. Sleman: Paradigma.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Kasakeyan, Joseph. 2003. </w:t>
      </w:r>
      <w:r w:rsidRPr="00257CBE">
        <w:rPr>
          <w:i/>
        </w:rPr>
        <w:t>Gangguan Fungsi Otak dan Gangguan Penciuman.</w:t>
      </w:r>
      <w:r w:rsidRPr="00257CBE">
        <w:t xml:space="preserve"> Yogyakarta: PT. Gramedia.</w:t>
      </w:r>
    </w:p>
    <w:p w:rsidR="00685EE2" w:rsidRPr="00257CBE" w:rsidRDefault="00685EE2" w:rsidP="00685EE2">
      <w:pPr>
        <w:spacing w:line="240" w:lineRule="auto"/>
        <w:ind w:left="1134" w:hanging="1134"/>
      </w:pPr>
    </w:p>
    <w:p w:rsidR="00685EE2" w:rsidRPr="00257CBE" w:rsidRDefault="00685EE2" w:rsidP="00685EE2">
      <w:pPr>
        <w:spacing w:line="240" w:lineRule="auto"/>
        <w:ind w:left="1134" w:hanging="1134"/>
      </w:pPr>
      <w:r w:rsidRPr="00257CBE">
        <w:t xml:space="preserve">Kholitunissa. 2017. “Bisul dan Berbagai Jenis Penyakit Kulit”. </w:t>
      </w:r>
      <w:hyperlink r:id="rId5" w:history="1">
        <w:r w:rsidRPr="00685EE2">
          <w:rPr>
            <w:rStyle w:val="Hyperlink"/>
            <w:color w:val="auto"/>
          </w:rPr>
          <w:t>http://repository.umy.ac.id/bitstream/handle/123456789/15537/6.BAB%20II</w:t>
        </w:r>
      </w:hyperlink>
      <w:r w:rsidRPr="00257CBE">
        <w:t xml:space="preserve"> (diakses 29 Juli 2019).</w:t>
      </w:r>
    </w:p>
    <w:p w:rsidR="00685EE2" w:rsidRDefault="00685EE2" w:rsidP="00685EE2">
      <w:pPr>
        <w:spacing w:line="240" w:lineRule="auto"/>
        <w:ind w:left="1134" w:hanging="1134"/>
      </w:pPr>
      <w:r>
        <w:t>Laras, Lianita M. 2010. “</w:t>
      </w:r>
      <w:r w:rsidRPr="00257CBE">
        <w:t>Film Musikal Dokumenter: Generasi Biru: Suatu Tinjauan Semiotika Umberto Eco”. Skripsi Fakultas Sastra dam Seni Rupa Universitas Sebelas Maret. Tidak diterbitkan.</w:t>
      </w:r>
    </w:p>
    <w:p w:rsidR="00685EE2" w:rsidRPr="00257CBE" w:rsidRDefault="00685EE2" w:rsidP="00685EE2">
      <w:pPr>
        <w:spacing w:line="240" w:lineRule="auto"/>
        <w:ind w:left="1134" w:hanging="1134"/>
      </w:pPr>
    </w:p>
    <w:p w:rsidR="00685EE2" w:rsidRPr="00685EE2" w:rsidRDefault="00685EE2" w:rsidP="00685EE2">
      <w:pPr>
        <w:spacing w:line="240" w:lineRule="auto"/>
        <w:ind w:left="1134" w:hanging="1134"/>
      </w:pPr>
      <w:r>
        <w:t>Latifah, Eva. 2018. “</w:t>
      </w:r>
      <w:r w:rsidRPr="00257CBE">
        <w:t xml:space="preserve">Posisi tidur Tengkurap Bahaya Bagi Kesehatan”. </w:t>
      </w:r>
      <w:hyperlink r:id="rId6" w:history="1">
        <w:r w:rsidRPr="00685EE2">
          <w:rPr>
            <w:rStyle w:val="Hyperlink"/>
            <w:color w:val="auto"/>
          </w:rPr>
          <w:t>https://www.harapanrakyart.com/2018/10/posisi-tidur-tengkurap-bahaya-bagi-kesehatan-ini-penjelasan-medisnya</w:t>
        </w:r>
      </w:hyperlink>
      <w:r w:rsidRPr="00685EE2">
        <w:t xml:space="preserve"> (diakses 29 Juli 2019).</w:t>
      </w:r>
    </w:p>
    <w:p w:rsidR="00685EE2" w:rsidRPr="00685EE2" w:rsidRDefault="00685EE2" w:rsidP="00685EE2">
      <w:pPr>
        <w:spacing w:line="240" w:lineRule="auto"/>
        <w:ind w:left="1134" w:hanging="1134"/>
      </w:pPr>
    </w:p>
    <w:p w:rsidR="00685EE2" w:rsidRPr="00685EE2" w:rsidRDefault="00685EE2" w:rsidP="00685EE2">
      <w:pPr>
        <w:spacing w:line="240" w:lineRule="auto"/>
        <w:ind w:left="1134" w:hanging="1134"/>
      </w:pPr>
      <w:r>
        <w:t>Linda. 2019. “</w:t>
      </w:r>
      <w:r w:rsidRPr="00257CBE">
        <w:t xml:space="preserve">Fakta dan Mitos Burung Gagak, Si Burung Penanda Kematian”. </w:t>
      </w:r>
      <w:hyperlink r:id="rId7" w:history="1">
        <w:r w:rsidRPr="00685EE2">
          <w:rPr>
            <w:rStyle w:val="Hyperlink"/>
            <w:color w:val="auto"/>
          </w:rPr>
          <w:t>https://bacaterus.com/mitos-burung-gagak</w:t>
        </w:r>
      </w:hyperlink>
      <w:r w:rsidRPr="00685EE2">
        <w:t xml:space="preserve"> (diakses 15 Agustus 2019).</w:t>
      </w:r>
    </w:p>
    <w:p w:rsidR="00685EE2" w:rsidRPr="00685EE2" w:rsidRDefault="00685EE2" w:rsidP="00685EE2">
      <w:pPr>
        <w:spacing w:line="240" w:lineRule="auto"/>
        <w:ind w:left="1134" w:hanging="1134"/>
      </w:pPr>
    </w:p>
    <w:p w:rsidR="00685EE2" w:rsidRDefault="00685EE2" w:rsidP="00685EE2">
      <w:pPr>
        <w:spacing w:line="240" w:lineRule="auto"/>
        <w:ind w:left="1134" w:hanging="1134"/>
      </w:pPr>
      <w:r w:rsidRPr="00257CBE">
        <w:t xml:space="preserve">Naim, Mochtar. 1984. </w:t>
      </w:r>
      <w:r w:rsidRPr="00257CBE">
        <w:rPr>
          <w:i/>
        </w:rPr>
        <w:t xml:space="preserve">Merantau: Pola Migrasi Suku Minangkabau. </w:t>
      </w:r>
      <w:r w:rsidRPr="00257CBE">
        <w:t>Yogyakarta: Gajah Mada University Press.</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Noviani, Ratna. 2002. </w:t>
      </w:r>
      <w:r w:rsidRPr="00257CBE">
        <w:rPr>
          <w:i/>
        </w:rPr>
        <w:t xml:space="preserve">Jalan Tengah Memahami: Iklan, Analisis Realitas, Representasi dan Simulasi. </w:t>
      </w:r>
      <w:r w:rsidRPr="00257CBE">
        <w:t>Yogyakarta: Pustaka Pelajar.</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t>Nurhasanah, Dewi. 2014. “</w:t>
      </w:r>
      <w:r w:rsidRPr="00257CBE">
        <w:t>Makna Tradisi Ritual Dhammong: Suatu Tinjauan Makna Berdasarkan Konsep Semiotika Umberto Eco”. Tesis Universitas Gajah Mada. Tidak diterbitkan.</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Permata, Dian Aulia. 2018. “Penelitian: Semakin Sering Anda Bangun Si</w:t>
      </w:r>
      <w:r>
        <w:t>ang, Semakin Pendek Usia Anda”.</w:t>
      </w:r>
    </w:p>
    <w:p w:rsidR="00685EE2" w:rsidRPr="00685EE2" w:rsidRDefault="00685EE2" w:rsidP="00685EE2">
      <w:pPr>
        <w:spacing w:line="240" w:lineRule="auto"/>
        <w:ind w:left="1134"/>
      </w:pPr>
      <w:hyperlink r:id="rId8" w:history="1">
        <w:r w:rsidRPr="00685EE2">
          <w:rPr>
            <w:rStyle w:val="Hyperlink"/>
            <w:color w:val="auto"/>
          </w:rPr>
          <w:t>https://intisari.grid.id/amp/03202943/penelitian-semakin-sering-anda-bangun-siang-semakin-pendek-usia-anda</w:t>
        </w:r>
      </w:hyperlink>
      <w:r w:rsidRPr="00685EE2">
        <w:t xml:space="preserve"> (diakses 02 Agustus 2019).</w:t>
      </w:r>
    </w:p>
    <w:p w:rsidR="00685EE2" w:rsidRPr="00257CBE" w:rsidRDefault="00685EE2" w:rsidP="00685EE2">
      <w:pPr>
        <w:spacing w:line="240" w:lineRule="auto"/>
        <w:ind w:left="1134"/>
      </w:pPr>
    </w:p>
    <w:p w:rsidR="00685EE2" w:rsidRDefault="00685EE2" w:rsidP="00685EE2">
      <w:pPr>
        <w:spacing w:line="240" w:lineRule="auto"/>
        <w:ind w:left="1134" w:hanging="1134"/>
      </w:pPr>
      <w:r w:rsidRPr="00257CBE">
        <w:t xml:space="preserve">Peursen, van C. A. 2015. </w:t>
      </w:r>
      <w:r w:rsidRPr="00257CBE">
        <w:rPr>
          <w:i/>
        </w:rPr>
        <w:t>Strategi Kebudayan.</w:t>
      </w:r>
      <w:r w:rsidRPr="00257CBE">
        <w:t xml:space="preserve"> Yogyakarta: Kanisius.</w:t>
      </w:r>
    </w:p>
    <w:p w:rsidR="00685EE2" w:rsidRPr="00257CBE" w:rsidRDefault="00685EE2" w:rsidP="00685EE2">
      <w:pPr>
        <w:spacing w:line="240" w:lineRule="auto"/>
        <w:ind w:left="1134" w:hanging="1134"/>
      </w:pPr>
    </w:p>
    <w:p w:rsidR="00685EE2" w:rsidRPr="00685EE2" w:rsidRDefault="00685EE2" w:rsidP="00685EE2">
      <w:pPr>
        <w:spacing w:line="240" w:lineRule="auto"/>
        <w:ind w:left="1134" w:hanging="1134"/>
        <w:rPr>
          <w:rFonts w:eastAsia="Times New Roman" w:cs="Times New Roman"/>
          <w:szCs w:val="24"/>
        </w:rPr>
      </w:pPr>
      <w:r w:rsidRPr="00257CBE">
        <w:rPr>
          <w:rFonts w:eastAsia="Times New Roman" w:cs="Times New Roman"/>
          <w:szCs w:val="24"/>
        </w:rPr>
        <w:t>Pongsilurang, dkk. 2014. “</w:t>
      </w:r>
      <w:r w:rsidRPr="00257CBE">
        <w:rPr>
          <w:rFonts w:cs="Times New Roman"/>
          <w:iCs/>
          <w:szCs w:val="24"/>
        </w:rPr>
        <w:t>Pemahaman dan Penggunaan Pemali oleh Masyarakat Toraja dalam Kaitannya dengan Perilaku Kesehatan”</w:t>
      </w:r>
      <w:r w:rsidRPr="00257CBE">
        <w:rPr>
          <w:rFonts w:eastAsia="Times New Roman" w:cs="Times New Roman"/>
          <w:iCs/>
          <w:szCs w:val="24"/>
        </w:rPr>
        <w:t>.</w:t>
      </w:r>
      <w:r w:rsidRPr="00257CBE">
        <w:rPr>
          <w:rFonts w:eastAsia="Times New Roman" w:cs="Times New Roman"/>
          <w:szCs w:val="24"/>
        </w:rPr>
        <w:t xml:space="preserve"> </w:t>
      </w:r>
      <w:hyperlink r:id="rId9" w:history="1">
        <w:r w:rsidRPr="00685EE2">
          <w:rPr>
            <w:rStyle w:val="Hyperlink"/>
            <w:rFonts w:eastAsia="Times New Roman" w:cs="Times New Roman"/>
            <w:color w:val="auto"/>
            <w:szCs w:val="24"/>
          </w:rPr>
          <w:t>https://ris.uksw.edu/download/makalah/kode/M01664</w:t>
        </w:r>
      </w:hyperlink>
      <w:r w:rsidRPr="00685EE2">
        <w:rPr>
          <w:rFonts w:eastAsia="Times New Roman" w:cs="Times New Roman"/>
          <w:szCs w:val="24"/>
        </w:rPr>
        <w:t xml:space="preserve"> (diakses 15 November 2017).</w:t>
      </w:r>
    </w:p>
    <w:p w:rsidR="00685EE2" w:rsidRPr="00685EE2" w:rsidRDefault="00685EE2" w:rsidP="00685EE2">
      <w:pPr>
        <w:spacing w:line="240" w:lineRule="auto"/>
        <w:ind w:left="1134" w:hanging="1134"/>
        <w:rPr>
          <w:rFonts w:eastAsia="Times New Roman" w:cs="Times New Roman"/>
          <w:szCs w:val="24"/>
        </w:rPr>
      </w:pPr>
    </w:p>
    <w:p w:rsidR="00685EE2" w:rsidRDefault="00685EE2" w:rsidP="00685EE2">
      <w:pPr>
        <w:spacing w:line="240" w:lineRule="auto"/>
        <w:ind w:left="1134" w:hanging="1134"/>
        <w:rPr>
          <w:rFonts w:eastAsia="Times New Roman" w:cs="Times New Roman"/>
          <w:szCs w:val="24"/>
        </w:rPr>
      </w:pPr>
      <w:r w:rsidRPr="00257CBE">
        <w:rPr>
          <w:rFonts w:eastAsia="Times New Roman" w:cs="Times New Roman"/>
          <w:szCs w:val="24"/>
        </w:rPr>
        <w:t xml:space="preserve">Priyatnati. 2011. </w:t>
      </w:r>
      <w:r w:rsidRPr="00257CBE">
        <w:rPr>
          <w:rFonts w:eastAsia="Times New Roman" w:cs="Times New Roman"/>
          <w:i/>
          <w:szCs w:val="24"/>
        </w:rPr>
        <w:t xml:space="preserve">Makanan dan Dampaknya Bagi Kesehatan. </w:t>
      </w:r>
      <w:r>
        <w:rPr>
          <w:rFonts w:eastAsia="Times New Roman" w:cs="Times New Roman"/>
          <w:szCs w:val="24"/>
        </w:rPr>
        <w:t>Yogyakarta: PT. Gramedia</w:t>
      </w:r>
    </w:p>
    <w:p w:rsidR="00685EE2" w:rsidRPr="00134FEF" w:rsidRDefault="00685EE2" w:rsidP="00685EE2">
      <w:pPr>
        <w:spacing w:line="240" w:lineRule="auto"/>
        <w:ind w:left="1134" w:hanging="1134"/>
        <w:rPr>
          <w:rFonts w:eastAsia="Times New Roman" w:cs="Times New Roman"/>
          <w:szCs w:val="24"/>
        </w:rPr>
      </w:pPr>
    </w:p>
    <w:p w:rsidR="00685EE2" w:rsidRDefault="00685EE2" w:rsidP="00685EE2">
      <w:pPr>
        <w:spacing w:line="240" w:lineRule="auto"/>
        <w:ind w:left="1134" w:hanging="1134"/>
        <w:rPr>
          <w:rFonts w:eastAsia="Times New Roman" w:cs="Times New Roman"/>
          <w:szCs w:val="24"/>
        </w:rPr>
      </w:pPr>
      <w:r w:rsidRPr="00257CBE">
        <w:rPr>
          <w:rFonts w:eastAsia="Times New Roman" w:cs="Times New Roman"/>
          <w:szCs w:val="24"/>
        </w:rPr>
        <w:t xml:space="preserve">Quamilla, Ajeng. 2017. “Suka Makan Sambil Tiduran? Ini 3 Bahayanya Untuk Kesehatan. </w:t>
      </w:r>
      <w:hyperlink r:id="rId10" w:history="1">
        <w:r w:rsidRPr="00685EE2">
          <w:rPr>
            <w:rStyle w:val="Hyperlink"/>
            <w:rFonts w:eastAsia="Times New Roman" w:cs="Times New Roman"/>
            <w:color w:val="auto"/>
            <w:szCs w:val="24"/>
          </w:rPr>
          <w:t>https://hallosehat.com/hidup-sehat/fakta-unik/bahaya-makan-sambil-tiduran</w:t>
        </w:r>
      </w:hyperlink>
      <w:r w:rsidRPr="00685EE2">
        <w:rPr>
          <w:rFonts w:eastAsia="Times New Roman" w:cs="Times New Roman"/>
          <w:szCs w:val="24"/>
        </w:rPr>
        <w:t xml:space="preserve"> (diakses 2</w:t>
      </w:r>
      <w:r w:rsidRPr="00257CBE">
        <w:rPr>
          <w:rFonts w:eastAsia="Times New Roman" w:cs="Times New Roman"/>
          <w:szCs w:val="24"/>
        </w:rPr>
        <w:t>0 Juli 2019).</w:t>
      </w:r>
    </w:p>
    <w:p w:rsidR="00685EE2" w:rsidRPr="00134FEF" w:rsidRDefault="00685EE2" w:rsidP="00685EE2">
      <w:pPr>
        <w:spacing w:line="240" w:lineRule="auto"/>
        <w:ind w:left="1134" w:hanging="1134"/>
        <w:rPr>
          <w:rFonts w:eastAsia="Times New Roman" w:cs="Times New Roman"/>
          <w:szCs w:val="24"/>
        </w:rPr>
      </w:pPr>
    </w:p>
    <w:p w:rsidR="00685EE2" w:rsidRDefault="00685EE2" w:rsidP="00685EE2">
      <w:pPr>
        <w:spacing w:line="240" w:lineRule="auto"/>
        <w:ind w:left="1134" w:hanging="1134"/>
        <w:rPr>
          <w:rFonts w:cs="Times New Roman"/>
          <w:szCs w:val="24"/>
        </w:rPr>
      </w:pPr>
      <w:r w:rsidRPr="00257CBE">
        <w:rPr>
          <w:rFonts w:cs="Times New Roman"/>
          <w:szCs w:val="24"/>
        </w:rPr>
        <w:t>Rohidi,</w:t>
      </w:r>
      <w:r>
        <w:rPr>
          <w:rFonts w:cs="Times New Roman"/>
          <w:szCs w:val="24"/>
        </w:rPr>
        <w:t xml:space="preserve"> Tjetjep. 2000.</w:t>
      </w:r>
      <w:r w:rsidRPr="00257CBE">
        <w:rPr>
          <w:rFonts w:cs="Times New Roman"/>
          <w:szCs w:val="24"/>
        </w:rPr>
        <w:t xml:space="preserve"> </w:t>
      </w:r>
      <w:r>
        <w:rPr>
          <w:rFonts w:cs="Times New Roman"/>
          <w:i/>
          <w:iCs/>
          <w:szCs w:val="24"/>
        </w:rPr>
        <w:t>Kesenian dalam Pendekatan</w:t>
      </w:r>
      <w:r w:rsidRPr="00257CBE">
        <w:rPr>
          <w:rFonts w:cs="Times New Roman"/>
          <w:i/>
          <w:iCs/>
          <w:szCs w:val="24"/>
        </w:rPr>
        <w:t xml:space="preserve"> Kebudayaan</w:t>
      </w:r>
      <w:r w:rsidRPr="00257CBE">
        <w:rPr>
          <w:rFonts w:cs="Times New Roman"/>
          <w:szCs w:val="24"/>
        </w:rPr>
        <w:t>. Bandung: STISI Press Bandung.</w:t>
      </w:r>
    </w:p>
    <w:p w:rsidR="00685EE2" w:rsidRDefault="00685EE2" w:rsidP="00685EE2">
      <w:pPr>
        <w:spacing w:line="240" w:lineRule="auto"/>
        <w:ind w:left="1134" w:hanging="1134"/>
        <w:rPr>
          <w:rFonts w:cs="Times New Roman"/>
          <w:szCs w:val="24"/>
        </w:rPr>
      </w:pPr>
    </w:p>
    <w:p w:rsidR="00685EE2" w:rsidRPr="00685EE2" w:rsidRDefault="00685EE2" w:rsidP="00685EE2">
      <w:pPr>
        <w:spacing w:line="240" w:lineRule="auto"/>
        <w:ind w:left="1134" w:hanging="1134"/>
        <w:rPr>
          <w:rFonts w:cs="Times New Roman"/>
          <w:szCs w:val="24"/>
        </w:rPr>
      </w:pPr>
      <w:r>
        <w:rPr>
          <w:rFonts w:cs="Times New Roman"/>
          <w:szCs w:val="24"/>
        </w:rPr>
        <w:t xml:space="preserve">Rossa, Vania. 2018. “Ini Alasan Ilmiah Kenapa Makan Tidak Boleh Berbunyi”. </w:t>
      </w:r>
      <w:hyperlink r:id="rId11" w:history="1">
        <w:r w:rsidRPr="00685EE2">
          <w:rPr>
            <w:rStyle w:val="Hyperlink"/>
            <w:rFonts w:cs="Times New Roman"/>
            <w:color w:val="auto"/>
            <w:szCs w:val="24"/>
          </w:rPr>
          <w:t>https://www.suara.com/lifestyle/2018/03/13/205939</w:t>
        </w:r>
      </w:hyperlink>
      <w:r w:rsidRPr="00685EE2">
        <w:rPr>
          <w:rFonts w:cs="Times New Roman"/>
          <w:szCs w:val="24"/>
        </w:rPr>
        <w:t xml:space="preserve"> (diakses 13 agustus 2019).</w:t>
      </w:r>
    </w:p>
    <w:p w:rsidR="00685EE2" w:rsidRPr="00685EE2" w:rsidRDefault="00685EE2" w:rsidP="00685EE2">
      <w:pPr>
        <w:spacing w:line="240" w:lineRule="auto"/>
        <w:ind w:left="1134" w:hanging="1134"/>
        <w:rPr>
          <w:rFonts w:cs="Times New Roman"/>
          <w:szCs w:val="24"/>
        </w:rPr>
      </w:pPr>
    </w:p>
    <w:p w:rsidR="00685EE2" w:rsidRDefault="00685EE2" w:rsidP="00685EE2">
      <w:pPr>
        <w:spacing w:line="240" w:lineRule="auto"/>
        <w:ind w:left="1134" w:hanging="1134"/>
      </w:pPr>
      <w:r w:rsidRPr="00257CBE">
        <w:t xml:space="preserve">Sobur, Alex. 2001. </w:t>
      </w:r>
      <w:r w:rsidRPr="00257CBE">
        <w:rPr>
          <w:i/>
        </w:rPr>
        <w:t xml:space="preserve"> Analisis Teks Media: Suatu Pengantar Untuk Analisis Wacana, Analisis Semiotik, dan Analisis Farming. </w:t>
      </w:r>
      <w:r w:rsidRPr="00257CBE">
        <w:t>Bandung: Rosdakarya.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Sugiyono. 2005. </w:t>
      </w:r>
      <w:r w:rsidRPr="00257CBE">
        <w:rPr>
          <w:i/>
        </w:rPr>
        <w:t xml:space="preserve">Metode Penelitian Kuantitatif Kualitatif dan R&amp;D. </w:t>
      </w:r>
      <w:r w:rsidRPr="00257CBE">
        <w:t>Bandung: Alfabeta.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Warsito. 2015. </w:t>
      </w:r>
      <w:r w:rsidRPr="00257CBE">
        <w:rPr>
          <w:i/>
        </w:rPr>
        <w:t xml:space="preserve">Antropologi Budaya. </w:t>
      </w:r>
      <w:r w:rsidRPr="00257CBE">
        <w:t>Yogyakarta: Ombak Dua.</w:t>
      </w:r>
    </w:p>
    <w:p w:rsidR="00685EE2" w:rsidRPr="00257CBE" w:rsidRDefault="00685EE2" w:rsidP="00685EE2">
      <w:pPr>
        <w:spacing w:line="240" w:lineRule="auto"/>
        <w:ind w:left="1134" w:hanging="1134"/>
      </w:pPr>
    </w:p>
    <w:p w:rsidR="00685EE2" w:rsidRDefault="00685EE2" w:rsidP="00685EE2">
      <w:pPr>
        <w:spacing w:line="240" w:lineRule="auto"/>
        <w:ind w:left="1134" w:hanging="1134"/>
      </w:pPr>
      <w:r w:rsidRPr="00257CBE">
        <w:t xml:space="preserve">Widyaastuti, Hesti. 2015. “Pemali dalam Kehidupan Masyarakat Kecamatan Cigugur Kabupaten Kuningan. </w:t>
      </w:r>
      <w:r w:rsidRPr="00257CBE">
        <w:rPr>
          <w:i/>
        </w:rPr>
        <w:t xml:space="preserve">“ Jurnal LokaBasa, volume. 05, No. 05, </w:t>
      </w:r>
      <w:r w:rsidRPr="00257CBE">
        <w:t>Oktober, hlm. 01-15.</w:t>
      </w:r>
    </w:p>
    <w:p w:rsidR="00685EE2" w:rsidRPr="00257CBE" w:rsidRDefault="00685EE2" w:rsidP="00685EE2">
      <w:pPr>
        <w:spacing w:line="240" w:lineRule="auto"/>
        <w:ind w:left="1134" w:hanging="1134"/>
      </w:pPr>
    </w:p>
    <w:p w:rsidR="00685EE2" w:rsidRPr="00685EE2" w:rsidRDefault="00685EE2" w:rsidP="00685EE2">
      <w:pPr>
        <w:spacing w:line="240" w:lineRule="auto"/>
        <w:ind w:left="1134" w:hanging="1134"/>
      </w:pPr>
      <w:r>
        <w:t xml:space="preserve">Wilcox, G. 2015. </w:t>
      </w:r>
      <w:r w:rsidRPr="00257CBE">
        <w:t xml:space="preserve">“Insulin dan insulin resistance”. </w:t>
      </w:r>
      <w:hyperlink r:id="rId12" w:history="1">
        <w:r w:rsidRPr="00685EE2">
          <w:rPr>
            <w:rStyle w:val="Hyperlink"/>
            <w:color w:val="auto"/>
          </w:rPr>
          <w:t>http://www.ncbi.nlm.nih.gov/pmc/articles/PMC1204764</w:t>
        </w:r>
      </w:hyperlink>
      <w:r w:rsidRPr="00685EE2">
        <w:t xml:space="preserve"> (diakses 10 Juli 2019).</w:t>
      </w:r>
    </w:p>
    <w:p w:rsidR="00685EE2" w:rsidRPr="00685EE2" w:rsidRDefault="00685EE2" w:rsidP="00685EE2">
      <w:pPr>
        <w:spacing w:line="240" w:lineRule="auto"/>
        <w:ind w:left="1134" w:hanging="1134"/>
      </w:pPr>
    </w:p>
    <w:p w:rsidR="00685EE2" w:rsidRPr="00257CBE" w:rsidRDefault="00685EE2" w:rsidP="00685EE2">
      <w:pPr>
        <w:spacing w:line="240" w:lineRule="auto"/>
        <w:ind w:left="1134" w:hanging="1134"/>
        <w:rPr>
          <w:rFonts w:cs="Times New Roman"/>
          <w:szCs w:val="24"/>
        </w:rPr>
      </w:pPr>
      <w:r w:rsidRPr="00257CBE">
        <w:rPr>
          <w:rFonts w:cs="Times New Roman"/>
          <w:szCs w:val="24"/>
        </w:rPr>
        <w:t xml:space="preserve">Zaimar, Okke K.S. 2008. </w:t>
      </w:r>
      <w:r w:rsidRPr="00257CBE">
        <w:rPr>
          <w:rFonts w:cs="Times New Roman"/>
          <w:i/>
          <w:iCs/>
          <w:szCs w:val="24"/>
        </w:rPr>
        <w:t>Semiotika dan Penerapannya dalam Karya Sastra</w:t>
      </w:r>
      <w:r w:rsidRPr="00257CBE">
        <w:rPr>
          <w:rFonts w:cs="Times New Roman"/>
          <w:szCs w:val="24"/>
        </w:rPr>
        <w:t>. Jakarta:</w:t>
      </w:r>
    </w:p>
    <w:p w:rsidR="00685EE2" w:rsidRDefault="00685EE2" w:rsidP="00685EE2">
      <w:pPr>
        <w:spacing w:line="240" w:lineRule="auto"/>
        <w:ind w:left="1134" w:hanging="414"/>
        <w:rPr>
          <w:rFonts w:cs="Times New Roman"/>
          <w:szCs w:val="24"/>
        </w:rPr>
      </w:pPr>
      <w:r w:rsidRPr="00257CBE">
        <w:rPr>
          <w:rFonts w:cs="Times New Roman"/>
          <w:szCs w:val="24"/>
        </w:rPr>
        <w:lastRenderedPageBreak/>
        <w:t xml:space="preserve">Pusat Bahasa </w:t>
      </w:r>
      <w:r>
        <w:rPr>
          <w:rFonts w:cs="Times New Roman"/>
          <w:szCs w:val="24"/>
        </w:rPr>
        <w:t>Departemen Pendidikan Nasional.</w:t>
      </w:r>
    </w:p>
    <w:p w:rsidR="00685EE2" w:rsidRPr="00257CBE" w:rsidRDefault="00685EE2" w:rsidP="00685EE2">
      <w:pPr>
        <w:spacing w:line="240" w:lineRule="auto"/>
        <w:ind w:left="1134" w:hanging="414"/>
        <w:rPr>
          <w:rFonts w:cs="Times New Roman"/>
          <w:szCs w:val="24"/>
        </w:rPr>
      </w:pPr>
    </w:p>
    <w:p w:rsidR="00685EE2" w:rsidRDefault="00685EE2" w:rsidP="00685EE2">
      <w:pPr>
        <w:spacing w:line="240" w:lineRule="auto"/>
        <w:ind w:left="1134" w:hanging="1134"/>
      </w:pPr>
      <w:r w:rsidRPr="00257CBE">
        <w:t>Zoest, van dan Sujiman. 1996. Filsafat Semiotiak. Yogyakarta: Jalasutra.</w:t>
      </w: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Default="00685EE2" w:rsidP="00685EE2">
      <w:pPr>
        <w:spacing w:line="240" w:lineRule="auto"/>
        <w:ind w:left="1134" w:hanging="1134"/>
      </w:pPr>
    </w:p>
    <w:p w:rsidR="00685EE2" w:rsidRPr="00685EE2" w:rsidRDefault="00685EE2" w:rsidP="00685EE2">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6C37FD" w:rsidRDefault="006C37FD" w:rsidP="006C37FD">
      <w:pPr>
        <w:ind w:firstLine="450"/>
        <w:rPr>
          <w:rFonts w:cs="Times New Roman"/>
          <w:b/>
          <w:szCs w:val="24"/>
          <w:lang w:val="en-US"/>
        </w:rPr>
      </w:pPr>
    </w:p>
    <w:p w:rsidR="007E2B6F" w:rsidRDefault="007E2B6F" w:rsidP="00045167">
      <w:pPr>
        <w:ind w:firstLine="709"/>
        <w:rPr>
          <w:rFonts w:cs="Times New Roman"/>
          <w:szCs w:val="24"/>
        </w:rPr>
      </w:pPr>
    </w:p>
    <w:p w:rsidR="000903E2" w:rsidRDefault="000903E2" w:rsidP="000903E2">
      <w:pPr>
        <w:pStyle w:val="ListParagraph"/>
        <w:tabs>
          <w:tab w:val="left" w:pos="284"/>
        </w:tabs>
        <w:spacing w:line="240" w:lineRule="auto"/>
        <w:ind w:left="270" w:firstLine="810"/>
        <w:rPr>
          <w:b/>
          <w:lang w:val="en-US"/>
        </w:rPr>
      </w:pPr>
    </w:p>
    <w:p w:rsidR="006C37FD" w:rsidRDefault="006C37FD" w:rsidP="000903E2">
      <w:pPr>
        <w:pStyle w:val="Heading1"/>
      </w:pPr>
    </w:p>
    <w:p w:rsidR="006C37FD" w:rsidRDefault="006C37FD" w:rsidP="000903E2">
      <w:pPr>
        <w:pStyle w:val="Heading1"/>
      </w:pPr>
    </w:p>
    <w:p w:rsidR="006C37FD" w:rsidRDefault="006C37FD" w:rsidP="000903E2">
      <w:pPr>
        <w:pStyle w:val="Heading1"/>
      </w:pPr>
    </w:p>
    <w:p w:rsidR="00E651A3" w:rsidRPr="000903E2" w:rsidRDefault="00E651A3">
      <w:pPr>
        <w:rPr>
          <w:rFonts w:cs="Times New Roman"/>
        </w:rPr>
      </w:pPr>
    </w:p>
    <w:sectPr w:rsidR="00E651A3" w:rsidRPr="000903E2" w:rsidSect="006E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E8CCF02"/>
    <w:lvl w:ilvl="0" w:tplc="F6001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F260D58C"/>
    <w:lvl w:ilvl="0" w:tplc="DFBA6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5218FBC2"/>
    <w:lvl w:ilvl="0" w:tplc="905A7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0E90F0D4"/>
    <w:lvl w:ilvl="0" w:tplc="40A69B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1F928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EC728926"/>
    <w:lvl w:ilvl="0" w:tplc="0876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E2"/>
    <w:rsid w:val="00045167"/>
    <w:rsid w:val="000903E2"/>
    <w:rsid w:val="0010253A"/>
    <w:rsid w:val="00231A6D"/>
    <w:rsid w:val="005D2908"/>
    <w:rsid w:val="00685EE2"/>
    <w:rsid w:val="006C37FD"/>
    <w:rsid w:val="006E139A"/>
    <w:rsid w:val="006F27B6"/>
    <w:rsid w:val="00781D43"/>
    <w:rsid w:val="007E2B6F"/>
    <w:rsid w:val="008B5E74"/>
    <w:rsid w:val="00E6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F03A-92CD-41C0-80DB-40E85046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3E2"/>
    <w:pPr>
      <w:spacing w:after="0" w:line="360" w:lineRule="auto"/>
      <w:jc w:val="both"/>
    </w:pPr>
    <w:rPr>
      <w:rFonts w:ascii="Times New Roman" w:eastAsia="Calibri" w:hAnsi="Times New Roman" w:cs="SimSun"/>
      <w:sz w:val="24"/>
      <w:lang w:val="id-ID"/>
    </w:rPr>
  </w:style>
  <w:style w:type="paragraph" w:styleId="Heading1">
    <w:name w:val="heading 1"/>
    <w:basedOn w:val="Normal"/>
    <w:next w:val="Normal"/>
    <w:link w:val="Heading1Char"/>
    <w:uiPriority w:val="9"/>
    <w:qFormat/>
    <w:rsid w:val="000903E2"/>
    <w:pPr>
      <w:keepNext/>
      <w:keepLines/>
      <w:spacing w:before="480"/>
      <w:jc w:val="center"/>
      <w:outlineLvl w:val="0"/>
    </w:pPr>
    <w:rPr>
      <w:rFonts w:eastAsia="SimSu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E2"/>
    <w:rPr>
      <w:rFonts w:ascii="Times New Roman" w:eastAsia="SimSun" w:hAnsi="Times New Roman" w:cs="SimSun"/>
      <w:b/>
      <w:bCs/>
      <w:color w:val="000000"/>
      <w:sz w:val="28"/>
      <w:szCs w:val="28"/>
      <w:lang w:val="id-ID"/>
    </w:rPr>
  </w:style>
  <w:style w:type="paragraph" w:styleId="ListParagraph">
    <w:name w:val="List Paragraph"/>
    <w:basedOn w:val="Normal"/>
    <w:uiPriority w:val="34"/>
    <w:qFormat/>
    <w:rsid w:val="000903E2"/>
    <w:pPr>
      <w:ind w:left="720"/>
      <w:contextualSpacing/>
    </w:pPr>
  </w:style>
  <w:style w:type="character" w:styleId="Hyperlink">
    <w:name w:val="Hyperlink"/>
    <w:basedOn w:val="DefaultParagraphFont"/>
    <w:uiPriority w:val="99"/>
    <w:rsid w:val="000903E2"/>
    <w:rPr>
      <w:color w:val="0000FF"/>
      <w:u w:val="single"/>
    </w:rPr>
  </w:style>
  <w:style w:type="table" w:styleId="TableGrid">
    <w:name w:val="Table Grid"/>
    <w:basedOn w:val="TableNormal"/>
    <w:uiPriority w:val="39"/>
    <w:rsid w:val="005D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2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isari.grid.id/amp/03202943/penelitian-semakin-sering-anda-bangun-siang-semakin-pendek-usia-a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caterus.com/mitos-burung-gagak" TargetMode="External"/><Relationship Id="rId12" Type="http://schemas.openxmlformats.org/officeDocument/2006/relationships/hyperlink" Target="http://www.ncbi.nlm.nih.gov/pmc/articles/PMC1204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apanrakyart.com/2018/10/posisi-tidur-tengkurap-bahaya-bagi-kesehatan-ini-penjelasan-medisnya" TargetMode="External"/><Relationship Id="rId11" Type="http://schemas.openxmlformats.org/officeDocument/2006/relationships/hyperlink" Target="https://www.suara.com/lifestyle/2018/03/13/205939" TargetMode="External"/><Relationship Id="rId5" Type="http://schemas.openxmlformats.org/officeDocument/2006/relationships/hyperlink" Target="http://repository.umy.ac.id/bitstream/handle/123456789/15537/6.BAB%20II" TargetMode="External"/><Relationship Id="rId10" Type="http://schemas.openxmlformats.org/officeDocument/2006/relationships/hyperlink" Target="https://hallosehat.com/hidup-sehat/fakta-unik/bahaya-makan-sambil-tiduran" TargetMode="External"/><Relationship Id="rId4" Type="http://schemas.openxmlformats.org/officeDocument/2006/relationships/webSettings" Target="webSettings.xml"/><Relationship Id="rId9" Type="http://schemas.openxmlformats.org/officeDocument/2006/relationships/hyperlink" Target="https://ris.uksw.edu/download/makalah/kode/M016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2020-03-04T23:28:00Z</dcterms:created>
  <dcterms:modified xsi:type="dcterms:W3CDTF">2020-03-05T01:00:00Z</dcterms:modified>
</cp:coreProperties>
</file>